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01F" w:rsidRDefault="00814376">
      <w:pPr>
        <w:pStyle w:val="2"/>
        <w:spacing w:before="77"/>
        <w:ind w:left="286"/>
        <w:jc w:val="center"/>
      </w:pPr>
      <w:r>
        <w:t>Галицький</w:t>
      </w:r>
      <w:r>
        <w:rPr>
          <w:spacing w:val="-7"/>
        </w:rPr>
        <w:t xml:space="preserve"> </w:t>
      </w:r>
      <w:r>
        <w:t>фаховий</w:t>
      </w:r>
      <w:r>
        <w:rPr>
          <w:spacing w:val="-4"/>
        </w:rPr>
        <w:t xml:space="preserve"> </w:t>
      </w:r>
      <w:r>
        <w:t>коледж</w:t>
      </w:r>
      <w:r>
        <w:rPr>
          <w:spacing w:val="-5"/>
        </w:rPr>
        <w:t xml:space="preserve"> </w:t>
      </w:r>
      <w:r>
        <w:t>імені</w:t>
      </w:r>
      <w:r>
        <w:rPr>
          <w:spacing w:val="-4"/>
        </w:rPr>
        <w:t xml:space="preserve"> </w:t>
      </w:r>
      <w:r>
        <w:t>В’ячеслава</w:t>
      </w:r>
      <w:r>
        <w:rPr>
          <w:spacing w:val="-4"/>
        </w:rPr>
        <w:t xml:space="preserve"> </w:t>
      </w:r>
      <w:r>
        <w:rPr>
          <w:spacing w:val="-2"/>
        </w:rPr>
        <w:t>Чорновола</w:t>
      </w:r>
    </w:p>
    <w:p w:rsidR="007A301F" w:rsidRDefault="00814376">
      <w:pPr>
        <w:pStyle w:val="a4"/>
        <w:spacing w:before="160"/>
        <w:ind w:left="1136"/>
        <w:jc w:val="center"/>
      </w:pPr>
      <w:r>
        <w:t>Відділення</w:t>
      </w:r>
      <w:r>
        <w:rPr>
          <w:spacing w:val="-5"/>
        </w:rPr>
        <w:t xml:space="preserve"> </w:t>
      </w:r>
      <w:r>
        <w:t>сфери</w:t>
      </w:r>
      <w:r>
        <w:rPr>
          <w:spacing w:val="-4"/>
        </w:rPr>
        <w:t xml:space="preserve"> </w:t>
      </w:r>
      <w:r>
        <w:rPr>
          <w:spacing w:val="-2"/>
        </w:rPr>
        <w:t>послуг</w:t>
      </w:r>
    </w:p>
    <w:p w:rsidR="007A301F" w:rsidRDefault="007A301F">
      <w:pPr>
        <w:pStyle w:val="a4"/>
        <w:spacing w:before="321"/>
        <w:ind w:left="0"/>
        <w:jc w:val="left"/>
      </w:pPr>
    </w:p>
    <w:p w:rsidR="007A301F" w:rsidRDefault="00814376">
      <w:pPr>
        <w:pStyle w:val="a4"/>
        <w:spacing w:before="1" w:line="360" w:lineRule="auto"/>
        <w:ind w:left="5750" w:right="380" w:firstLine="80"/>
        <w:jc w:val="left"/>
      </w:pPr>
      <w:r>
        <w:t>Циклова</w:t>
      </w:r>
      <w:r>
        <w:rPr>
          <w:spacing w:val="-13"/>
        </w:rPr>
        <w:t xml:space="preserve"> </w:t>
      </w:r>
      <w:r>
        <w:t>комісія</w:t>
      </w:r>
      <w:r>
        <w:rPr>
          <w:spacing w:val="-13"/>
        </w:rPr>
        <w:t xml:space="preserve"> </w:t>
      </w:r>
      <w:r>
        <w:t>геодезії,</w:t>
      </w:r>
      <w:r>
        <w:rPr>
          <w:spacing w:val="-13"/>
        </w:rPr>
        <w:t xml:space="preserve"> </w:t>
      </w:r>
      <w:r>
        <w:t>фінансів та</w:t>
      </w:r>
      <w:r>
        <w:rPr>
          <w:spacing w:val="-8"/>
        </w:rPr>
        <w:t xml:space="preserve"> </w:t>
      </w:r>
      <w:r>
        <w:t>загальноекономічних</w:t>
      </w:r>
      <w:r>
        <w:rPr>
          <w:spacing w:val="-7"/>
        </w:rPr>
        <w:t xml:space="preserve"> </w:t>
      </w:r>
      <w:r>
        <w:rPr>
          <w:spacing w:val="-2"/>
        </w:rPr>
        <w:t>дисциплін</w:t>
      </w:r>
    </w:p>
    <w:p w:rsidR="007A301F" w:rsidRDefault="007A301F">
      <w:pPr>
        <w:pStyle w:val="a4"/>
        <w:ind w:left="0"/>
        <w:jc w:val="left"/>
      </w:pPr>
    </w:p>
    <w:p w:rsidR="007A301F" w:rsidRDefault="007A301F">
      <w:pPr>
        <w:pStyle w:val="a4"/>
        <w:ind w:left="0"/>
        <w:jc w:val="left"/>
      </w:pPr>
    </w:p>
    <w:p w:rsidR="007A301F" w:rsidRDefault="007A301F">
      <w:pPr>
        <w:pStyle w:val="a4"/>
        <w:ind w:left="0"/>
        <w:jc w:val="left"/>
      </w:pPr>
    </w:p>
    <w:p w:rsidR="007A301F" w:rsidRDefault="00814376">
      <w:pPr>
        <w:pStyle w:val="a7"/>
      </w:pPr>
      <w:r>
        <w:t>ДИПЛОМНИЙ</w:t>
      </w:r>
      <w:r>
        <w:rPr>
          <w:spacing w:val="-6"/>
        </w:rPr>
        <w:t xml:space="preserve"> </w:t>
      </w:r>
      <w:r>
        <w:rPr>
          <w:spacing w:val="-2"/>
        </w:rPr>
        <w:t>ПРОЄКТ</w:t>
      </w:r>
    </w:p>
    <w:p w:rsidR="007A301F" w:rsidRDefault="007A301F">
      <w:pPr>
        <w:pStyle w:val="a4"/>
        <w:spacing w:before="300"/>
        <w:ind w:left="0"/>
        <w:jc w:val="left"/>
        <w:rPr>
          <w:b/>
          <w:sz w:val="32"/>
        </w:rPr>
      </w:pPr>
    </w:p>
    <w:p w:rsidR="007A301F" w:rsidRDefault="00814376">
      <w:pPr>
        <w:pStyle w:val="a4"/>
        <w:ind w:left="1130"/>
        <w:jc w:val="center"/>
      </w:pPr>
      <w:r>
        <w:t>на</w:t>
      </w:r>
      <w:r>
        <w:rPr>
          <w:spacing w:val="-6"/>
        </w:rPr>
        <w:t xml:space="preserve"> </w:t>
      </w:r>
      <w:r>
        <w:t>тему:</w:t>
      </w:r>
      <w:r>
        <w:rPr>
          <w:spacing w:val="-5"/>
        </w:rPr>
        <w:t xml:space="preserve"> </w:t>
      </w:r>
      <w:r>
        <w:t>«Інформаційне</w:t>
      </w:r>
      <w:r>
        <w:rPr>
          <w:spacing w:val="-3"/>
        </w:rPr>
        <w:t xml:space="preserve"> </w:t>
      </w:r>
      <w:r>
        <w:t>забезпечення</w:t>
      </w:r>
      <w:r>
        <w:rPr>
          <w:spacing w:val="-5"/>
        </w:rPr>
        <w:t xml:space="preserve"> </w:t>
      </w:r>
      <w:r>
        <w:t>реєстрації</w:t>
      </w:r>
      <w:r>
        <w:rPr>
          <w:spacing w:val="-5"/>
        </w:rPr>
        <w:t xml:space="preserve"> </w:t>
      </w:r>
      <w:r>
        <w:t>земельних</w:t>
      </w:r>
      <w:r>
        <w:rPr>
          <w:spacing w:val="-4"/>
        </w:rPr>
        <w:t xml:space="preserve"> </w:t>
      </w:r>
      <w:r>
        <w:rPr>
          <w:spacing w:val="-2"/>
        </w:rPr>
        <w:t>ділянок</w:t>
      </w:r>
    </w:p>
    <w:p w:rsidR="007A301F" w:rsidRDefault="00814376">
      <w:pPr>
        <w:pStyle w:val="a4"/>
        <w:spacing w:before="160"/>
        <w:ind w:left="286"/>
        <w:jc w:val="center"/>
      </w:pPr>
      <w:r>
        <w:t>в</w:t>
      </w:r>
      <w:r>
        <w:rPr>
          <w:spacing w:val="-1"/>
        </w:rPr>
        <w:t xml:space="preserve"> </w:t>
      </w:r>
      <w:r>
        <w:rPr>
          <w:spacing w:val="-2"/>
        </w:rPr>
        <w:t>Україні»</w:t>
      </w:r>
    </w:p>
    <w:p w:rsidR="007A301F" w:rsidRDefault="00814376">
      <w:pPr>
        <w:pStyle w:val="a4"/>
        <w:spacing w:before="162"/>
        <w:ind w:left="354"/>
        <w:jc w:val="center"/>
      </w:pPr>
      <w:r>
        <w:t>«Information</w:t>
      </w:r>
      <w:r>
        <w:rPr>
          <w:spacing w:val="-2"/>
        </w:rPr>
        <w:t xml:space="preserve"> </w:t>
      </w:r>
      <w:r>
        <w:t>support</w:t>
      </w:r>
      <w:r>
        <w:rPr>
          <w:spacing w:val="-4"/>
        </w:rPr>
        <w:t xml:space="preserve"> </w:t>
      </w:r>
      <w:r>
        <w:t>for</w:t>
      </w:r>
      <w:r>
        <w:rPr>
          <w:spacing w:val="-2"/>
        </w:rPr>
        <w:t xml:space="preserve"> </w:t>
      </w:r>
      <w:r>
        <w:t>land</w:t>
      </w:r>
      <w:r>
        <w:rPr>
          <w:spacing w:val="-2"/>
        </w:rPr>
        <w:t xml:space="preserve"> </w:t>
      </w:r>
      <w:r>
        <w:t>registration</w:t>
      </w:r>
      <w:r>
        <w:rPr>
          <w:spacing w:val="-2"/>
        </w:rPr>
        <w:t xml:space="preserve"> </w:t>
      </w:r>
      <w:r>
        <w:t>in</w:t>
      </w:r>
      <w:r>
        <w:rPr>
          <w:spacing w:val="-2"/>
        </w:rPr>
        <w:t xml:space="preserve"> Ukraine»</w:t>
      </w:r>
    </w:p>
    <w:p w:rsidR="007A301F" w:rsidRDefault="007A301F">
      <w:pPr>
        <w:pStyle w:val="a4"/>
        <w:ind w:left="0"/>
        <w:jc w:val="left"/>
      </w:pPr>
    </w:p>
    <w:p w:rsidR="007A301F" w:rsidRDefault="007A301F">
      <w:pPr>
        <w:pStyle w:val="a4"/>
        <w:ind w:left="0"/>
        <w:jc w:val="left"/>
      </w:pPr>
    </w:p>
    <w:p w:rsidR="007A301F" w:rsidRDefault="007A301F">
      <w:pPr>
        <w:pStyle w:val="a4"/>
        <w:spacing w:before="160"/>
        <w:ind w:left="0"/>
        <w:jc w:val="left"/>
      </w:pPr>
    </w:p>
    <w:p w:rsidR="007A301F" w:rsidRDefault="00814376">
      <w:pPr>
        <w:pStyle w:val="2"/>
        <w:ind w:left="5330"/>
      </w:pPr>
      <w:r>
        <w:rPr>
          <w:spacing w:val="-2"/>
        </w:rPr>
        <w:t>Виконала:</w:t>
      </w:r>
    </w:p>
    <w:p w:rsidR="007A301F" w:rsidRDefault="00814376">
      <w:pPr>
        <w:spacing w:before="162" w:line="360" w:lineRule="auto"/>
        <w:ind w:left="5330" w:right="380"/>
        <w:rPr>
          <w:i/>
          <w:sz w:val="28"/>
        </w:rPr>
      </w:pPr>
      <w:r>
        <w:rPr>
          <w:sz w:val="28"/>
        </w:rPr>
        <w:t>студентка</w:t>
      </w:r>
      <w:r>
        <w:rPr>
          <w:spacing w:val="-10"/>
          <w:sz w:val="28"/>
        </w:rPr>
        <w:t xml:space="preserve"> </w:t>
      </w:r>
      <w:r>
        <w:rPr>
          <w:sz w:val="28"/>
        </w:rPr>
        <w:t>IV</w:t>
      </w:r>
      <w:r>
        <w:rPr>
          <w:spacing w:val="-10"/>
          <w:sz w:val="28"/>
        </w:rPr>
        <w:t xml:space="preserve"> </w:t>
      </w:r>
      <w:r>
        <w:rPr>
          <w:sz w:val="28"/>
        </w:rPr>
        <w:t>курсу</w:t>
      </w:r>
      <w:r>
        <w:rPr>
          <w:spacing w:val="-9"/>
          <w:sz w:val="28"/>
        </w:rPr>
        <w:t xml:space="preserve"> </w:t>
      </w:r>
      <w:r>
        <w:rPr>
          <w:sz w:val="28"/>
        </w:rPr>
        <w:t>групи</w:t>
      </w:r>
      <w:r>
        <w:rPr>
          <w:spacing w:val="-10"/>
          <w:sz w:val="28"/>
        </w:rPr>
        <w:t xml:space="preserve"> </w:t>
      </w:r>
      <w:r>
        <w:rPr>
          <w:sz w:val="28"/>
        </w:rPr>
        <w:t xml:space="preserve">ГЗ-41 </w:t>
      </w:r>
      <w:r>
        <w:rPr>
          <w:i/>
          <w:sz w:val="28"/>
        </w:rPr>
        <w:t xml:space="preserve">спеціальності 193 Геодезія та </w:t>
      </w:r>
      <w:r>
        <w:rPr>
          <w:i/>
          <w:spacing w:val="-2"/>
          <w:sz w:val="28"/>
        </w:rPr>
        <w:t>землеустрій</w:t>
      </w:r>
    </w:p>
    <w:p w:rsidR="007A301F" w:rsidRDefault="00814376">
      <w:pPr>
        <w:pStyle w:val="a4"/>
        <w:spacing w:line="321" w:lineRule="exact"/>
        <w:ind w:left="5330"/>
        <w:jc w:val="left"/>
      </w:pPr>
      <w:r>
        <w:t>Мацишин</w:t>
      </w:r>
      <w:r>
        <w:rPr>
          <w:spacing w:val="-5"/>
        </w:rPr>
        <w:t xml:space="preserve"> </w:t>
      </w:r>
      <w:r>
        <w:t>Соломія</w:t>
      </w:r>
      <w:r>
        <w:rPr>
          <w:spacing w:val="-3"/>
        </w:rPr>
        <w:t xml:space="preserve"> </w:t>
      </w:r>
      <w:r>
        <w:rPr>
          <w:spacing w:val="-2"/>
        </w:rPr>
        <w:t>Миколаївна</w:t>
      </w:r>
    </w:p>
    <w:p w:rsidR="007A301F" w:rsidRDefault="00814376">
      <w:pPr>
        <w:spacing w:before="162"/>
        <w:ind w:left="5330"/>
        <w:rPr>
          <w:sz w:val="28"/>
        </w:rPr>
      </w:pPr>
      <w:r>
        <w:rPr>
          <w:b/>
          <w:sz w:val="28"/>
        </w:rPr>
        <w:t>Науковий</w:t>
      </w:r>
      <w:r>
        <w:rPr>
          <w:b/>
          <w:spacing w:val="-9"/>
          <w:sz w:val="28"/>
        </w:rPr>
        <w:t xml:space="preserve"> </w:t>
      </w:r>
      <w:r>
        <w:rPr>
          <w:b/>
          <w:sz w:val="28"/>
        </w:rPr>
        <w:t>керівник:</w:t>
      </w:r>
      <w:r>
        <w:rPr>
          <w:b/>
          <w:spacing w:val="-3"/>
          <w:sz w:val="28"/>
        </w:rPr>
        <w:t xml:space="preserve"> </w:t>
      </w:r>
      <w:r>
        <w:rPr>
          <w:sz w:val="28"/>
        </w:rPr>
        <w:t>Романська</w:t>
      </w:r>
      <w:r>
        <w:rPr>
          <w:spacing w:val="-7"/>
          <w:sz w:val="28"/>
        </w:rPr>
        <w:t xml:space="preserve"> </w:t>
      </w:r>
      <w:r>
        <w:rPr>
          <w:spacing w:val="-4"/>
          <w:sz w:val="28"/>
        </w:rPr>
        <w:t>Д.П.</w:t>
      </w:r>
    </w:p>
    <w:p w:rsidR="007A301F" w:rsidRDefault="007A301F">
      <w:pPr>
        <w:pStyle w:val="a4"/>
        <w:ind w:left="0"/>
        <w:jc w:val="left"/>
      </w:pPr>
    </w:p>
    <w:p w:rsidR="007A301F" w:rsidRDefault="007A301F">
      <w:pPr>
        <w:pStyle w:val="a4"/>
        <w:ind w:left="0"/>
        <w:jc w:val="left"/>
      </w:pPr>
    </w:p>
    <w:p w:rsidR="007A301F" w:rsidRDefault="00814376">
      <w:pPr>
        <w:pStyle w:val="2"/>
        <w:spacing w:line="360" w:lineRule="auto"/>
        <w:ind w:left="5330" w:right="380"/>
      </w:pPr>
      <w:r>
        <w:t>Дипломний</w:t>
      </w:r>
      <w:r>
        <w:rPr>
          <w:spacing w:val="-14"/>
        </w:rPr>
        <w:t xml:space="preserve"> </w:t>
      </w:r>
      <w:r>
        <w:t>проєкт</w:t>
      </w:r>
      <w:r>
        <w:rPr>
          <w:spacing w:val="-13"/>
        </w:rPr>
        <w:t xml:space="preserve"> </w:t>
      </w:r>
      <w:r>
        <w:t>допущено</w:t>
      </w:r>
      <w:r>
        <w:rPr>
          <w:spacing w:val="-13"/>
        </w:rPr>
        <w:t xml:space="preserve"> </w:t>
      </w:r>
      <w:r>
        <w:t xml:space="preserve">до </w:t>
      </w:r>
      <w:r>
        <w:rPr>
          <w:spacing w:val="-2"/>
        </w:rPr>
        <w:t>захисту:</w:t>
      </w:r>
    </w:p>
    <w:p w:rsidR="007A301F" w:rsidRDefault="00814376">
      <w:pPr>
        <w:tabs>
          <w:tab w:val="left" w:pos="5749"/>
          <w:tab w:val="left" w:pos="7564"/>
        </w:tabs>
        <w:ind w:left="5330"/>
        <w:rPr>
          <w:b/>
          <w:sz w:val="28"/>
        </w:rPr>
      </w:pPr>
      <w:r>
        <w:rPr>
          <w:b/>
          <w:spacing w:val="-10"/>
          <w:sz w:val="28"/>
        </w:rPr>
        <w:t>«</w:t>
      </w:r>
      <w:r>
        <w:rPr>
          <w:sz w:val="28"/>
          <w:u w:val="single"/>
        </w:rPr>
        <w:tab/>
      </w:r>
      <w:r>
        <w:rPr>
          <w:b/>
          <w:sz w:val="28"/>
        </w:rPr>
        <w:t xml:space="preserve">» </w:t>
      </w:r>
      <w:r>
        <w:rPr>
          <w:sz w:val="28"/>
          <w:u w:val="single"/>
        </w:rPr>
        <w:tab/>
      </w:r>
      <w:r>
        <w:rPr>
          <w:b/>
          <w:spacing w:val="-4"/>
          <w:sz w:val="28"/>
        </w:rPr>
        <w:t>2025</w:t>
      </w:r>
    </w:p>
    <w:p w:rsidR="007A301F" w:rsidRDefault="00814376">
      <w:pPr>
        <w:pStyle w:val="2"/>
        <w:spacing w:before="160"/>
        <w:ind w:left="5330"/>
      </w:pPr>
      <w:r>
        <w:t>Захист</w:t>
      </w:r>
      <w:r>
        <w:rPr>
          <w:spacing w:val="-5"/>
        </w:rPr>
        <w:t xml:space="preserve"> </w:t>
      </w:r>
      <w:r>
        <w:rPr>
          <w:spacing w:val="-2"/>
        </w:rPr>
        <w:t>відбувся:</w:t>
      </w:r>
    </w:p>
    <w:p w:rsidR="007A301F" w:rsidRDefault="00814376">
      <w:pPr>
        <w:tabs>
          <w:tab w:val="left" w:pos="5749"/>
          <w:tab w:val="left" w:pos="7634"/>
        </w:tabs>
        <w:spacing w:before="162"/>
        <w:ind w:left="5330"/>
        <w:rPr>
          <w:b/>
          <w:sz w:val="28"/>
        </w:rPr>
      </w:pPr>
      <w:r>
        <w:rPr>
          <w:b/>
          <w:spacing w:val="-10"/>
          <w:sz w:val="28"/>
        </w:rPr>
        <w:t>«</w:t>
      </w:r>
      <w:r>
        <w:rPr>
          <w:sz w:val="28"/>
          <w:u w:val="single"/>
        </w:rPr>
        <w:tab/>
      </w:r>
      <w:r>
        <w:rPr>
          <w:b/>
          <w:spacing w:val="-10"/>
          <w:sz w:val="28"/>
        </w:rPr>
        <w:t>»</w:t>
      </w:r>
      <w:r>
        <w:rPr>
          <w:sz w:val="28"/>
          <w:u w:val="single"/>
        </w:rPr>
        <w:tab/>
      </w:r>
      <w:r>
        <w:rPr>
          <w:b/>
          <w:spacing w:val="-4"/>
          <w:sz w:val="28"/>
        </w:rPr>
        <w:t>2025</w:t>
      </w:r>
    </w:p>
    <w:p w:rsidR="007A301F" w:rsidRDefault="00814376">
      <w:pPr>
        <w:pStyle w:val="a4"/>
        <w:spacing w:before="160"/>
        <w:ind w:left="5330"/>
        <w:jc w:val="left"/>
      </w:pPr>
      <w:r>
        <w:rPr>
          <w:spacing w:val="-2"/>
        </w:rPr>
        <w:t>Оцінка</w:t>
      </w:r>
    </w:p>
    <w:p w:rsidR="007A301F" w:rsidRDefault="007A301F">
      <w:pPr>
        <w:pStyle w:val="a4"/>
        <w:ind w:left="0"/>
        <w:jc w:val="left"/>
      </w:pPr>
    </w:p>
    <w:p w:rsidR="007A301F" w:rsidRDefault="007A301F">
      <w:pPr>
        <w:pStyle w:val="a4"/>
        <w:ind w:left="0"/>
        <w:jc w:val="left"/>
      </w:pPr>
    </w:p>
    <w:p w:rsidR="007A301F" w:rsidRDefault="007A301F">
      <w:pPr>
        <w:pStyle w:val="a4"/>
        <w:spacing w:before="306"/>
        <w:ind w:left="0"/>
        <w:jc w:val="left"/>
      </w:pPr>
    </w:p>
    <w:p w:rsidR="007A301F" w:rsidRPr="00E958D2" w:rsidRDefault="00814376" w:rsidP="00E958D2">
      <w:pPr>
        <w:ind w:left="284"/>
        <w:jc w:val="center"/>
        <w:rPr>
          <w:b/>
          <w:sz w:val="28"/>
        </w:rPr>
      </w:pPr>
      <w:r>
        <w:rPr>
          <w:b/>
          <w:sz w:val="28"/>
        </w:rPr>
        <w:t>Тернопіль,</w:t>
      </w:r>
      <w:r>
        <w:rPr>
          <w:b/>
          <w:spacing w:val="-8"/>
          <w:sz w:val="28"/>
        </w:rPr>
        <w:t xml:space="preserve"> </w:t>
      </w:r>
      <w:r>
        <w:rPr>
          <w:b/>
          <w:spacing w:val="-4"/>
          <w:sz w:val="28"/>
        </w:rPr>
        <w:t>2025</w:t>
      </w:r>
      <w:r w:rsidR="00E958D2">
        <w:rPr>
          <w:spacing w:val="-2"/>
          <w:sz w:val="28"/>
          <w:szCs w:val="28"/>
        </w:rPr>
        <w:t xml:space="preserve"> </w:t>
      </w:r>
      <w:r>
        <w:br w:type="page"/>
      </w:r>
    </w:p>
    <w:p w:rsidR="007A301F" w:rsidRDefault="00814376">
      <w:pPr>
        <w:pStyle w:val="1"/>
        <w:spacing w:before="126"/>
      </w:pPr>
      <w:bookmarkStart w:id="0" w:name="_GoBack"/>
      <w:bookmarkEnd w:id="0"/>
      <w:r>
        <w:rPr>
          <w:spacing w:val="-2"/>
        </w:rPr>
        <w:lastRenderedPageBreak/>
        <w:t>РЕФЕРАТ</w:t>
      </w:r>
    </w:p>
    <w:p w:rsidR="007A301F" w:rsidRDefault="00814376">
      <w:pPr>
        <w:pStyle w:val="a4"/>
        <w:spacing w:before="160" w:line="360" w:lineRule="auto"/>
        <w:ind w:right="576" w:firstLine="720"/>
      </w:pPr>
      <w:r>
        <w:t>Дипломний проєкт містить вступ, 3 розділи, висновки, 64 сторінки тексту, 2 рисунків, 29 використаних джерел.</w:t>
      </w:r>
    </w:p>
    <w:p w:rsidR="007A301F" w:rsidRDefault="00814376">
      <w:pPr>
        <w:pStyle w:val="a4"/>
        <w:spacing w:line="360" w:lineRule="auto"/>
        <w:ind w:right="574" w:firstLine="720"/>
      </w:pPr>
      <w:r>
        <w:t>Мета – аналіз сучасного стану інформаційного забезпечення реєстр</w:t>
      </w:r>
      <w:r>
        <w:t>ації земельних ділянок в Україні, виявлення ключових проблем та розробка рекомендацій щодо вдосконалення цієї системи.</w:t>
      </w:r>
    </w:p>
    <w:p w:rsidR="007A301F" w:rsidRDefault="00814376">
      <w:pPr>
        <w:pStyle w:val="a4"/>
        <w:spacing w:before="2" w:line="360" w:lineRule="auto"/>
        <w:ind w:right="574" w:firstLine="720"/>
      </w:pPr>
      <w:r>
        <w:t>У</w:t>
      </w:r>
      <w:r>
        <w:rPr>
          <w:spacing w:val="-6"/>
        </w:rPr>
        <w:t xml:space="preserve"> </w:t>
      </w:r>
      <w:r>
        <w:t>відповідності</w:t>
      </w:r>
      <w:r>
        <w:rPr>
          <w:spacing w:val="-7"/>
        </w:rPr>
        <w:t xml:space="preserve"> </w:t>
      </w:r>
      <w:r>
        <w:t>до</w:t>
      </w:r>
      <w:r>
        <w:rPr>
          <w:spacing w:val="-5"/>
        </w:rPr>
        <w:t xml:space="preserve"> </w:t>
      </w:r>
      <w:r>
        <w:t>поставленої</w:t>
      </w:r>
      <w:r>
        <w:rPr>
          <w:spacing w:val="-5"/>
        </w:rPr>
        <w:t xml:space="preserve"> </w:t>
      </w:r>
      <w:r>
        <w:t>мети</w:t>
      </w:r>
      <w:r>
        <w:rPr>
          <w:spacing w:val="-6"/>
        </w:rPr>
        <w:t xml:space="preserve"> </w:t>
      </w:r>
      <w:r>
        <w:t>передбачається</w:t>
      </w:r>
      <w:r>
        <w:rPr>
          <w:spacing w:val="-6"/>
        </w:rPr>
        <w:t xml:space="preserve"> </w:t>
      </w:r>
      <w:r>
        <w:t>виконання</w:t>
      </w:r>
      <w:r>
        <w:rPr>
          <w:spacing w:val="-6"/>
        </w:rPr>
        <w:t xml:space="preserve"> </w:t>
      </w:r>
      <w:r>
        <w:t xml:space="preserve">таких </w:t>
      </w:r>
      <w:r>
        <w:rPr>
          <w:spacing w:val="-2"/>
        </w:rPr>
        <w:t>завдань:</w:t>
      </w:r>
    </w:p>
    <w:p w:rsidR="007A301F" w:rsidRDefault="00814376">
      <w:pPr>
        <w:pStyle w:val="a8"/>
        <w:numPr>
          <w:ilvl w:val="0"/>
          <w:numId w:val="2"/>
        </w:numPr>
        <w:tabs>
          <w:tab w:val="left" w:pos="1278"/>
          <w:tab w:val="left" w:pos="1572"/>
          <w:tab w:val="left" w:pos="3230"/>
          <w:tab w:val="left" w:pos="4899"/>
          <w:tab w:val="left" w:pos="6051"/>
          <w:tab w:val="left" w:pos="8337"/>
        </w:tabs>
        <w:spacing w:line="360" w:lineRule="auto"/>
        <w:ind w:right="571" w:hanging="16"/>
        <w:rPr>
          <w:sz w:val="28"/>
        </w:rPr>
      </w:pPr>
      <w:r>
        <w:rPr>
          <w:spacing w:val="-2"/>
          <w:sz w:val="28"/>
        </w:rPr>
        <w:t>Визначити</w:t>
      </w:r>
      <w:r>
        <w:rPr>
          <w:sz w:val="28"/>
        </w:rPr>
        <w:tab/>
      </w:r>
      <w:r>
        <w:rPr>
          <w:spacing w:val="-2"/>
          <w:sz w:val="28"/>
        </w:rPr>
        <w:t>теоретичні</w:t>
      </w:r>
      <w:r>
        <w:rPr>
          <w:sz w:val="28"/>
        </w:rPr>
        <w:tab/>
      </w:r>
      <w:r>
        <w:rPr>
          <w:spacing w:val="-2"/>
          <w:sz w:val="28"/>
        </w:rPr>
        <w:t>засади</w:t>
      </w:r>
      <w:r>
        <w:rPr>
          <w:sz w:val="28"/>
        </w:rPr>
        <w:tab/>
      </w:r>
      <w:r>
        <w:rPr>
          <w:spacing w:val="-2"/>
          <w:sz w:val="28"/>
        </w:rPr>
        <w:t>інформаційного</w:t>
      </w:r>
      <w:r>
        <w:rPr>
          <w:sz w:val="28"/>
        </w:rPr>
        <w:tab/>
      </w:r>
      <w:r>
        <w:rPr>
          <w:spacing w:val="-2"/>
          <w:sz w:val="28"/>
        </w:rPr>
        <w:t xml:space="preserve">забезпечення </w:t>
      </w:r>
      <w:r>
        <w:rPr>
          <w:sz w:val="28"/>
        </w:rPr>
        <w:t>реєстрації земельних ділянок.</w:t>
      </w:r>
    </w:p>
    <w:p w:rsidR="007A301F" w:rsidRDefault="00814376">
      <w:pPr>
        <w:pStyle w:val="a8"/>
        <w:numPr>
          <w:ilvl w:val="0"/>
          <w:numId w:val="2"/>
        </w:numPr>
        <w:tabs>
          <w:tab w:val="left" w:pos="1278"/>
          <w:tab w:val="left" w:pos="1572"/>
          <w:tab w:val="left" w:pos="3933"/>
          <w:tab w:val="left" w:pos="6880"/>
          <w:tab w:val="left" w:pos="8946"/>
        </w:tabs>
        <w:spacing w:line="360" w:lineRule="auto"/>
        <w:ind w:right="569" w:hanging="16"/>
        <w:rPr>
          <w:sz w:val="28"/>
        </w:rPr>
      </w:pPr>
      <w:r>
        <w:rPr>
          <w:spacing w:val="-2"/>
          <w:sz w:val="28"/>
        </w:rPr>
        <w:t>Проаналізувати</w:t>
      </w:r>
      <w:r>
        <w:rPr>
          <w:sz w:val="28"/>
        </w:rPr>
        <w:tab/>
      </w:r>
      <w:r>
        <w:rPr>
          <w:spacing w:val="-2"/>
          <w:sz w:val="28"/>
        </w:rPr>
        <w:t>нормативно-правове</w:t>
      </w:r>
      <w:r>
        <w:rPr>
          <w:sz w:val="28"/>
        </w:rPr>
        <w:tab/>
      </w:r>
      <w:r>
        <w:rPr>
          <w:spacing w:val="-2"/>
          <w:sz w:val="28"/>
        </w:rPr>
        <w:t>забезпечення</w:t>
      </w:r>
      <w:r>
        <w:rPr>
          <w:sz w:val="28"/>
        </w:rPr>
        <w:tab/>
      </w:r>
      <w:r>
        <w:rPr>
          <w:spacing w:val="-2"/>
          <w:sz w:val="28"/>
        </w:rPr>
        <w:t xml:space="preserve">системи </w:t>
      </w:r>
      <w:r>
        <w:rPr>
          <w:sz w:val="28"/>
        </w:rPr>
        <w:t>реєстрації земельних ділянок в Україні.</w:t>
      </w:r>
    </w:p>
    <w:p w:rsidR="007A301F" w:rsidRDefault="00814376">
      <w:pPr>
        <w:pStyle w:val="a8"/>
        <w:numPr>
          <w:ilvl w:val="0"/>
          <w:numId w:val="2"/>
        </w:numPr>
        <w:tabs>
          <w:tab w:val="left" w:pos="1278"/>
          <w:tab w:val="left" w:pos="1572"/>
        </w:tabs>
        <w:spacing w:line="360" w:lineRule="auto"/>
        <w:ind w:right="576" w:hanging="16"/>
        <w:rPr>
          <w:sz w:val="28"/>
        </w:rPr>
      </w:pPr>
      <w:r>
        <w:rPr>
          <w:sz w:val="28"/>
        </w:rPr>
        <w:t>Дослідити</w:t>
      </w:r>
      <w:r>
        <w:rPr>
          <w:spacing w:val="80"/>
          <w:sz w:val="28"/>
        </w:rPr>
        <w:t xml:space="preserve"> </w:t>
      </w:r>
      <w:r>
        <w:rPr>
          <w:sz w:val="28"/>
        </w:rPr>
        <w:t>сучасний</w:t>
      </w:r>
      <w:r>
        <w:rPr>
          <w:spacing w:val="80"/>
          <w:sz w:val="28"/>
        </w:rPr>
        <w:t xml:space="preserve"> </w:t>
      </w:r>
      <w:r>
        <w:rPr>
          <w:sz w:val="28"/>
        </w:rPr>
        <w:t>стан</w:t>
      </w:r>
      <w:r>
        <w:rPr>
          <w:spacing w:val="80"/>
          <w:sz w:val="28"/>
        </w:rPr>
        <w:t xml:space="preserve"> </w:t>
      </w:r>
      <w:r>
        <w:rPr>
          <w:sz w:val="28"/>
        </w:rPr>
        <w:t>та</w:t>
      </w:r>
      <w:r>
        <w:rPr>
          <w:spacing w:val="80"/>
          <w:sz w:val="28"/>
        </w:rPr>
        <w:t xml:space="preserve"> </w:t>
      </w:r>
      <w:r>
        <w:rPr>
          <w:sz w:val="28"/>
        </w:rPr>
        <w:t>організаційні</w:t>
      </w:r>
      <w:r>
        <w:rPr>
          <w:spacing w:val="80"/>
          <w:sz w:val="28"/>
        </w:rPr>
        <w:t xml:space="preserve"> </w:t>
      </w:r>
      <w:r>
        <w:rPr>
          <w:sz w:val="28"/>
        </w:rPr>
        <w:t>особливості</w:t>
      </w:r>
      <w:r>
        <w:rPr>
          <w:spacing w:val="80"/>
          <w:sz w:val="28"/>
        </w:rPr>
        <w:t xml:space="preserve"> </w:t>
      </w:r>
      <w:r>
        <w:rPr>
          <w:sz w:val="28"/>
        </w:rPr>
        <w:t>реалізації інформаційного забезпечення реєстрації земельних ділянок.</w:t>
      </w:r>
    </w:p>
    <w:p w:rsidR="007A301F" w:rsidRDefault="00814376">
      <w:pPr>
        <w:pStyle w:val="a8"/>
        <w:numPr>
          <w:ilvl w:val="0"/>
          <w:numId w:val="2"/>
        </w:numPr>
        <w:tabs>
          <w:tab w:val="left" w:pos="1278"/>
          <w:tab w:val="left" w:pos="1572"/>
          <w:tab w:val="left" w:pos="2896"/>
          <w:tab w:val="left" w:pos="4114"/>
          <w:tab w:val="left" w:pos="5650"/>
          <w:tab w:val="left" w:pos="6311"/>
          <w:tab w:val="left" w:pos="8565"/>
        </w:tabs>
        <w:spacing w:line="360" w:lineRule="auto"/>
        <w:ind w:right="575" w:hanging="16"/>
        <w:rPr>
          <w:sz w:val="28"/>
        </w:rPr>
      </w:pPr>
      <w:r>
        <w:rPr>
          <w:spacing w:val="-2"/>
          <w:sz w:val="28"/>
        </w:rPr>
        <w:t>Виявити</w:t>
      </w:r>
      <w:r>
        <w:rPr>
          <w:sz w:val="28"/>
        </w:rPr>
        <w:tab/>
      </w:r>
      <w:r>
        <w:rPr>
          <w:spacing w:val="-2"/>
          <w:sz w:val="28"/>
        </w:rPr>
        <w:t>основні</w:t>
      </w:r>
      <w:r>
        <w:rPr>
          <w:sz w:val="28"/>
        </w:rPr>
        <w:tab/>
      </w:r>
      <w:r>
        <w:rPr>
          <w:spacing w:val="-2"/>
          <w:sz w:val="28"/>
        </w:rPr>
        <w:t>проблеми,</w:t>
      </w:r>
      <w:r>
        <w:rPr>
          <w:sz w:val="28"/>
        </w:rPr>
        <w:tab/>
      </w:r>
      <w:r>
        <w:rPr>
          <w:spacing w:val="-6"/>
          <w:sz w:val="28"/>
        </w:rPr>
        <w:t>що</w:t>
      </w:r>
      <w:r>
        <w:rPr>
          <w:sz w:val="28"/>
        </w:rPr>
        <w:tab/>
      </w:r>
      <w:r>
        <w:rPr>
          <w:spacing w:val="-2"/>
          <w:sz w:val="28"/>
        </w:rPr>
        <w:t>перешкоджають</w:t>
      </w:r>
      <w:r>
        <w:rPr>
          <w:sz w:val="28"/>
        </w:rPr>
        <w:tab/>
      </w:r>
      <w:r>
        <w:rPr>
          <w:spacing w:val="-2"/>
          <w:sz w:val="28"/>
        </w:rPr>
        <w:t xml:space="preserve">ефективній </w:t>
      </w:r>
      <w:r>
        <w:rPr>
          <w:sz w:val="28"/>
        </w:rPr>
        <w:t>реєстрації земельних ділянок.</w:t>
      </w:r>
    </w:p>
    <w:p w:rsidR="007A301F" w:rsidRDefault="00814376">
      <w:pPr>
        <w:pStyle w:val="a8"/>
        <w:numPr>
          <w:ilvl w:val="0"/>
          <w:numId w:val="2"/>
        </w:numPr>
        <w:tabs>
          <w:tab w:val="left" w:pos="1278"/>
          <w:tab w:val="left" w:pos="1572"/>
          <w:tab w:val="left" w:pos="2814"/>
          <w:tab w:val="left" w:pos="4452"/>
          <w:tab w:val="left" w:pos="6400"/>
          <w:tab w:val="left" w:pos="8232"/>
          <w:tab w:val="left" w:pos="9772"/>
        </w:tabs>
        <w:spacing w:line="360" w:lineRule="auto"/>
        <w:ind w:right="575" w:hanging="16"/>
        <w:rPr>
          <w:sz w:val="28"/>
        </w:rPr>
      </w:pPr>
      <w:r>
        <w:rPr>
          <w:spacing w:val="-2"/>
          <w:sz w:val="28"/>
        </w:rPr>
        <w:t>Оцінити</w:t>
      </w:r>
      <w:r>
        <w:rPr>
          <w:sz w:val="28"/>
        </w:rPr>
        <w:tab/>
      </w:r>
      <w:r>
        <w:rPr>
          <w:spacing w:val="-2"/>
          <w:sz w:val="28"/>
        </w:rPr>
        <w:t>можливості</w:t>
      </w:r>
      <w:r>
        <w:rPr>
          <w:sz w:val="28"/>
        </w:rPr>
        <w:tab/>
      </w:r>
      <w:r>
        <w:rPr>
          <w:spacing w:val="-2"/>
          <w:sz w:val="28"/>
        </w:rPr>
        <w:t>впровадження</w:t>
      </w:r>
      <w:r>
        <w:rPr>
          <w:sz w:val="28"/>
        </w:rPr>
        <w:tab/>
      </w:r>
      <w:r>
        <w:rPr>
          <w:spacing w:val="-2"/>
          <w:sz w:val="28"/>
        </w:rPr>
        <w:t>інноваційних</w:t>
      </w:r>
      <w:r>
        <w:rPr>
          <w:sz w:val="28"/>
        </w:rPr>
        <w:tab/>
      </w:r>
      <w:r>
        <w:rPr>
          <w:spacing w:val="-2"/>
          <w:sz w:val="28"/>
        </w:rPr>
        <w:t>технологій</w:t>
      </w:r>
      <w:r>
        <w:rPr>
          <w:sz w:val="28"/>
        </w:rPr>
        <w:tab/>
      </w:r>
      <w:r>
        <w:rPr>
          <w:spacing w:val="-10"/>
          <w:sz w:val="28"/>
        </w:rPr>
        <w:t xml:space="preserve">у </w:t>
      </w:r>
      <w:r>
        <w:rPr>
          <w:sz w:val="28"/>
        </w:rPr>
        <w:t>процес реєстрації.</w:t>
      </w:r>
    </w:p>
    <w:p w:rsidR="007A301F" w:rsidRDefault="00814376">
      <w:pPr>
        <w:pStyle w:val="a4"/>
        <w:spacing w:line="360" w:lineRule="auto"/>
        <w:ind w:right="574" w:firstLine="720"/>
      </w:pPr>
      <w:r>
        <w:t>Об’єкт дослідження: система інформаційного забезпечення реєстрації земельних ділянок в Україні.</w:t>
      </w:r>
    </w:p>
    <w:p w:rsidR="007A301F" w:rsidRDefault="00814376">
      <w:pPr>
        <w:pStyle w:val="a4"/>
        <w:spacing w:line="360" w:lineRule="auto"/>
        <w:ind w:right="575" w:firstLine="720"/>
      </w:pPr>
      <w:r>
        <w:t>Предмет</w:t>
      </w:r>
      <w:r>
        <w:t xml:space="preserve"> дослідження: організаційно-правові та технічні особливості реалізації інформаційного забезпечення реєстрації земельних ділянок, а також методи та інструменти, що використовуються для його здійснення.</w:t>
      </w:r>
    </w:p>
    <w:p w:rsidR="007A301F" w:rsidRDefault="00814376">
      <w:pPr>
        <w:pStyle w:val="a4"/>
        <w:spacing w:line="321" w:lineRule="exact"/>
        <w:ind w:left="1572"/>
      </w:pPr>
      <w:r>
        <w:t>Методи</w:t>
      </w:r>
      <w:r>
        <w:rPr>
          <w:spacing w:val="-7"/>
        </w:rPr>
        <w:t xml:space="preserve"> </w:t>
      </w:r>
      <w:r>
        <w:t>дослідження:</w:t>
      </w:r>
      <w:r>
        <w:rPr>
          <w:spacing w:val="-6"/>
        </w:rPr>
        <w:t xml:space="preserve"> </w:t>
      </w:r>
      <w:r>
        <w:t>аналітичні,</w:t>
      </w:r>
      <w:r>
        <w:rPr>
          <w:spacing w:val="-6"/>
        </w:rPr>
        <w:t xml:space="preserve"> </w:t>
      </w:r>
      <w:r>
        <w:t>геодезичні,</w:t>
      </w:r>
      <w:r>
        <w:rPr>
          <w:spacing w:val="-6"/>
        </w:rPr>
        <w:t xml:space="preserve"> </w:t>
      </w:r>
      <w:r>
        <w:rPr>
          <w:spacing w:val="-2"/>
        </w:rPr>
        <w:t>статистичні</w:t>
      </w:r>
      <w:r>
        <w:rPr>
          <w:spacing w:val="-2"/>
        </w:rPr>
        <w:t>.</w:t>
      </w:r>
    </w:p>
    <w:p w:rsidR="007A301F" w:rsidRDefault="00814376">
      <w:pPr>
        <w:pStyle w:val="a4"/>
        <w:spacing w:before="162" w:line="360" w:lineRule="auto"/>
        <w:ind w:right="573" w:firstLine="720"/>
        <w:sectPr w:rsidR="007A301F">
          <w:headerReference w:type="default" r:id="rId8"/>
          <w:pgSz w:w="11906" w:h="16838"/>
          <w:pgMar w:top="1000" w:right="566" w:bottom="280" w:left="850" w:header="699" w:footer="0" w:gutter="0"/>
          <w:cols w:space="720"/>
          <w:formProt w:val="0"/>
          <w:docGrid w:linePitch="100" w:charSpace="4096"/>
        </w:sectPr>
      </w:pPr>
      <w:r>
        <w:t xml:space="preserve">Висновки: У роботі було розглянуто систему інформаційного забезпечення реєстрації земельних ділянок в Україні, виявлено основні проблеми, що </w:t>
      </w:r>
      <w:r>
        <w:t>перешкоджають її ефективному функціонуванню, та запропоновано рекомендації щодо її вдосконалення. Визначено, що теоретичні засади цього процесу базуються на принципах доступності, достовірності</w:t>
      </w:r>
      <w:r>
        <w:rPr>
          <w:spacing w:val="40"/>
        </w:rPr>
        <w:t xml:space="preserve"> </w:t>
      </w:r>
      <w:r>
        <w:t>та</w:t>
      </w:r>
      <w:r>
        <w:rPr>
          <w:spacing w:val="42"/>
        </w:rPr>
        <w:t xml:space="preserve"> </w:t>
      </w:r>
      <w:r>
        <w:t>оперативності</w:t>
      </w:r>
      <w:r>
        <w:rPr>
          <w:spacing w:val="40"/>
        </w:rPr>
        <w:t xml:space="preserve"> </w:t>
      </w:r>
      <w:r>
        <w:t>інформації.</w:t>
      </w:r>
      <w:r>
        <w:rPr>
          <w:spacing w:val="42"/>
        </w:rPr>
        <w:t xml:space="preserve"> </w:t>
      </w:r>
      <w:r>
        <w:t>Аналіз</w:t>
      </w:r>
      <w:r>
        <w:rPr>
          <w:spacing w:val="44"/>
        </w:rPr>
        <w:t xml:space="preserve"> </w:t>
      </w:r>
      <w:r>
        <w:t>нормативно-</w:t>
      </w:r>
      <w:r>
        <w:rPr>
          <w:spacing w:val="-2"/>
        </w:rPr>
        <w:t>правового</w:t>
      </w:r>
    </w:p>
    <w:p w:rsidR="007A301F" w:rsidRDefault="00814376">
      <w:pPr>
        <w:pStyle w:val="a4"/>
        <w:spacing w:before="126" w:line="360" w:lineRule="auto"/>
        <w:ind w:right="569"/>
      </w:pPr>
      <w:r>
        <w:lastRenderedPageBreak/>
        <w:t>забез</w:t>
      </w:r>
      <w:r>
        <w:t>печення показав, що в Україні створена законодавча база для функціонування системи реєстрації земельних ділянок, зокрема через закони України «Про Державний земельний кадастр», «Про державну реєстрацію речових прав на нерухоме майно та їх обтяжень» та низк</w:t>
      </w:r>
      <w:r>
        <w:t>у підзаконних актів. Проте існують недоліки у правовому регулюванні, зокрема відсутність єдиного інформаційного простору, недостатня інтеграція між різними базами даних та складність процедур.</w:t>
      </w:r>
    </w:p>
    <w:p w:rsidR="007A301F" w:rsidRDefault="00814376">
      <w:pPr>
        <w:pStyle w:val="a4"/>
        <w:spacing w:line="360" w:lineRule="auto"/>
        <w:ind w:right="572" w:firstLine="720"/>
      </w:pPr>
      <w:r>
        <w:t>Дослідження сучасного стану та організаційних особливостей впро</w:t>
      </w:r>
      <w:r>
        <w:t>вадження інформаційного забезпечення реєстрації показало, що система має низку проблем, серед яких: застарілі технології, недостатнє фінансування, низький рівень цифрової грамотності населення та відсутність ефективної системи контролю за якістю даних.</w:t>
      </w:r>
    </w:p>
    <w:p w:rsidR="007A301F" w:rsidRDefault="00814376">
      <w:pPr>
        <w:pStyle w:val="1"/>
        <w:spacing w:before="1"/>
        <w:ind w:left="1449" w:right="444"/>
      </w:pPr>
      <w:r>
        <w:rPr>
          <w:spacing w:val="-2"/>
        </w:rPr>
        <w:t>ABS</w:t>
      </w:r>
      <w:r>
        <w:rPr>
          <w:spacing w:val="-2"/>
        </w:rPr>
        <w:t>TRACT</w:t>
      </w:r>
    </w:p>
    <w:p w:rsidR="007A301F" w:rsidRDefault="00814376">
      <w:pPr>
        <w:pStyle w:val="a4"/>
        <w:spacing w:before="160" w:line="360" w:lineRule="auto"/>
        <w:ind w:right="579" w:firstLine="720"/>
      </w:pPr>
      <w:r>
        <w:t>The thesis project contains an introduction, 3 chapters, conclusions, 64 pages of text, 2 figures, 29 references.</w:t>
      </w:r>
    </w:p>
    <w:p w:rsidR="007A301F" w:rsidRDefault="00814376">
      <w:pPr>
        <w:pStyle w:val="a4"/>
        <w:spacing w:line="360" w:lineRule="auto"/>
        <w:ind w:right="575" w:firstLine="720"/>
      </w:pPr>
      <w:r>
        <w:t>The purpose is to analyze the current state of information support for land registration in Ukraine, identify key issues and develop rec</w:t>
      </w:r>
      <w:r>
        <w:t>ommendations for improving this system.</w:t>
      </w:r>
    </w:p>
    <w:p w:rsidR="007A301F" w:rsidRDefault="00814376">
      <w:pPr>
        <w:pStyle w:val="a4"/>
        <w:spacing w:before="1" w:line="360" w:lineRule="auto"/>
        <w:ind w:right="572" w:firstLine="720"/>
      </w:pPr>
      <w:r>
        <w:t xml:space="preserve">In accordance with this goal, the following tasks are expected to be </w:t>
      </w:r>
      <w:r>
        <w:rPr>
          <w:spacing w:val="-2"/>
        </w:rPr>
        <w:t>accomplished:</w:t>
      </w:r>
    </w:p>
    <w:p w:rsidR="007A301F" w:rsidRDefault="00814376">
      <w:pPr>
        <w:pStyle w:val="a8"/>
        <w:numPr>
          <w:ilvl w:val="0"/>
          <w:numId w:val="1"/>
        </w:numPr>
        <w:tabs>
          <w:tab w:val="left" w:pos="2292"/>
        </w:tabs>
        <w:spacing w:line="360" w:lineRule="auto"/>
        <w:ind w:right="576"/>
        <w:rPr>
          <w:sz w:val="28"/>
        </w:rPr>
      </w:pPr>
      <w:r>
        <w:rPr>
          <w:sz w:val="28"/>
        </w:rPr>
        <w:t>To determine the theoretical basis of information support for land</w:t>
      </w:r>
      <w:r>
        <w:rPr>
          <w:spacing w:val="40"/>
          <w:sz w:val="28"/>
        </w:rPr>
        <w:t xml:space="preserve"> </w:t>
      </w:r>
      <w:r>
        <w:rPr>
          <w:spacing w:val="-2"/>
          <w:sz w:val="28"/>
        </w:rPr>
        <w:t>registration.</w:t>
      </w:r>
    </w:p>
    <w:p w:rsidR="007A301F" w:rsidRDefault="00814376">
      <w:pPr>
        <w:pStyle w:val="a8"/>
        <w:numPr>
          <w:ilvl w:val="0"/>
          <w:numId w:val="1"/>
        </w:numPr>
        <w:tabs>
          <w:tab w:val="left" w:pos="2292"/>
        </w:tabs>
        <w:spacing w:line="360" w:lineRule="auto"/>
        <w:ind w:right="574"/>
        <w:rPr>
          <w:sz w:val="28"/>
        </w:rPr>
      </w:pPr>
      <w:r>
        <w:rPr>
          <w:sz w:val="28"/>
        </w:rPr>
        <w:t>To analyze the regulatory and legal support of the l</w:t>
      </w:r>
      <w:r>
        <w:rPr>
          <w:sz w:val="28"/>
        </w:rPr>
        <w:t>and registration system in Ukraine.</w:t>
      </w:r>
    </w:p>
    <w:p w:rsidR="007A301F" w:rsidRDefault="00814376">
      <w:pPr>
        <w:pStyle w:val="a8"/>
        <w:numPr>
          <w:ilvl w:val="0"/>
          <w:numId w:val="1"/>
        </w:numPr>
        <w:tabs>
          <w:tab w:val="left" w:pos="2292"/>
        </w:tabs>
        <w:spacing w:line="360" w:lineRule="auto"/>
        <w:ind w:right="578"/>
        <w:rPr>
          <w:sz w:val="28"/>
        </w:rPr>
      </w:pPr>
      <w:r>
        <w:rPr>
          <w:sz w:val="28"/>
        </w:rPr>
        <w:t>To</w:t>
      </w:r>
      <w:r>
        <w:rPr>
          <w:spacing w:val="80"/>
          <w:sz w:val="28"/>
        </w:rPr>
        <w:t xml:space="preserve"> </w:t>
      </w:r>
      <w:r>
        <w:rPr>
          <w:sz w:val="28"/>
        </w:rPr>
        <w:t>study</w:t>
      </w:r>
      <w:r>
        <w:rPr>
          <w:spacing w:val="80"/>
          <w:sz w:val="28"/>
        </w:rPr>
        <w:t xml:space="preserve"> </w:t>
      </w:r>
      <w:r>
        <w:rPr>
          <w:sz w:val="28"/>
        </w:rPr>
        <w:t>the</w:t>
      </w:r>
      <w:r>
        <w:rPr>
          <w:spacing w:val="80"/>
          <w:sz w:val="28"/>
        </w:rPr>
        <w:t xml:space="preserve"> </w:t>
      </w:r>
      <w:r>
        <w:rPr>
          <w:sz w:val="28"/>
        </w:rPr>
        <w:t>current</w:t>
      </w:r>
      <w:r>
        <w:rPr>
          <w:spacing w:val="80"/>
          <w:sz w:val="28"/>
        </w:rPr>
        <w:t xml:space="preserve"> </w:t>
      </w:r>
      <w:r>
        <w:rPr>
          <w:sz w:val="28"/>
        </w:rPr>
        <w:t>state</w:t>
      </w:r>
      <w:r>
        <w:rPr>
          <w:spacing w:val="80"/>
          <w:sz w:val="28"/>
        </w:rPr>
        <w:t xml:space="preserve"> </w:t>
      </w:r>
      <w:r>
        <w:rPr>
          <w:sz w:val="28"/>
        </w:rPr>
        <w:t>and</w:t>
      </w:r>
      <w:r>
        <w:rPr>
          <w:spacing w:val="80"/>
          <w:sz w:val="28"/>
        </w:rPr>
        <w:t xml:space="preserve"> </w:t>
      </w:r>
      <w:r>
        <w:rPr>
          <w:sz w:val="28"/>
        </w:rPr>
        <w:t>organizational</w:t>
      </w:r>
      <w:r>
        <w:rPr>
          <w:spacing w:val="80"/>
          <w:sz w:val="28"/>
        </w:rPr>
        <w:t xml:space="preserve"> </w:t>
      </w:r>
      <w:r>
        <w:rPr>
          <w:sz w:val="28"/>
        </w:rPr>
        <w:t>features</w:t>
      </w:r>
      <w:r>
        <w:rPr>
          <w:spacing w:val="80"/>
          <w:sz w:val="28"/>
        </w:rPr>
        <w:t xml:space="preserve"> </w:t>
      </w:r>
      <w:r>
        <w:rPr>
          <w:sz w:val="28"/>
        </w:rPr>
        <w:t>of</w:t>
      </w:r>
      <w:r>
        <w:rPr>
          <w:spacing w:val="80"/>
          <w:sz w:val="28"/>
        </w:rPr>
        <w:t xml:space="preserve"> </w:t>
      </w:r>
      <w:r>
        <w:rPr>
          <w:sz w:val="28"/>
        </w:rPr>
        <w:t>the implementation of information support for land registration.</w:t>
      </w:r>
    </w:p>
    <w:p w:rsidR="007A301F" w:rsidRDefault="00814376">
      <w:pPr>
        <w:pStyle w:val="a8"/>
        <w:numPr>
          <w:ilvl w:val="0"/>
          <w:numId w:val="1"/>
        </w:numPr>
        <w:tabs>
          <w:tab w:val="left" w:pos="2292"/>
        </w:tabs>
        <w:spacing w:line="360" w:lineRule="auto"/>
        <w:ind w:right="573"/>
        <w:rPr>
          <w:sz w:val="28"/>
        </w:rPr>
      </w:pPr>
      <w:r>
        <w:rPr>
          <w:sz w:val="28"/>
        </w:rPr>
        <w:t>To</w:t>
      </w:r>
      <w:r>
        <w:rPr>
          <w:spacing w:val="-1"/>
          <w:sz w:val="28"/>
        </w:rPr>
        <w:t xml:space="preserve"> </w:t>
      </w:r>
      <w:r>
        <w:rPr>
          <w:sz w:val="28"/>
        </w:rPr>
        <w:t>identify</w:t>
      </w:r>
      <w:r>
        <w:rPr>
          <w:spacing w:val="-1"/>
          <w:sz w:val="28"/>
        </w:rPr>
        <w:t xml:space="preserve"> </w:t>
      </w:r>
      <w:r>
        <w:rPr>
          <w:sz w:val="28"/>
        </w:rPr>
        <w:t>the</w:t>
      </w:r>
      <w:r>
        <w:rPr>
          <w:spacing w:val="-1"/>
          <w:sz w:val="28"/>
        </w:rPr>
        <w:t xml:space="preserve"> </w:t>
      </w:r>
      <w:r>
        <w:rPr>
          <w:sz w:val="28"/>
        </w:rPr>
        <w:t>main</w:t>
      </w:r>
      <w:r>
        <w:rPr>
          <w:spacing w:val="-1"/>
          <w:sz w:val="28"/>
        </w:rPr>
        <w:t xml:space="preserve"> </w:t>
      </w:r>
      <w:r>
        <w:rPr>
          <w:sz w:val="28"/>
        </w:rPr>
        <w:t>problems that</w:t>
      </w:r>
      <w:r>
        <w:rPr>
          <w:spacing w:val="-1"/>
          <w:sz w:val="28"/>
        </w:rPr>
        <w:t xml:space="preserve"> </w:t>
      </w:r>
      <w:r>
        <w:rPr>
          <w:sz w:val="28"/>
        </w:rPr>
        <w:t>impede</w:t>
      </w:r>
      <w:r>
        <w:rPr>
          <w:spacing w:val="-1"/>
          <w:sz w:val="28"/>
        </w:rPr>
        <w:t xml:space="preserve"> </w:t>
      </w:r>
      <w:r>
        <w:rPr>
          <w:sz w:val="28"/>
        </w:rPr>
        <w:t>the</w:t>
      </w:r>
      <w:r>
        <w:rPr>
          <w:spacing w:val="-1"/>
          <w:sz w:val="28"/>
        </w:rPr>
        <w:t xml:space="preserve"> </w:t>
      </w:r>
      <w:r>
        <w:rPr>
          <w:sz w:val="28"/>
        </w:rPr>
        <w:t>effective</w:t>
      </w:r>
      <w:r>
        <w:rPr>
          <w:spacing w:val="-1"/>
          <w:sz w:val="28"/>
        </w:rPr>
        <w:t xml:space="preserve"> </w:t>
      </w:r>
      <w:r>
        <w:rPr>
          <w:sz w:val="28"/>
        </w:rPr>
        <w:t>registration of land plots.</w:t>
      </w:r>
    </w:p>
    <w:p w:rsidR="007A301F" w:rsidRDefault="00814376">
      <w:pPr>
        <w:pStyle w:val="a8"/>
        <w:numPr>
          <w:ilvl w:val="0"/>
          <w:numId w:val="1"/>
        </w:numPr>
        <w:tabs>
          <w:tab w:val="left" w:pos="2292"/>
        </w:tabs>
        <w:spacing w:line="360" w:lineRule="auto"/>
        <w:ind w:right="575"/>
        <w:rPr>
          <w:sz w:val="28"/>
        </w:rPr>
        <w:sectPr w:rsidR="007A301F">
          <w:headerReference w:type="default" r:id="rId9"/>
          <w:pgSz w:w="11906" w:h="16838"/>
          <w:pgMar w:top="1000" w:right="566" w:bottom="280" w:left="850" w:header="699" w:footer="0" w:gutter="0"/>
          <w:cols w:space="720"/>
          <w:formProt w:val="0"/>
          <w:docGrid w:linePitch="100" w:charSpace="4096"/>
        </w:sectPr>
      </w:pPr>
      <w:r>
        <w:rPr>
          <w:sz w:val="28"/>
        </w:rPr>
        <w:t>To</w:t>
      </w:r>
      <w:r>
        <w:rPr>
          <w:spacing w:val="40"/>
          <w:sz w:val="28"/>
        </w:rPr>
        <w:t xml:space="preserve"> </w:t>
      </w:r>
      <w:r>
        <w:rPr>
          <w:sz w:val="28"/>
        </w:rPr>
        <w:t>assess</w:t>
      </w:r>
      <w:r>
        <w:rPr>
          <w:spacing w:val="40"/>
          <w:sz w:val="28"/>
        </w:rPr>
        <w:t xml:space="preserve"> </w:t>
      </w:r>
      <w:r>
        <w:rPr>
          <w:sz w:val="28"/>
        </w:rPr>
        <w:t>the</w:t>
      </w:r>
      <w:r>
        <w:rPr>
          <w:spacing w:val="40"/>
          <w:sz w:val="28"/>
        </w:rPr>
        <w:t xml:space="preserve"> </w:t>
      </w:r>
      <w:r>
        <w:rPr>
          <w:sz w:val="28"/>
        </w:rPr>
        <w:t>possibilities</w:t>
      </w:r>
      <w:r>
        <w:rPr>
          <w:spacing w:val="40"/>
          <w:sz w:val="28"/>
        </w:rPr>
        <w:t xml:space="preserve"> </w:t>
      </w:r>
      <w:r>
        <w:rPr>
          <w:sz w:val="28"/>
        </w:rPr>
        <w:t>of</w:t>
      </w:r>
      <w:r>
        <w:rPr>
          <w:spacing w:val="40"/>
          <w:sz w:val="28"/>
        </w:rPr>
        <w:t xml:space="preserve"> </w:t>
      </w:r>
      <w:r>
        <w:rPr>
          <w:sz w:val="28"/>
        </w:rPr>
        <w:t>introducing</w:t>
      </w:r>
      <w:r>
        <w:rPr>
          <w:spacing w:val="40"/>
          <w:sz w:val="28"/>
        </w:rPr>
        <w:t xml:space="preserve"> </w:t>
      </w:r>
      <w:r>
        <w:rPr>
          <w:sz w:val="28"/>
        </w:rPr>
        <w:t>innovative</w:t>
      </w:r>
      <w:r>
        <w:rPr>
          <w:spacing w:val="40"/>
          <w:sz w:val="28"/>
        </w:rPr>
        <w:t xml:space="preserve"> </w:t>
      </w:r>
      <w:r>
        <w:rPr>
          <w:sz w:val="28"/>
        </w:rPr>
        <w:t>technologies into the registration process.</w:t>
      </w:r>
    </w:p>
    <w:p w:rsidR="007A301F" w:rsidRDefault="00814376">
      <w:pPr>
        <w:pStyle w:val="a4"/>
        <w:spacing w:before="126" w:line="360" w:lineRule="auto"/>
        <w:ind w:right="577" w:firstLine="720"/>
      </w:pPr>
      <w:r>
        <w:lastRenderedPageBreak/>
        <w:t>Object of research: the system of information support for land registration in Ukraine.</w:t>
      </w:r>
    </w:p>
    <w:p w:rsidR="007A301F" w:rsidRDefault="00814376">
      <w:pPr>
        <w:pStyle w:val="a4"/>
        <w:spacing w:line="360" w:lineRule="auto"/>
        <w:ind w:right="574" w:firstLine="720"/>
      </w:pPr>
      <w:r>
        <w:t>Subject of the study: organizational, legal a</w:t>
      </w:r>
      <w:r>
        <w:t>nd technical features of the implementation of information support for land registration, as well as methods and tools used for its implementation.</w:t>
      </w:r>
    </w:p>
    <w:p w:rsidR="007A301F" w:rsidRDefault="00814376">
      <w:pPr>
        <w:pStyle w:val="a4"/>
        <w:spacing w:line="321" w:lineRule="exact"/>
        <w:ind w:left="1572" w:hanging="360"/>
      </w:pPr>
      <w:r>
        <w:t>Research</w:t>
      </w:r>
      <w:r>
        <w:rPr>
          <w:spacing w:val="-4"/>
        </w:rPr>
        <w:t xml:space="preserve"> </w:t>
      </w:r>
      <w:r>
        <w:t>methods:</w:t>
      </w:r>
      <w:r>
        <w:rPr>
          <w:spacing w:val="-4"/>
        </w:rPr>
        <w:t xml:space="preserve"> </w:t>
      </w:r>
      <w:r>
        <w:t>analytical,</w:t>
      </w:r>
      <w:r>
        <w:rPr>
          <w:spacing w:val="-4"/>
        </w:rPr>
        <w:t xml:space="preserve"> </w:t>
      </w:r>
      <w:r>
        <w:t>geodetic,</w:t>
      </w:r>
      <w:r>
        <w:rPr>
          <w:spacing w:val="-4"/>
        </w:rPr>
        <w:t xml:space="preserve"> </w:t>
      </w:r>
      <w:r>
        <w:rPr>
          <w:spacing w:val="-2"/>
        </w:rPr>
        <w:t>statistical.</w:t>
      </w:r>
    </w:p>
    <w:p w:rsidR="007A301F" w:rsidRDefault="00814376">
      <w:pPr>
        <w:pStyle w:val="a4"/>
        <w:spacing w:before="162" w:line="360" w:lineRule="auto"/>
        <w:ind w:right="573" w:firstLine="720"/>
      </w:pPr>
      <w:r>
        <w:t>Conclusions: The paper examines the system of informati</w:t>
      </w:r>
      <w:r>
        <w:t>on support for land registration in Ukraine, identifies the main problems that impede its effective functioning, and offers recommendations for its improvement. It is determined that the theoretical foundations of this process are based on the principles o</w:t>
      </w:r>
      <w:r>
        <w:t>f accessibility, reliability and efficiency of information. The analysis of the regulatory framework shows that Ukraine has created a legal framework for the functioning of the land registration system, in particular, through the Laws of Ukraine “On the St</w:t>
      </w:r>
      <w:r>
        <w:t>ate Land Cadastre”, “On the State Registration of Real Property Rights and Their Encumbrances” and a number of by-laws. However, there are shortcomings in legal regulation, including the lack of a unified information space, insufficient integration between</w:t>
      </w:r>
      <w:r>
        <w:t xml:space="preserve"> different databases, and complexity of procedures.</w:t>
      </w:r>
    </w:p>
    <w:p w:rsidR="007A301F" w:rsidRDefault="00814376">
      <w:pPr>
        <w:pStyle w:val="a4"/>
        <w:spacing w:before="1" w:line="360" w:lineRule="auto"/>
        <w:ind w:right="575" w:firstLine="720"/>
      </w:pPr>
      <w:r>
        <w:t>The study of the current state and organizational features of the implementation of information support for registration showed that the system has</w:t>
      </w:r>
      <w:r>
        <w:rPr>
          <w:spacing w:val="-4"/>
        </w:rPr>
        <w:t xml:space="preserve"> </w:t>
      </w:r>
      <w:r>
        <w:t>a</w:t>
      </w:r>
      <w:r>
        <w:rPr>
          <w:spacing w:val="-1"/>
        </w:rPr>
        <w:t xml:space="preserve"> </w:t>
      </w:r>
      <w:r>
        <w:t>number</w:t>
      </w:r>
      <w:r>
        <w:rPr>
          <w:spacing w:val="-4"/>
        </w:rPr>
        <w:t xml:space="preserve"> </w:t>
      </w:r>
      <w:r>
        <w:t>of</w:t>
      </w:r>
      <w:r>
        <w:rPr>
          <w:spacing w:val="-2"/>
        </w:rPr>
        <w:t xml:space="preserve"> </w:t>
      </w:r>
      <w:r>
        <w:t>problems,</w:t>
      </w:r>
      <w:r>
        <w:rPr>
          <w:spacing w:val="-3"/>
        </w:rPr>
        <w:t xml:space="preserve"> </w:t>
      </w:r>
      <w:r>
        <w:t>including</w:t>
      </w:r>
      <w:r>
        <w:rPr>
          <w:spacing w:val="-3"/>
        </w:rPr>
        <w:t xml:space="preserve"> </w:t>
      </w:r>
      <w:r>
        <w:t>outdated</w:t>
      </w:r>
      <w:r>
        <w:rPr>
          <w:spacing w:val="-3"/>
        </w:rPr>
        <w:t xml:space="preserve"> </w:t>
      </w:r>
      <w:r>
        <w:t>technologies,</w:t>
      </w:r>
      <w:r>
        <w:rPr>
          <w:spacing w:val="-3"/>
        </w:rPr>
        <w:t xml:space="preserve"> </w:t>
      </w:r>
      <w:r>
        <w:t>i</w:t>
      </w:r>
      <w:r>
        <w:t>nsufficient</w:t>
      </w:r>
      <w:r>
        <w:rPr>
          <w:spacing w:val="-4"/>
        </w:rPr>
        <w:t xml:space="preserve"> </w:t>
      </w:r>
      <w:r>
        <w:t>funding, low level of digital literacy of the population and lack of an effective system of data quality control.</w:t>
      </w:r>
    </w:p>
    <w:p w:rsidR="007A301F" w:rsidRDefault="007A301F">
      <w:pPr>
        <w:pStyle w:val="a4"/>
        <w:ind w:left="0"/>
        <w:jc w:val="left"/>
        <w:rPr>
          <w:sz w:val="20"/>
        </w:rPr>
      </w:pPr>
    </w:p>
    <w:p w:rsidR="007A301F" w:rsidRDefault="007A301F">
      <w:pPr>
        <w:pStyle w:val="a4"/>
        <w:ind w:left="0"/>
        <w:jc w:val="left"/>
        <w:rPr>
          <w:sz w:val="20"/>
        </w:rPr>
      </w:pPr>
    </w:p>
    <w:p w:rsidR="007A301F" w:rsidRDefault="007A301F">
      <w:pPr>
        <w:pStyle w:val="a4"/>
        <w:ind w:left="0"/>
        <w:jc w:val="left"/>
        <w:rPr>
          <w:sz w:val="20"/>
        </w:rPr>
      </w:pPr>
    </w:p>
    <w:p w:rsidR="007A301F" w:rsidRDefault="007A301F">
      <w:pPr>
        <w:pStyle w:val="a4"/>
        <w:ind w:left="0"/>
        <w:jc w:val="left"/>
        <w:rPr>
          <w:sz w:val="20"/>
        </w:rPr>
      </w:pPr>
    </w:p>
    <w:p w:rsidR="007A301F" w:rsidRDefault="007A301F">
      <w:pPr>
        <w:pStyle w:val="a4"/>
        <w:ind w:left="0"/>
        <w:jc w:val="left"/>
        <w:rPr>
          <w:sz w:val="20"/>
        </w:rPr>
      </w:pPr>
    </w:p>
    <w:p w:rsidR="007A301F" w:rsidRDefault="007A301F">
      <w:pPr>
        <w:sectPr w:rsidR="007A301F">
          <w:headerReference w:type="default" r:id="rId10"/>
          <w:pgSz w:w="11906" w:h="16838"/>
          <w:pgMar w:top="1000" w:right="566" w:bottom="280" w:left="850" w:header="699" w:footer="0" w:gutter="0"/>
          <w:cols w:space="720"/>
          <w:formProt w:val="0"/>
          <w:docGrid w:linePitch="100" w:charSpace="4096"/>
        </w:sectPr>
      </w:pPr>
    </w:p>
    <w:p w:rsidR="007A301F" w:rsidRDefault="00814376">
      <w:pPr>
        <w:pStyle w:val="1"/>
        <w:ind w:left="286"/>
      </w:pPr>
      <w:r>
        <w:rPr>
          <w:spacing w:val="-2"/>
        </w:rPr>
        <w:lastRenderedPageBreak/>
        <w:t>ЗМІСТ</w:t>
      </w:r>
    </w:p>
    <w:sdt>
      <w:sdtPr>
        <w:id w:val="-98801816"/>
        <w:docPartObj>
          <w:docPartGallery w:val="Table of Contents"/>
          <w:docPartUnique/>
        </w:docPartObj>
      </w:sdtPr>
      <w:sdtEndPr/>
      <w:sdtContent>
        <w:p w:rsidR="007A301F" w:rsidRDefault="00814376">
          <w:pPr>
            <w:pStyle w:val="10"/>
            <w:tabs>
              <w:tab w:val="left" w:leader="dot" w:pos="9587"/>
            </w:tabs>
            <w:spacing w:before="860"/>
            <w:rPr>
              <w:rFonts w:ascii="Microsoft Sans Serif" w:hAnsi="Microsoft Sans Serif"/>
            </w:rPr>
          </w:pPr>
          <w:hyperlink w:anchor="_TOC_250005">
            <w:r>
              <w:t>Перелік</w:t>
            </w:r>
            <w:r>
              <w:rPr>
                <w:spacing w:val="-6"/>
              </w:rPr>
              <w:t xml:space="preserve"> </w:t>
            </w:r>
            <w:r>
              <w:t>умовних</w:t>
            </w:r>
            <w:r>
              <w:rPr>
                <w:spacing w:val="-4"/>
              </w:rPr>
              <w:t xml:space="preserve"> </w:t>
            </w:r>
            <w:r>
              <w:t>позначень,</w:t>
            </w:r>
            <w:r>
              <w:rPr>
                <w:spacing w:val="-5"/>
              </w:rPr>
              <w:t xml:space="preserve"> </w:t>
            </w:r>
            <w:r>
              <w:t>символів,</w:t>
            </w:r>
            <w:r>
              <w:rPr>
                <w:spacing w:val="-5"/>
              </w:rPr>
              <w:t xml:space="preserve"> </w:t>
            </w:r>
            <w:r>
              <w:t>скорочень</w:t>
            </w:r>
            <w:r>
              <w:rPr>
                <w:spacing w:val="-5"/>
              </w:rPr>
              <w:t xml:space="preserve"> </w:t>
            </w:r>
            <w:r>
              <w:t>і</w:t>
            </w:r>
            <w:r>
              <w:rPr>
                <w:spacing w:val="-4"/>
              </w:rPr>
              <w:t xml:space="preserve"> </w:t>
            </w:r>
            <w:r>
              <w:rPr>
                <w:spacing w:val="-2"/>
              </w:rPr>
              <w:t>термінів</w:t>
            </w:r>
            <w:r>
              <w:tab/>
            </w:r>
            <w:r>
              <w:rPr>
                <w:rFonts w:ascii="Microsoft Sans Serif" w:hAnsi="Microsoft Sans Serif"/>
                <w:spacing w:val="-10"/>
                <w:vertAlign w:val="superscript"/>
              </w:rPr>
              <w:t>3</w:t>
            </w:r>
          </w:hyperlink>
        </w:p>
        <w:p w:rsidR="007A301F" w:rsidRDefault="00814376">
          <w:pPr>
            <w:pStyle w:val="10"/>
            <w:tabs>
              <w:tab w:val="left" w:pos="9587"/>
            </w:tabs>
            <w:rPr>
              <w:rFonts w:ascii="Microsoft Sans Serif" w:hAnsi="Microsoft Sans Serif"/>
              <w:sz w:val="22"/>
            </w:rPr>
          </w:pPr>
          <w:hyperlink w:anchor="_TOC_250004">
            <w:r>
              <w:rPr>
                <w:spacing w:val="-2"/>
              </w:rPr>
              <w:t>Вступ………………………………………………………………………</w:t>
            </w:r>
            <w:r>
              <w:tab/>
            </w:r>
            <w:r>
              <w:rPr>
                <w:rFonts w:ascii="Microsoft Sans Serif" w:hAnsi="Microsoft Sans Serif"/>
                <w:spacing w:val="-10"/>
                <w:position w:val="6"/>
                <w:sz w:val="22"/>
              </w:rPr>
              <w:t>4</w:t>
            </w:r>
          </w:hyperlink>
        </w:p>
        <w:p w:rsidR="007A301F" w:rsidRDefault="00814376">
          <w:pPr>
            <w:pStyle w:val="10"/>
            <w:tabs>
              <w:tab w:val="left" w:pos="2097"/>
              <w:tab w:val="left" w:pos="9587"/>
            </w:tabs>
            <w:spacing w:before="256"/>
            <w:ind w:left="898"/>
          </w:pPr>
          <w:r>
            <w:t>Розділ</w:t>
          </w:r>
          <w:r>
            <w:rPr>
              <w:spacing w:val="-2"/>
            </w:rPr>
            <w:t xml:space="preserve"> </w:t>
          </w:r>
          <w:r>
            <w:rPr>
              <w:spacing w:val="-10"/>
            </w:rPr>
            <w:t>1</w:t>
          </w:r>
          <w:r>
            <w:tab/>
            <w:t>Теоретичні</w:t>
          </w:r>
          <w:r>
            <w:rPr>
              <w:spacing w:val="-8"/>
            </w:rPr>
            <w:t xml:space="preserve"> </w:t>
          </w:r>
          <w:r>
            <w:t>основи</w:t>
          </w:r>
          <w:r>
            <w:rPr>
              <w:spacing w:val="-6"/>
            </w:rPr>
            <w:t xml:space="preserve"> </w:t>
          </w:r>
          <w:r>
            <w:t>реєстрації</w:t>
          </w:r>
          <w:r>
            <w:rPr>
              <w:spacing w:val="-5"/>
            </w:rPr>
            <w:t xml:space="preserve"> </w:t>
          </w:r>
          <w:r>
            <w:t>земельних</w:t>
          </w:r>
          <w:r>
            <w:rPr>
              <w:spacing w:val="-5"/>
            </w:rPr>
            <w:t xml:space="preserve"> </w:t>
          </w:r>
          <w:r>
            <w:rPr>
              <w:spacing w:val="-2"/>
            </w:rPr>
            <w:t>ділянок…………..</w:t>
          </w:r>
          <w:r>
            <w:tab/>
          </w:r>
          <w:r>
            <w:rPr>
              <w:spacing w:val="-10"/>
            </w:rPr>
            <w:t>7</w:t>
          </w:r>
        </w:p>
        <w:p w:rsidR="007A301F" w:rsidRDefault="00814376">
          <w:pPr>
            <w:pStyle w:val="20"/>
            <w:numPr>
              <w:ilvl w:val="1"/>
              <w:numId w:val="11"/>
            </w:numPr>
            <w:tabs>
              <w:tab w:val="left" w:pos="2097"/>
              <w:tab w:val="left" w:pos="9587"/>
            </w:tabs>
            <w:ind w:left="2097" w:hanging="887"/>
          </w:pPr>
          <w:hyperlink w:anchor="_TOC_250003">
            <w:r>
              <w:t>Поняття</w:t>
            </w:r>
            <w:r>
              <w:rPr>
                <w:spacing w:val="-5"/>
              </w:rPr>
              <w:t xml:space="preserve"> </w:t>
            </w:r>
            <w:r>
              <w:t>та</w:t>
            </w:r>
            <w:r>
              <w:rPr>
                <w:spacing w:val="-5"/>
              </w:rPr>
              <w:t xml:space="preserve"> </w:t>
            </w:r>
            <w:r>
              <w:t>структура</w:t>
            </w:r>
            <w:r>
              <w:rPr>
                <w:spacing w:val="-5"/>
              </w:rPr>
              <w:t xml:space="preserve"> </w:t>
            </w:r>
            <w:r>
              <w:t>земельного</w:t>
            </w:r>
            <w:r>
              <w:rPr>
                <w:spacing w:val="-3"/>
              </w:rPr>
              <w:t xml:space="preserve"> </w:t>
            </w:r>
            <w:r>
              <w:rPr>
                <w:spacing w:val="-2"/>
              </w:rPr>
              <w:t>кадастру…………………</w:t>
            </w:r>
            <w:r>
              <w:tab/>
            </w:r>
            <w:r>
              <w:rPr>
                <w:spacing w:val="-10"/>
              </w:rPr>
              <w:t>7</w:t>
            </w:r>
          </w:hyperlink>
        </w:p>
        <w:p w:rsidR="007A301F" w:rsidRDefault="00814376">
          <w:pPr>
            <w:pStyle w:val="20"/>
            <w:numPr>
              <w:ilvl w:val="1"/>
              <w:numId w:val="11"/>
            </w:numPr>
            <w:tabs>
              <w:tab w:val="left" w:pos="2097"/>
              <w:tab w:val="left" w:pos="9587"/>
            </w:tabs>
            <w:ind w:left="2097" w:hanging="887"/>
          </w:pPr>
          <w:hyperlink w:anchor="_TOC_250002">
            <w:r>
              <w:t>Нормативно-правова</w:t>
            </w:r>
            <w:r>
              <w:rPr>
                <w:spacing w:val="-9"/>
              </w:rPr>
              <w:t xml:space="preserve"> </w:t>
            </w:r>
            <w:r>
              <w:t>база</w:t>
            </w:r>
            <w:r>
              <w:rPr>
                <w:spacing w:val="-4"/>
              </w:rPr>
              <w:t xml:space="preserve"> </w:t>
            </w:r>
            <w:r>
              <w:t>реєстрації</w:t>
            </w:r>
            <w:r>
              <w:rPr>
                <w:spacing w:val="-5"/>
              </w:rPr>
              <w:t xml:space="preserve"> </w:t>
            </w:r>
            <w:r>
              <w:t>земельних</w:t>
            </w:r>
            <w:r>
              <w:rPr>
                <w:spacing w:val="-5"/>
              </w:rPr>
              <w:t xml:space="preserve"> </w:t>
            </w:r>
            <w:r>
              <w:rPr>
                <w:spacing w:val="-2"/>
              </w:rPr>
              <w:t>ділянок…..</w:t>
            </w:r>
            <w:r>
              <w:tab/>
            </w:r>
            <w:r>
              <w:rPr>
                <w:spacing w:val="-5"/>
              </w:rPr>
              <w:t>12</w:t>
            </w:r>
          </w:hyperlink>
        </w:p>
        <w:p w:rsidR="007A301F" w:rsidRDefault="00814376">
          <w:pPr>
            <w:pStyle w:val="20"/>
            <w:numPr>
              <w:ilvl w:val="1"/>
              <w:numId w:val="11"/>
            </w:numPr>
            <w:tabs>
              <w:tab w:val="left" w:pos="2098"/>
              <w:tab w:val="left" w:leader="dot" w:pos="9587"/>
            </w:tabs>
            <w:ind w:right="620"/>
          </w:pPr>
          <w:hyperlink w:anchor="_TOC_250001">
            <w:r>
              <w:t>Роль інформаційного забезпечення у функціонуванні</w:t>
            </w:r>
            <w:r>
              <w:rPr>
                <w:spacing w:val="40"/>
              </w:rPr>
              <w:t xml:space="preserve"> </w:t>
            </w:r>
            <w:r>
              <w:t>земельного</w:t>
            </w:r>
            <w:r>
              <w:rPr>
                <w:spacing w:val="-8"/>
              </w:rPr>
              <w:t xml:space="preserve"> </w:t>
            </w:r>
            <w:r>
              <w:rPr>
                <w:spacing w:val="-2"/>
              </w:rPr>
              <w:t>кадастру…</w:t>
            </w:r>
            <w:r>
              <w:tab/>
            </w:r>
            <w:r>
              <w:rPr>
                <w:spacing w:val="-5"/>
              </w:rPr>
              <w:t>16</w:t>
            </w:r>
          </w:hyperlink>
        </w:p>
        <w:p w:rsidR="007A301F" w:rsidRDefault="00814376">
          <w:pPr>
            <w:pStyle w:val="3"/>
            <w:tabs>
              <w:tab w:val="left" w:leader="dot" w:pos="9587"/>
            </w:tabs>
          </w:pPr>
          <w:hyperlink w:anchor="_TOC_250000">
            <w:r>
              <w:t>Висновки</w:t>
            </w:r>
            <w:r>
              <w:rPr>
                <w:spacing w:val="-4"/>
              </w:rPr>
              <w:t xml:space="preserve"> </w:t>
            </w:r>
            <w:r>
              <w:t>до</w:t>
            </w:r>
            <w:r>
              <w:rPr>
                <w:spacing w:val="-3"/>
              </w:rPr>
              <w:t xml:space="preserve"> </w:t>
            </w:r>
            <w:r>
              <w:t>розділу</w:t>
            </w:r>
            <w:r>
              <w:rPr>
                <w:spacing w:val="-2"/>
              </w:rPr>
              <w:t xml:space="preserve"> </w:t>
            </w:r>
            <w:r>
              <w:rPr>
                <w:spacing w:val="-5"/>
              </w:rPr>
              <w:t>1…</w:t>
            </w:r>
            <w:r>
              <w:tab/>
            </w:r>
            <w:r>
              <w:rPr>
                <w:spacing w:val="-5"/>
              </w:rPr>
              <w:t>21</w:t>
            </w:r>
          </w:hyperlink>
        </w:p>
      </w:sdtContent>
    </w:sdt>
    <w:p w:rsidR="007A301F" w:rsidRDefault="00814376">
      <w:pPr>
        <w:pStyle w:val="a4"/>
        <w:tabs>
          <w:tab w:val="left" w:pos="2097"/>
        </w:tabs>
        <w:spacing w:before="221"/>
        <w:ind w:left="898"/>
        <w:jc w:val="left"/>
        <w:sectPr w:rsidR="007A301F">
          <w:headerReference w:type="default" r:id="rId11"/>
          <w:pgSz w:w="11906" w:h="16838"/>
          <w:pgMar w:top="960" w:right="566" w:bottom="280" w:left="850" w:header="727" w:footer="0" w:gutter="0"/>
          <w:pgNumType w:start="2"/>
          <w:cols w:space="720"/>
          <w:formProt w:val="0"/>
          <w:docGrid w:linePitch="100" w:charSpace="4096"/>
        </w:sectPr>
      </w:pPr>
      <w:r>
        <w:rPr>
          <w:noProof/>
          <w:lang w:val="ru-RU" w:eastAsia="ru-RU"/>
        </w:rPr>
        <mc:AlternateContent>
          <mc:Choice Requires="wps">
            <w:drawing>
              <wp:anchor distT="0" distB="0" distL="0" distR="0" simplePos="0" relativeHeight="8" behindDoc="0" locked="0" layoutInCell="0" allowOverlap="1">
                <wp:simplePos x="0" y="0"/>
                <wp:positionH relativeFrom="page">
                  <wp:posOffset>1024890</wp:posOffset>
                </wp:positionH>
                <wp:positionV relativeFrom="paragraph">
                  <wp:posOffset>308610</wp:posOffset>
                </wp:positionV>
                <wp:extent cx="5862320" cy="5106670"/>
                <wp:effectExtent l="0" t="0" r="0" b="0"/>
                <wp:wrapNone/>
                <wp:docPr id="10" name="Textbox 2"/>
                <wp:cNvGraphicFramePr/>
                <a:graphic xmlns:a="http://schemas.openxmlformats.org/drawingml/2006/main">
                  <a:graphicData uri="http://schemas.microsoft.com/office/word/2010/wordprocessingShape">
                    <wps:wsp>
                      <wps:cNvSpPr/>
                      <wps:spPr>
                        <a:xfrm>
                          <a:off x="0" y="0"/>
                          <a:ext cx="5862240" cy="5106600"/>
                        </a:xfrm>
                        <a:prstGeom prst="rect">
                          <a:avLst/>
                        </a:prstGeom>
                        <a:noFill/>
                        <a:ln w="0">
                          <a:noFill/>
                        </a:ln>
                      </wps:spPr>
                      <wps:style>
                        <a:lnRef idx="0">
                          <a:scrgbClr r="0" g="0" b="0"/>
                        </a:lnRef>
                        <a:fillRef idx="0">
                          <a:scrgbClr r="0" g="0" b="0"/>
                        </a:fillRef>
                        <a:effectRef idx="0">
                          <a:scrgbClr r="0" g="0" b="0"/>
                        </a:effectRef>
                        <a:fontRef idx="minor"/>
                      </wps:style>
                      <wps:txbx>
                        <w:txbxContent>
                          <w:tbl>
                            <w:tblPr>
                              <w:tblStyle w:val="TableNormal"/>
                              <w:tblW w:w="9113" w:type="dxa"/>
                              <w:tblInd w:w="67" w:type="dxa"/>
                              <w:tblLayout w:type="fixed"/>
                              <w:tblLook w:val="01E0" w:firstRow="1" w:lastRow="1" w:firstColumn="1" w:lastColumn="1" w:noHBand="0" w:noVBand="0"/>
                            </w:tblPr>
                            <w:tblGrid>
                              <w:gridCol w:w="1161"/>
                              <w:gridCol w:w="7430"/>
                              <w:gridCol w:w="522"/>
                            </w:tblGrid>
                            <w:tr w:rsidR="007A301F">
                              <w:trPr>
                                <w:trHeight w:val="1084"/>
                              </w:trPr>
                              <w:tc>
                                <w:tcPr>
                                  <w:tcW w:w="1161" w:type="dxa"/>
                                </w:tcPr>
                                <w:p w:rsidR="007A301F" w:rsidRDefault="00814376">
                                  <w:pPr>
                                    <w:pStyle w:val="TableParagraph"/>
                                    <w:spacing w:before="598"/>
                                    <w:ind w:right="39"/>
                                    <w:jc w:val="center"/>
                                    <w:rPr>
                                      <w:sz w:val="28"/>
                                    </w:rPr>
                                  </w:pPr>
                                  <w:r>
                                    <w:rPr>
                                      <w:spacing w:val="-5"/>
                                      <w:sz w:val="28"/>
                                    </w:rPr>
                                    <w:t>2.1</w:t>
                                  </w:r>
                                </w:p>
                              </w:tc>
                              <w:tc>
                                <w:tcPr>
                                  <w:tcW w:w="7430" w:type="dxa"/>
                                </w:tcPr>
                                <w:p w:rsidR="007A301F" w:rsidRDefault="00814376">
                                  <w:pPr>
                                    <w:pStyle w:val="TableParagraph"/>
                                    <w:spacing w:before="56"/>
                                    <w:ind w:left="111"/>
                                    <w:rPr>
                                      <w:sz w:val="28"/>
                                    </w:rPr>
                                  </w:pPr>
                                  <w:r>
                                    <w:rPr>
                                      <w:sz w:val="28"/>
                                    </w:rPr>
                                    <w:t>реєстрації</w:t>
                                  </w:r>
                                  <w:r>
                                    <w:rPr>
                                      <w:spacing w:val="-5"/>
                                      <w:sz w:val="28"/>
                                    </w:rPr>
                                    <w:t xml:space="preserve"> </w:t>
                                  </w:r>
                                  <w:r>
                                    <w:rPr>
                                      <w:sz w:val="28"/>
                                    </w:rPr>
                                    <w:t>земельних</w:t>
                                  </w:r>
                                  <w:r>
                                    <w:rPr>
                                      <w:spacing w:val="-3"/>
                                      <w:sz w:val="28"/>
                                    </w:rPr>
                                    <w:t xml:space="preserve"> </w:t>
                                  </w:r>
                                  <w:r>
                                    <w:rPr>
                                      <w:sz w:val="28"/>
                                    </w:rPr>
                                    <w:t>ділянок</w:t>
                                  </w:r>
                                  <w:r>
                                    <w:rPr>
                                      <w:spacing w:val="-4"/>
                                      <w:sz w:val="28"/>
                                    </w:rPr>
                                    <w:t xml:space="preserve"> </w:t>
                                  </w:r>
                                  <w:r>
                                    <w:rPr>
                                      <w:sz w:val="28"/>
                                    </w:rPr>
                                    <w:t>в</w:t>
                                  </w:r>
                                  <w:r>
                                    <w:rPr>
                                      <w:spacing w:val="-3"/>
                                      <w:sz w:val="28"/>
                                    </w:rPr>
                                    <w:t xml:space="preserve"> </w:t>
                                  </w:r>
                                  <w:r>
                                    <w:rPr>
                                      <w:spacing w:val="-2"/>
                                      <w:sz w:val="28"/>
                                    </w:rPr>
                                    <w:t>україні……………………...</w:t>
                                  </w:r>
                                </w:p>
                                <w:p w:rsidR="007A301F" w:rsidRDefault="00814376">
                                  <w:pPr>
                                    <w:pStyle w:val="TableParagraph"/>
                                    <w:spacing w:before="220"/>
                                    <w:ind w:left="111"/>
                                    <w:rPr>
                                      <w:sz w:val="28"/>
                                    </w:rPr>
                                  </w:pPr>
                                  <w:r>
                                    <w:rPr>
                                      <w:sz w:val="28"/>
                                    </w:rPr>
                                    <w:t>Інформаційні</w:t>
                                  </w:r>
                                  <w:r>
                                    <w:rPr>
                                      <w:spacing w:val="-7"/>
                                      <w:sz w:val="28"/>
                                    </w:rPr>
                                    <w:t xml:space="preserve"> </w:t>
                                  </w:r>
                                  <w:r>
                                    <w:rPr>
                                      <w:sz w:val="28"/>
                                    </w:rPr>
                                    <w:t>системи</w:t>
                                  </w:r>
                                  <w:r>
                                    <w:rPr>
                                      <w:spacing w:val="-6"/>
                                      <w:sz w:val="28"/>
                                    </w:rPr>
                                    <w:t xml:space="preserve"> </w:t>
                                  </w:r>
                                  <w:r>
                                    <w:rPr>
                                      <w:sz w:val="28"/>
                                    </w:rPr>
                                    <w:t>та</w:t>
                                  </w:r>
                                  <w:r>
                                    <w:rPr>
                                      <w:spacing w:val="-5"/>
                                      <w:sz w:val="28"/>
                                    </w:rPr>
                                    <w:t xml:space="preserve"> </w:t>
                                  </w:r>
                                  <w:r>
                                    <w:rPr>
                                      <w:sz w:val="28"/>
                                    </w:rPr>
                                    <w:t>технології</w:t>
                                  </w:r>
                                  <w:r>
                                    <w:rPr>
                                      <w:spacing w:val="-5"/>
                                      <w:sz w:val="28"/>
                                    </w:rPr>
                                    <w:t xml:space="preserve"> </w:t>
                                  </w:r>
                                  <w:r>
                                    <w:rPr>
                                      <w:sz w:val="28"/>
                                    </w:rPr>
                                    <w:t>в</w:t>
                                  </w:r>
                                  <w:r>
                                    <w:rPr>
                                      <w:spacing w:val="-5"/>
                                      <w:sz w:val="28"/>
                                    </w:rPr>
                                    <w:t xml:space="preserve"> </w:t>
                                  </w:r>
                                  <w:r>
                                    <w:rPr>
                                      <w:sz w:val="28"/>
                                    </w:rPr>
                                    <w:t>земельному</w:t>
                                  </w:r>
                                  <w:r>
                                    <w:rPr>
                                      <w:spacing w:val="-4"/>
                                      <w:sz w:val="28"/>
                                    </w:rPr>
                                    <w:t xml:space="preserve"> </w:t>
                                  </w:r>
                                  <w:r>
                                    <w:rPr>
                                      <w:spacing w:val="-2"/>
                                      <w:sz w:val="28"/>
                                    </w:rPr>
                                    <w:t>кадастрі..</w:t>
                                  </w:r>
                                </w:p>
                              </w:tc>
                              <w:tc>
                                <w:tcPr>
                                  <w:tcW w:w="522" w:type="dxa"/>
                                </w:tcPr>
                                <w:p w:rsidR="007A301F" w:rsidRDefault="00814376">
                                  <w:pPr>
                                    <w:pStyle w:val="TableParagraph"/>
                                    <w:spacing w:line="310" w:lineRule="exact"/>
                                    <w:ind w:left="172"/>
                                    <w:rPr>
                                      <w:sz w:val="28"/>
                                    </w:rPr>
                                  </w:pPr>
                                  <w:r>
                                    <w:rPr>
                                      <w:spacing w:val="-5"/>
                                      <w:sz w:val="28"/>
                                    </w:rPr>
                                    <w:t>23</w:t>
                                  </w:r>
                                </w:p>
                                <w:p w:rsidR="007A301F" w:rsidRDefault="00814376">
                                  <w:pPr>
                                    <w:pStyle w:val="TableParagraph"/>
                                    <w:spacing w:before="288"/>
                                    <w:ind w:left="190"/>
                                    <w:rPr>
                                      <w:sz w:val="28"/>
                                    </w:rPr>
                                  </w:pPr>
                                  <w:r>
                                    <w:rPr>
                                      <w:spacing w:val="-5"/>
                                      <w:sz w:val="28"/>
                                    </w:rPr>
                                    <w:t>23</w:t>
                                  </w:r>
                                </w:p>
                              </w:tc>
                            </w:tr>
                            <w:tr w:rsidR="007A301F">
                              <w:trPr>
                                <w:trHeight w:val="912"/>
                              </w:trPr>
                              <w:tc>
                                <w:tcPr>
                                  <w:tcW w:w="1161" w:type="dxa"/>
                                </w:tcPr>
                                <w:p w:rsidR="007A301F" w:rsidRDefault="00814376">
                                  <w:pPr>
                                    <w:pStyle w:val="TableParagraph"/>
                                    <w:spacing w:before="152"/>
                                    <w:ind w:right="39"/>
                                    <w:jc w:val="center"/>
                                    <w:rPr>
                                      <w:sz w:val="28"/>
                                    </w:rPr>
                                  </w:pPr>
                                  <w:r>
                                    <w:rPr>
                                      <w:spacing w:val="-5"/>
                                      <w:sz w:val="28"/>
                                    </w:rPr>
                                    <w:t>2.2</w:t>
                                  </w:r>
                                </w:p>
                              </w:tc>
                              <w:tc>
                                <w:tcPr>
                                  <w:tcW w:w="7430" w:type="dxa"/>
                                </w:tcPr>
                                <w:p w:rsidR="007A301F" w:rsidRDefault="00814376">
                                  <w:pPr>
                                    <w:pStyle w:val="TableParagraph"/>
                                    <w:spacing w:before="152"/>
                                    <w:ind w:left="111"/>
                                    <w:rPr>
                                      <w:sz w:val="28"/>
                                    </w:rPr>
                                  </w:pPr>
                                  <w:r>
                                    <w:rPr>
                                      <w:sz w:val="28"/>
                                    </w:rPr>
                                    <w:t xml:space="preserve">Оцінка ефективності роботи Державного земельного </w:t>
                                  </w:r>
                                  <w:r>
                                    <w:rPr>
                                      <w:spacing w:val="-2"/>
                                      <w:sz w:val="28"/>
                                    </w:rPr>
                                    <w:t>кадастру...………………………………………………………</w:t>
                                  </w:r>
                                </w:p>
                              </w:tc>
                              <w:tc>
                                <w:tcPr>
                                  <w:tcW w:w="522" w:type="dxa"/>
                                </w:tcPr>
                                <w:p w:rsidR="007A301F" w:rsidRDefault="007A301F">
                                  <w:pPr>
                                    <w:pStyle w:val="TableParagraph"/>
                                    <w:spacing w:before="152"/>
                                    <w:rPr>
                                      <w:sz w:val="28"/>
                                    </w:rPr>
                                  </w:pPr>
                                </w:p>
                                <w:p w:rsidR="007A301F" w:rsidRDefault="00814376">
                                  <w:pPr>
                                    <w:pStyle w:val="TableParagraph"/>
                                    <w:ind w:left="139"/>
                                    <w:jc w:val="center"/>
                                    <w:rPr>
                                      <w:sz w:val="28"/>
                                    </w:rPr>
                                  </w:pPr>
                                  <w:r>
                                    <w:rPr>
                                      <w:spacing w:val="-5"/>
                                      <w:sz w:val="28"/>
                                    </w:rPr>
                                    <w:t>26</w:t>
                                  </w:r>
                                </w:p>
                              </w:tc>
                            </w:tr>
                            <w:tr w:rsidR="007A301F">
                              <w:trPr>
                                <w:trHeight w:val="542"/>
                              </w:trPr>
                              <w:tc>
                                <w:tcPr>
                                  <w:tcW w:w="1161" w:type="dxa"/>
                                </w:tcPr>
                                <w:p w:rsidR="007A301F" w:rsidRDefault="00814376">
                                  <w:pPr>
                                    <w:pStyle w:val="TableParagraph"/>
                                    <w:spacing w:before="104"/>
                                    <w:ind w:right="39"/>
                                    <w:jc w:val="center"/>
                                    <w:rPr>
                                      <w:sz w:val="28"/>
                                    </w:rPr>
                                  </w:pPr>
                                  <w:r>
                                    <w:rPr>
                                      <w:spacing w:val="-5"/>
                                      <w:sz w:val="28"/>
                                    </w:rPr>
                                    <w:t>2.3</w:t>
                                  </w:r>
                                </w:p>
                              </w:tc>
                              <w:tc>
                                <w:tcPr>
                                  <w:tcW w:w="7430" w:type="dxa"/>
                                </w:tcPr>
                                <w:p w:rsidR="007A301F" w:rsidRDefault="00814376">
                                  <w:pPr>
                                    <w:pStyle w:val="TableParagraph"/>
                                    <w:spacing w:before="104"/>
                                    <w:ind w:right="161"/>
                                    <w:jc w:val="center"/>
                                    <w:rPr>
                                      <w:sz w:val="28"/>
                                    </w:rPr>
                                  </w:pPr>
                                  <w:r>
                                    <w:rPr>
                                      <w:sz w:val="28"/>
                                    </w:rPr>
                                    <w:t>Основні</w:t>
                                  </w:r>
                                  <w:r>
                                    <w:rPr>
                                      <w:spacing w:val="-8"/>
                                      <w:sz w:val="28"/>
                                    </w:rPr>
                                    <w:t xml:space="preserve"> </w:t>
                                  </w:r>
                                  <w:r>
                                    <w:rPr>
                                      <w:sz w:val="28"/>
                                    </w:rPr>
                                    <w:t>проблеми</w:t>
                                  </w:r>
                                  <w:r>
                                    <w:rPr>
                                      <w:spacing w:val="-6"/>
                                      <w:sz w:val="28"/>
                                    </w:rPr>
                                    <w:t xml:space="preserve"> </w:t>
                                  </w:r>
                                  <w:r>
                                    <w:rPr>
                                      <w:sz w:val="28"/>
                                    </w:rPr>
                                    <w:t>у</w:t>
                                  </w:r>
                                  <w:r>
                                    <w:rPr>
                                      <w:spacing w:val="-5"/>
                                      <w:sz w:val="28"/>
                                    </w:rPr>
                                    <w:t xml:space="preserve"> </w:t>
                                  </w:r>
                                  <w:r>
                                    <w:rPr>
                                      <w:sz w:val="28"/>
                                    </w:rPr>
                                    <w:t>сфері</w:t>
                                  </w:r>
                                  <w:r>
                                    <w:rPr>
                                      <w:spacing w:val="-5"/>
                                      <w:sz w:val="28"/>
                                    </w:rPr>
                                    <w:t xml:space="preserve"> </w:t>
                                  </w:r>
                                  <w:r>
                                    <w:rPr>
                                      <w:sz w:val="28"/>
                                    </w:rPr>
                                    <w:t>інформаційного</w:t>
                                  </w:r>
                                  <w:r>
                                    <w:rPr>
                                      <w:spacing w:val="-5"/>
                                      <w:sz w:val="28"/>
                                    </w:rPr>
                                    <w:t xml:space="preserve"> </w:t>
                                  </w:r>
                                  <w:r>
                                    <w:rPr>
                                      <w:spacing w:val="-2"/>
                                      <w:sz w:val="28"/>
                                    </w:rPr>
                                    <w:t>забезпечення…</w:t>
                                  </w:r>
                                </w:p>
                              </w:tc>
                              <w:tc>
                                <w:tcPr>
                                  <w:tcW w:w="522" w:type="dxa"/>
                                </w:tcPr>
                                <w:p w:rsidR="007A301F" w:rsidRDefault="00814376">
                                  <w:pPr>
                                    <w:pStyle w:val="TableParagraph"/>
                                    <w:spacing w:before="104"/>
                                    <w:ind w:left="139"/>
                                    <w:jc w:val="center"/>
                                    <w:rPr>
                                      <w:sz w:val="28"/>
                                    </w:rPr>
                                  </w:pPr>
                                  <w:r>
                                    <w:rPr>
                                      <w:spacing w:val="-5"/>
                                      <w:sz w:val="28"/>
                                    </w:rPr>
                                    <w:t>29</w:t>
                                  </w:r>
                                </w:p>
                              </w:tc>
                            </w:tr>
                            <w:tr w:rsidR="007A301F">
                              <w:trPr>
                                <w:trHeight w:val="542"/>
                              </w:trPr>
                              <w:tc>
                                <w:tcPr>
                                  <w:tcW w:w="1161" w:type="dxa"/>
                                </w:tcPr>
                                <w:p w:rsidR="007A301F" w:rsidRDefault="007A301F">
                                  <w:pPr>
                                    <w:pStyle w:val="TableParagraph"/>
                                    <w:rPr>
                                      <w:sz w:val="26"/>
                                    </w:rPr>
                                  </w:pPr>
                                </w:p>
                              </w:tc>
                              <w:tc>
                                <w:tcPr>
                                  <w:tcW w:w="7430" w:type="dxa"/>
                                </w:tcPr>
                                <w:p w:rsidR="007A301F" w:rsidRDefault="00814376">
                                  <w:pPr>
                                    <w:pStyle w:val="TableParagraph"/>
                                    <w:spacing w:before="104"/>
                                    <w:ind w:left="58" w:right="161"/>
                                    <w:jc w:val="center"/>
                                    <w:rPr>
                                      <w:sz w:val="28"/>
                                    </w:rPr>
                                  </w:pPr>
                                  <w:r>
                                    <w:rPr>
                                      <w:sz w:val="28"/>
                                    </w:rPr>
                                    <w:t>Висновки</w:t>
                                  </w:r>
                                  <w:r>
                                    <w:rPr>
                                      <w:spacing w:val="-4"/>
                                      <w:sz w:val="28"/>
                                    </w:rPr>
                                    <w:t xml:space="preserve"> </w:t>
                                  </w:r>
                                  <w:r>
                                    <w:rPr>
                                      <w:sz w:val="28"/>
                                    </w:rPr>
                                    <w:t>до</w:t>
                                  </w:r>
                                  <w:r>
                                    <w:rPr>
                                      <w:spacing w:val="-3"/>
                                      <w:sz w:val="28"/>
                                    </w:rPr>
                                    <w:t xml:space="preserve"> </w:t>
                                  </w:r>
                                  <w:r>
                                    <w:rPr>
                                      <w:sz w:val="28"/>
                                    </w:rPr>
                                    <w:t>розділу</w:t>
                                  </w:r>
                                  <w:r>
                                    <w:rPr>
                                      <w:spacing w:val="-2"/>
                                      <w:sz w:val="28"/>
                                    </w:rPr>
                                    <w:t xml:space="preserve"> 2………………………………………...</w:t>
                                  </w:r>
                                </w:p>
                              </w:tc>
                              <w:tc>
                                <w:tcPr>
                                  <w:tcW w:w="522" w:type="dxa"/>
                                </w:tcPr>
                                <w:p w:rsidR="007A301F" w:rsidRDefault="00814376">
                                  <w:pPr>
                                    <w:pStyle w:val="TableParagraph"/>
                                    <w:spacing w:before="104"/>
                                    <w:ind w:left="139"/>
                                    <w:jc w:val="center"/>
                                    <w:rPr>
                                      <w:sz w:val="28"/>
                                    </w:rPr>
                                  </w:pPr>
                                  <w:r>
                                    <w:rPr>
                                      <w:spacing w:val="-5"/>
                                      <w:sz w:val="28"/>
                                    </w:rPr>
                                    <w:t>32</w:t>
                                  </w:r>
                                </w:p>
                              </w:tc>
                            </w:tr>
                            <w:tr w:rsidR="007A301F">
                              <w:trPr>
                                <w:trHeight w:val="863"/>
                              </w:trPr>
                              <w:tc>
                                <w:tcPr>
                                  <w:tcW w:w="1161" w:type="dxa"/>
                                </w:tcPr>
                                <w:p w:rsidR="007A301F" w:rsidRDefault="00814376">
                                  <w:pPr>
                                    <w:pStyle w:val="TableParagraph"/>
                                    <w:spacing w:before="104"/>
                                    <w:ind w:left="3" w:right="39"/>
                                    <w:jc w:val="center"/>
                                    <w:rPr>
                                      <w:sz w:val="28"/>
                                    </w:rPr>
                                  </w:pPr>
                                  <w:r>
                                    <w:rPr>
                                      <w:sz w:val="28"/>
                                    </w:rPr>
                                    <w:t>Розділ</w:t>
                                  </w:r>
                                  <w:r>
                                    <w:rPr>
                                      <w:spacing w:val="-2"/>
                                      <w:sz w:val="28"/>
                                    </w:rPr>
                                    <w:t xml:space="preserve"> </w:t>
                                  </w:r>
                                  <w:r>
                                    <w:rPr>
                                      <w:spacing w:val="-10"/>
                                      <w:sz w:val="28"/>
                                    </w:rPr>
                                    <w:t>3</w:t>
                                  </w:r>
                                </w:p>
                              </w:tc>
                              <w:tc>
                                <w:tcPr>
                                  <w:tcW w:w="7430" w:type="dxa"/>
                                </w:tcPr>
                                <w:p w:rsidR="007A301F" w:rsidRDefault="00814376">
                                  <w:pPr>
                                    <w:pStyle w:val="TableParagraph"/>
                                    <w:spacing w:before="104"/>
                                    <w:ind w:left="111"/>
                                    <w:rPr>
                                      <w:sz w:val="28"/>
                                    </w:rPr>
                                  </w:pPr>
                                  <w:r>
                                    <w:rPr>
                                      <w:sz w:val="28"/>
                                    </w:rPr>
                                    <w:t>Перспективи розвитку інформаційного забезпечення реєстрації</w:t>
                                  </w:r>
                                  <w:r>
                                    <w:rPr>
                                      <w:spacing w:val="-14"/>
                                      <w:sz w:val="28"/>
                                    </w:rPr>
                                    <w:t xml:space="preserve"> </w:t>
                                  </w:r>
                                  <w:r>
                                    <w:rPr>
                                      <w:sz w:val="28"/>
                                    </w:rPr>
                                    <w:t>земельних</w:t>
                                  </w:r>
                                  <w:r>
                                    <w:rPr>
                                      <w:spacing w:val="-14"/>
                                      <w:sz w:val="28"/>
                                    </w:rPr>
                                    <w:t xml:space="preserve"> </w:t>
                                  </w:r>
                                  <w:r>
                                    <w:rPr>
                                      <w:sz w:val="28"/>
                                    </w:rPr>
                                    <w:t>ділянок</w:t>
                                  </w:r>
                                  <w:r>
                                    <w:rPr>
                                      <w:spacing w:val="-14"/>
                                      <w:sz w:val="28"/>
                                    </w:rPr>
                                    <w:t xml:space="preserve"> </w:t>
                                  </w:r>
                                  <w:r>
                                    <w:rPr>
                                      <w:sz w:val="28"/>
                                    </w:rPr>
                                    <w:t>…….…………………………..</w:t>
                                  </w:r>
                                </w:p>
                              </w:tc>
                              <w:tc>
                                <w:tcPr>
                                  <w:tcW w:w="522" w:type="dxa"/>
                                </w:tcPr>
                                <w:p w:rsidR="007A301F" w:rsidRDefault="007A301F">
                                  <w:pPr>
                                    <w:pStyle w:val="TableParagraph"/>
                                    <w:spacing w:before="104"/>
                                    <w:rPr>
                                      <w:sz w:val="28"/>
                                    </w:rPr>
                                  </w:pPr>
                                </w:p>
                                <w:p w:rsidR="007A301F" w:rsidRDefault="00814376">
                                  <w:pPr>
                                    <w:pStyle w:val="TableParagraph"/>
                                    <w:ind w:left="103"/>
                                    <w:jc w:val="center"/>
                                    <w:rPr>
                                      <w:sz w:val="28"/>
                                    </w:rPr>
                                  </w:pPr>
                                  <w:r>
                                    <w:rPr>
                                      <w:spacing w:val="-5"/>
                                      <w:sz w:val="28"/>
                                    </w:rPr>
                                    <w:t>34</w:t>
                                  </w:r>
                                </w:p>
                              </w:tc>
                            </w:tr>
                            <w:tr w:rsidR="007A301F">
                              <w:trPr>
                                <w:trHeight w:val="748"/>
                              </w:trPr>
                              <w:tc>
                                <w:tcPr>
                                  <w:tcW w:w="1161" w:type="dxa"/>
                                </w:tcPr>
                                <w:p w:rsidR="007A301F" w:rsidRDefault="00814376">
                                  <w:pPr>
                                    <w:pStyle w:val="TableParagraph"/>
                                    <w:spacing w:before="104"/>
                                    <w:ind w:right="39"/>
                                    <w:jc w:val="center"/>
                                    <w:rPr>
                                      <w:sz w:val="28"/>
                                    </w:rPr>
                                  </w:pPr>
                                  <w:r>
                                    <w:rPr>
                                      <w:spacing w:val="-5"/>
                                      <w:sz w:val="28"/>
                                    </w:rPr>
                                    <w:t>3.1</w:t>
                                  </w:r>
                                </w:p>
                              </w:tc>
                              <w:tc>
                                <w:tcPr>
                                  <w:tcW w:w="7430" w:type="dxa"/>
                                </w:tcPr>
                                <w:p w:rsidR="007A301F" w:rsidRDefault="00814376">
                                  <w:pPr>
                                    <w:pStyle w:val="TableParagraph"/>
                                    <w:spacing w:before="84" w:line="320" w:lineRule="atLeast"/>
                                    <w:ind w:left="111"/>
                                    <w:rPr>
                                      <w:sz w:val="28"/>
                                    </w:rPr>
                                  </w:pPr>
                                  <w:r>
                                    <w:rPr>
                                      <w:sz w:val="28"/>
                                    </w:rPr>
                                    <w:t xml:space="preserve">Шляхи вдосконалення інформаційно-технологічних </w:t>
                                  </w:r>
                                  <w:r>
                                    <w:rPr>
                                      <w:spacing w:val="-2"/>
                                      <w:sz w:val="28"/>
                                    </w:rPr>
                                    <w:t>процесів...………………………………………………………</w:t>
                                  </w:r>
                                </w:p>
                              </w:tc>
                              <w:tc>
                                <w:tcPr>
                                  <w:tcW w:w="522" w:type="dxa"/>
                                </w:tcPr>
                                <w:p w:rsidR="007A301F" w:rsidRDefault="007A301F">
                                  <w:pPr>
                                    <w:pStyle w:val="TableParagraph"/>
                                    <w:spacing w:before="104"/>
                                    <w:rPr>
                                      <w:sz w:val="28"/>
                                    </w:rPr>
                                  </w:pPr>
                                </w:p>
                                <w:p w:rsidR="007A301F" w:rsidRDefault="00814376">
                                  <w:pPr>
                                    <w:pStyle w:val="TableParagraph"/>
                                    <w:spacing w:line="302" w:lineRule="exact"/>
                                    <w:ind w:left="139"/>
                                    <w:jc w:val="center"/>
                                    <w:rPr>
                                      <w:sz w:val="28"/>
                                    </w:rPr>
                                  </w:pPr>
                                  <w:r>
                                    <w:rPr>
                                      <w:spacing w:val="-5"/>
                                      <w:sz w:val="28"/>
                                    </w:rPr>
                                    <w:t>34</w:t>
                                  </w:r>
                                </w:p>
                              </w:tc>
                            </w:tr>
                            <w:tr w:rsidR="007A301F">
                              <w:trPr>
                                <w:trHeight w:val="979"/>
                              </w:trPr>
                              <w:tc>
                                <w:tcPr>
                                  <w:tcW w:w="8591" w:type="dxa"/>
                                  <w:gridSpan w:val="2"/>
                                </w:tcPr>
                                <w:p w:rsidR="007A301F" w:rsidRDefault="00814376">
                                  <w:pPr>
                                    <w:pStyle w:val="TableParagraph"/>
                                    <w:tabs>
                                      <w:tab w:val="left" w:pos="1273"/>
                                    </w:tabs>
                                    <w:spacing w:before="220"/>
                                    <w:ind w:left="1274" w:right="213" w:hanging="888"/>
                                    <w:rPr>
                                      <w:sz w:val="28"/>
                                    </w:rPr>
                                  </w:pPr>
                                  <w:r>
                                    <w:rPr>
                                      <w:spacing w:val="-4"/>
                                      <w:sz w:val="28"/>
                                    </w:rPr>
                                    <w:t>3.2</w:t>
                                  </w:r>
                                  <w:r>
                                    <w:rPr>
                                      <w:sz w:val="28"/>
                                    </w:rPr>
                                    <w:tab/>
                                    <w:t xml:space="preserve">Впровадження сучасних ГІС-технологій у реєстрацію </w:t>
                                  </w:r>
                                  <w:r>
                                    <w:rPr>
                                      <w:spacing w:val="-2"/>
                                      <w:sz w:val="28"/>
                                    </w:rPr>
                                    <w:t>земель…………………………………………………………..</w:t>
                                  </w:r>
                                </w:p>
                              </w:tc>
                              <w:tc>
                                <w:tcPr>
                                  <w:tcW w:w="522" w:type="dxa"/>
                                </w:tcPr>
                                <w:p w:rsidR="007A301F" w:rsidRDefault="007A301F">
                                  <w:pPr>
                                    <w:pStyle w:val="TableParagraph"/>
                                    <w:spacing w:before="150"/>
                                    <w:rPr>
                                      <w:sz w:val="28"/>
                                    </w:rPr>
                                  </w:pPr>
                                </w:p>
                                <w:p w:rsidR="007A301F" w:rsidRDefault="00814376">
                                  <w:pPr>
                                    <w:pStyle w:val="TableParagraph"/>
                                    <w:ind w:left="139"/>
                                    <w:jc w:val="center"/>
                                    <w:rPr>
                                      <w:sz w:val="28"/>
                                    </w:rPr>
                                  </w:pPr>
                                  <w:r>
                                    <w:rPr>
                                      <w:spacing w:val="-5"/>
                                      <w:sz w:val="28"/>
                                    </w:rPr>
                                    <w:t>37</w:t>
                                  </w:r>
                                </w:p>
                              </w:tc>
                            </w:tr>
                            <w:tr w:rsidR="007A301F">
                              <w:trPr>
                                <w:trHeight w:val="863"/>
                              </w:trPr>
                              <w:tc>
                                <w:tcPr>
                                  <w:tcW w:w="8591" w:type="dxa"/>
                                  <w:gridSpan w:val="2"/>
                                </w:tcPr>
                                <w:p w:rsidR="007A301F" w:rsidRDefault="00814376">
                                  <w:pPr>
                                    <w:pStyle w:val="TableParagraph"/>
                                    <w:tabs>
                                      <w:tab w:val="left" w:pos="1273"/>
                                    </w:tabs>
                                    <w:spacing w:before="104"/>
                                    <w:ind w:left="1274" w:right="213" w:hanging="888"/>
                                    <w:rPr>
                                      <w:sz w:val="28"/>
                                    </w:rPr>
                                  </w:pPr>
                                  <w:r>
                                    <w:rPr>
                                      <w:spacing w:val="-4"/>
                                      <w:sz w:val="28"/>
                                    </w:rPr>
                                    <w:t>3.3</w:t>
                                  </w:r>
                                  <w:r>
                                    <w:rPr>
                                      <w:sz w:val="28"/>
                                    </w:rPr>
                                    <w:tab/>
                                    <w:t>Інтеграція інформаційних систем для забезпечення ефективності</w:t>
                                  </w:r>
                                  <w:r>
                                    <w:rPr>
                                      <w:spacing w:val="-18"/>
                                      <w:sz w:val="28"/>
                                    </w:rPr>
                                    <w:t xml:space="preserve"> </w:t>
                                  </w:r>
                                  <w:r>
                                    <w:rPr>
                                      <w:sz w:val="28"/>
                                    </w:rPr>
                                    <w:t>процесу…………………………………………</w:t>
                                  </w:r>
                                </w:p>
                              </w:tc>
                              <w:tc>
                                <w:tcPr>
                                  <w:tcW w:w="522" w:type="dxa"/>
                                </w:tcPr>
                                <w:p w:rsidR="007A301F" w:rsidRDefault="007A301F">
                                  <w:pPr>
                                    <w:pStyle w:val="TableParagraph"/>
                                    <w:spacing w:before="34"/>
                                    <w:rPr>
                                      <w:sz w:val="28"/>
                                    </w:rPr>
                                  </w:pPr>
                                </w:p>
                                <w:p w:rsidR="007A301F" w:rsidRDefault="00814376">
                                  <w:pPr>
                                    <w:pStyle w:val="TableParagraph"/>
                                    <w:ind w:left="103"/>
                                    <w:jc w:val="center"/>
                                    <w:rPr>
                                      <w:sz w:val="28"/>
                                    </w:rPr>
                                  </w:pPr>
                                  <w:r>
                                    <w:rPr>
                                      <w:spacing w:val="-5"/>
                                      <w:sz w:val="28"/>
                                    </w:rPr>
                                    <w:t>48</w:t>
                                  </w:r>
                                </w:p>
                              </w:tc>
                            </w:tr>
                            <w:tr w:rsidR="007A301F">
                              <w:trPr>
                                <w:trHeight w:val="542"/>
                              </w:trPr>
                              <w:tc>
                                <w:tcPr>
                                  <w:tcW w:w="8591" w:type="dxa"/>
                                  <w:gridSpan w:val="2"/>
                                </w:tcPr>
                                <w:p w:rsidR="007A301F" w:rsidRDefault="00814376">
                                  <w:pPr>
                                    <w:pStyle w:val="TableParagraph"/>
                                    <w:spacing w:before="104"/>
                                    <w:ind w:left="1274"/>
                                    <w:rPr>
                                      <w:sz w:val="28"/>
                                    </w:rPr>
                                  </w:pPr>
                                  <w:r>
                                    <w:rPr>
                                      <w:sz w:val="28"/>
                                    </w:rPr>
                                    <w:t>Висновки</w:t>
                                  </w:r>
                                  <w:r>
                                    <w:rPr>
                                      <w:spacing w:val="-4"/>
                                      <w:sz w:val="28"/>
                                    </w:rPr>
                                    <w:t xml:space="preserve"> </w:t>
                                  </w:r>
                                  <w:r>
                                    <w:rPr>
                                      <w:sz w:val="28"/>
                                    </w:rPr>
                                    <w:t>до</w:t>
                                  </w:r>
                                  <w:r>
                                    <w:rPr>
                                      <w:spacing w:val="-3"/>
                                      <w:sz w:val="28"/>
                                    </w:rPr>
                                    <w:t xml:space="preserve"> </w:t>
                                  </w:r>
                                  <w:r>
                                    <w:rPr>
                                      <w:sz w:val="28"/>
                                    </w:rPr>
                                    <w:t>розділу</w:t>
                                  </w:r>
                                  <w:r>
                                    <w:rPr>
                                      <w:spacing w:val="-2"/>
                                      <w:sz w:val="28"/>
                                    </w:rPr>
                                    <w:t xml:space="preserve"> 3………………………………………...</w:t>
                                  </w:r>
                                </w:p>
                              </w:tc>
                              <w:tc>
                                <w:tcPr>
                                  <w:tcW w:w="522" w:type="dxa"/>
                                </w:tcPr>
                                <w:p w:rsidR="007A301F" w:rsidRDefault="00814376">
                                  <w:pPr>
                                    <w:pStyle w:val="TableParagraph"/>
                                    <w:spacing w:before="104"/>
                                    <w:ind w:left="103"/>
                                    <w:jc w:val="center"/>
                                    <w:rPr>
                                      <w:sz w:val="28"/>
                                    </w:rPr>
                                  </w:pPr>
                                  <w:r>
                                    <w:rPr>
                                      <w:spacing w:val="-5"/>
                                      <w:sz w:val="28"/>
                                    </w:rPr>
                                    <w:t>59</w:t>
                                  </w:r>
                                </w:p>
                              </w:tc>
                            </w:tr>
                            <w:tr w:rsidR="007A301F">
                              <w:trPr>
                                <w:trHeight w:val="541"/>
                              </w:trPr>
                              <w:tc>
                                <w:tcPr>
                                  <w:tcW w:w="8591" w:type="dxa"/>
                                  <w:gridSpan w:val="2"/>
                                </w:tcPr>
                                <w:p w:rsidR="007A301F" w:rsidRDefault="00814376">
                                  <w:pPr>
                                    <w:pStyle w:val="TableParagraph"/>
                                    <w:spacing w:before="104"/>
                                    <w:ind w:left="50"/>
                                    <w:rPr>
                                      <w:sz w:val="28"/>
                                    </w:rPr>
                                  </w:pPr>
                                  <w:r>
                                    <w:rPr>
                                      <w:spacing w:val="-2"/>
                                      <w:sz w:val="28"/>
                                    </w:rPr>
                                    <w:t>Висновки…………………………………………………………………..</w:t>
                                  </w:r>
                                </w:p>
                              </w:tc>
                              <w:tc>
                                <w:tcPr>
                                  <w:tcW w:w="522" w:type="dxa"/>
                                </w:tcPr>
                                <w:p w:rsidR="007A301F" w:rsidRDefault="00814376">
                                  <w:pPr>
                                    <w:pStyle w:val="TableParagraph"/>
                                    <w:spacing w:before="104"/>
                                    <w:ind w:left="103"/>
                                    <w:jc w:val="center"/>
                                    <w:rPr>
                                      <w:sz w:val="28"/>
                                    </w:rPr>
                                  </w:pPr>
                                  <w:r>
                                    <w:rPr>
                                      <w:spacing w:val="-5"/>
                                      <w:sz w:val="28"/>
                                    </w:rPr>
                                    <w:t>60</w:t>
                                  </w:r>
                                </w:p>
                              </w:tc>
                            </w:tr>
                            <w:tr w:rsidR="007A301F">
                              <w:trPr>
                                <w:trHeight w:val="426"/>
                              </w:trPr>
                              <w:tc>
                                <w:tcPr>
                                  <w:tcW w:w="8591" w:type="dxa"/>
                                  <w:gridSpan w:val="2"/>
                                </w:tcPr>
                                <w:p w:rsidR="007A301F" w:rsidRDefault="00814376">
                                  <w:pPr>
                                    <w:pStyle w:val="TableParagraph"/>
                                    <w:spacing w:before="104" w:line="302" w:lineRule="exact"/>
                                    <w:ind w:left="50"/>
                                    <w:rPr>
                                      <w:sz w:val="28"/>
                                    </w:rPr>
                                  </w:pPr>
                                  <w:r>
                                    <w:rPr>
                                      <w:sz w:val="28"/>
                                    </w:rPr>
                                    <w:t>Список</w:t>
                                  </w:r>
                                  <w:r>
                                    <w:rPr>
                                      <w:spacing w:val="-6"/>
                                      <w:sz w:val="28"/>
                                    </w:rPr>
                                    <w:t xml:space="preserve"> </w:t>
                                  </w:r>
                                  <w:r>
                                    <w:rPr>
                                      <w:sz w:val="28"/>
                                    </w:rPr>
                                    <w:t>використаних</w:t>
                                  </w:r>
                                  <w:r>
                                    <w:rPr>
                                      <w:spacing w:val="-4"/>
                                      <w:sz w:val="28"/>
                                    </w:rPr>
                                    <w:t xml:space="preserve"> </w:t>
                                  </w:r>
                                  <w:r>
                                    <w:rPr>
                                      <w:spacing w:val="-2"/>
                                      <w:sz w:val="28"/>
                                    </w:rPr>
                                    <w:t>джерел……………………………………………</w:t>
                                  </w:r>
                                </w:p>
                              </w:tc>
                              <w:tc>
                                <w:tcPr>
                                  <w:tcW w:w="522" w:type="dxa"/>
                                </w:tcPr>
                                <w:p w:rsidR="007A301F" w:rsidRDefault="00814376">
                                  <w:pPr>
                                    <w:pStyle w:val="TableParagraph"/>
                                    <w:spacing w:before="104" w:line="302" w:lineRule="exact"/>
                                    <w:ind w:left="139"/>
                                    <w:jc w:val="center"/>
                                    <w:rPr>
                                      <w:sz w:val="28"/>
                                    </w:rPr>
                                  </w:pPr>
                                  <w:r>
                                    <w:rPr>
                                      <w:spacing w:val="-5"/>
                                      <w:sz w:val="28"/>
                                    </w:rPr>
                                    <w:t>62</w:t>
                                  </w:r>
                                </w:p>
                              </w:tc>
                            </w:tr>
                          </w:tbl>
                          <w:p w:rsidR="007A301F" w:rsidRDefault="007A301F">
                            <w:pPr>
                              <w:pStyle w:val="a4"/>
                              <w:ind w:left="0"/>
                              <w:jc w:val="left"/>
                            </w:pPr>
                          </w:p>
                        </w:txbxContent>
                      </wps:txbx>
                      <wps:bodyPr lIns="0" tIns="0" rIns="0" bIns="0" anchor="t">
                        <a:noAutofit/>
                      </wps:bodyPr>
                    </wps:wsp>
                  </a:graphicData>
                </a:graphic>
              </wp:anchor>
            </w:drawing>
          </mc:Choice>
          <mc:Fallback>
            <w:pict>
              <v:rect id="Textbox 2" o:spid="_x0000_s1026" style="position:absolute;left:0;text-align:left;margin-left:80.7pt;margin-top:24.3pt;width:461.6pt;height:402.1pt;z-index: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" o:allowincell="f" filled="f" stroked="f" strokeweight="0">
                <v:textbox inset="0,0,0,0">
                  <w:txbxContent>
                    <w:tbl>
                      <w:tblPr>
                        <w:tblStyle w:val="TableNormal"/>
                        <w:tblW w:w="9113" w:type="dxa"/>
                        <w:tblInd w:w="67" w:type="dxa"/>
                        <w:tblLayout w:type="fixed"/>
                        <w:tblLook w:val="01E0" w:firstRow="1" w:lastRow="1" w:firstColumn="1" w:lastColumn="1" w:noHBand="0" w:noVBand="0"/>
                      </w:tblPr>
                      <w:tblGrid>
                        <w:gridCol w:w="1161"/>
                        <w:gridCol w:w="7430"/>
                        <w:gridCol w:w="522"/>
                      </w:tblGrid>
                      <w:tr w:rsidR="007A301F">
                        <w:trPr>
                          <w:trHeight w:val="1084"/>
                        </w:trPr>
                        <w:tc>
                          <w:tcPr>
                            <w:tcW w:w="1161" w:type="dxa"/>
                          </w:tcPr>
                          <w:p w:rsidR="007A301F" w:rsidRDefault="00814376">
                            <w:pPr>
                              <w:pStyle w:val="TableParagraph"/>
                              <w:spacing w:before="598"/>
                              <w:ind w:right="39"/>
                              <w:jc w:val="center"/>
                              <w:rPr>
                                <w:sz w:val="28"/>
                              </w:rPr>
                            </w:pPr>
                            <w:r>
                              <w:rPr>
                                <w:spacing w:val="-5"/>
                                <w:sz w:val="28"/>
                              </w:rPr>
                              <w:t>2.1</w:t>
                            </w:r>
                          </w:p>
                        </w:tc>
                        <w:tc>
                          <w:tcPr>
                            <w:tcW w:w="7430" w:type="dxa"/>
                          </w:tcPr>
                          <w:p w:rsidR="007A301F" w:rsidRDefault="00814376">
                            <w:pPr>
                              <w:pStyle w:val="TableParagraph"/>
                              <w:spacing w:before="56"/>
                              <w:ind w:left="111"/>
                              <w:rPr>
                                <w:sz w:val="28"/>
                              </w:rPr>
                            </w:pPr>
                            <w:r>
                              <w:rPr>
                                <w:sz w:val="28"/>
                              </w:rPr>
                              <w:t>реєстрації</w:t>
                            </w:r>
                            <w:r>
                              <w:rPr>
                                <w:spacing w:val="-5"/>
                                <w:sz w:val="28"/>
                              </w:rPr>
                              <w:t xml:space="preserve"> </w:t>
                            </w:r>
                            <w:r>
                              <w:rPr>
                                <w:sz w:val="28"/>
                              </w:rPr>
                              <w:t>земельних</w:t>
                            </w:r>
                            <w:r>
                              <w:rPr>
                                <w:spacing w:val="-3"/>
                                <w:sz w:val="28"/>
                              </w:rPr>
                              <w:t xml:space="preserve"> </w:t>
                            </w:r>
                            <w:r>
                              <w:rPr>
                                <w:sz w:val="28"/>
                              </w:rPr>
                              <w:t>ділянок</w:t>
                            </w:r>
                            <w:r>
                              <w:rPr>
                                <w:spacing w:val="-4"/>
                                <w:sz w:val="28"/>
                              </w:rPr>
                              <w:t xml:space="preserve"> </w:t>
                            </w:r>
                            <w:r>
                              <w:rPr>
                                <w:sz w:val="28"/>
                              </w:rPr>
                              <w:t>в</w:t>
                            </w:r>
                            <w:r>
                              <w:rPr>
                                <w:spacing w:val="-3"/>
                                <w:sz w:val="28"/>
                              </w:rPr>
                              <w:t xml:space="preserve"> </w:t>
                            </w:r>
                            <w:r>
                              <w:rPr>
                                <w:spacing w:val="-2"/>
                                <w:sz w:val="28"/>
                              </w:rPr>
                              <w:t>україні……………………...</w:t>
                            </w:r>
                          </w:p>
                          <w:p w:rsidR="007A301F" w:rsidRDefault="00814376">
                            <w:pPr>
                              <w:pStyle w:val="TableParagraph"/>
                              <w:spacing w:before="220"/>
                              <w:ind w:left="111"/>
                              <w:rPr>
                                <w:sz w:val="28"/>
                              </w:rPr>
                            </w:pPr>
                            <w:r>
                              <w:rPr>
                                <w:sz w:val="28"/>
                              </w:rPr>
                              <w:t>Інформаційні</w:t>
                            </w:r>
                            <w:r>
                              <w:rPr>
                                <w:spacing w:val="-7"/>
                                <w:sz w:val="28"/>
                              </w:rPr>
                              <w:t xml:space="preserve"> </w:t>
                            </w:r>
                            <w:r>
                              <w:rPr>
                                <w:sz w:val="28"/>
                              </w:rPr>
                              <w:t>системи</w:t>
                            </w:r>
                            <w:r>
                              <w:rPr>
                                <w:spacing w:val="-6"/>
                                <w:sz w:val="28"/>
                              </w:rPr>
                              <w:t xml:space="preserve"> </w:t>
                            </w:r>
                            <w:r>
                              <w:rPr>
                                <w:sz w:val="28"/>
                              </w:rPr>
                              <w:t>та</w:t>
                            </w:r>
                            <w:r>
                              <w:rPr>
                                <w:spacing w:val="-5"/>
                                <w:sz w:val="28"/>
                              </w:rPr>
                              <w:t xml:space="preserve"> </w:t>
                            </w:r>
                            <w:r>
                              <w:rPr>
                                <w:sz w:val="28"/>
                              </w:rPr>
                              <w:t>технології</w:t>
                            </w:r>
                            <w:r>
                              <w:rPr>
                                <w:spacing w:val="-5"/>
                                <w:sz w:val="28"/>
                              </w:rPr>
                              <w:t xml:space="preserve"> </w:t>
                            </w:r>
                            <w:r>
                              <w:rPr>
                                <w:sz w:val="28"/>
                              </w:rPr>
                              <w:t>в</w:t>
                            </w:r>
                            <w:r>
                              <w:rPr>
                                <w:spacing w:val="-5"/>
                                <w:sz w:val="28"/>
                              </w:rPr>
                              <w:t xml:space="preserve"> </w:t>
                            </w:r>
                            <w:r>
                              <w:rPr>
                                <w:sz w:val="28"/>
                              </w:rPr>
                              <w:t>земельному</w:t>
                            </w:r>
                            <w:r>
                              <w:rPr>
                                <w:spacing w:val="-4"/>
                                <w:sz w:val="28"/>
                              </w:rPr>
                              <w:t xml:space="preserve"> </w:t>
                            </w:r>
                            <w:r>
                              <w:rPr>
                                <w:spacing w:val="-2"/>
                                <w:sz w:val="28"/>
                              </w:rPr>
                              <w:t>кадастрі..</w:t>
                            </w:r>
                          </w:p>
                        </w:tc>
                        <w:tc>
                          <w:tcPr>
                            <w:tcW w:w="522" w:type="dxa"/>
                          </w:tcPr>
                          <w:p w:rsidR="007A301F" w:rsidRDefault="00814376">
                            <w:pPr>
                              <w:pStyle w:val="TableParagraph"/>
                              <w:spacing w:line="310" w:lineRule="exact"/>
                              <w:ind w:left="172"/>
                              <w:rPr>
                                <w:sz w:val="28"/>
                              </w:rPr>
                            </w:pPr>
                            <w:r>
                              <w:rPr>
                                <w:spacing w:val="-5"/>
                                <w:sz w:val="28"/>
                              </w:rPr>
                              <w:t>23</w:t>
                            </w:r>
                          </w:p>
                          <w:p w:rsidR="007A301F" w:rsidRDefault="00814376">
                            <w:pPr>
                              <w:pStyle w:val="TableParagraph"/>
                              <w:spacing w:before="288"/>
                              <w:ind w:left="190"/>
                              <w:rPr>
                                <w:sz w:val="28"/>
                              </w:rPr>
                            </w:pPr>
                            <w:r>
                              <w:rPr>
                                <w:spacing w:val="-5"/>
                                <w:sz w:val="28"/>
                              </w:rPr>
                              <w:t>23</w:t>
                            </w:r>
                          </w:p>
                        </w:tc>
                      </w:tr>
                      <w:tr w:rsidR="007A301F">
                        <w:trPr>
                          <w:trHeight w:val="912"/>
                        </w:trPr>
                        <w:tc>
                          <w:tcPr>
                            <w:tcW w:w="1161" w:type="dxa"/>
                          </w:tcPr>
                          <w:p w:rsidR="007A301F" w:rsidRDefault="00814376">
                            <w:pPr>
                              <w:pStyle w:val="TableParagraph"/>
                              <w:spacing w:before="152"/>
                              <w:ind w:right="39"/>
                              <w:jc w:val="center"/>
                              <w:rPr>
                                <w:sz w:val="28"/>
                              </w:rPr>
                            </w:pPr>
                            <w:r>
                              <w:rPr>
                                <w:spacing w:val="-5"/>
                                <w:sz w:val="28"/>
                              </w:rPr>
                              <w:t>2.2</w:t>
                            </w:r>
                          </w:p>
                        </w:tc>
                        <w:tc>
                          <w:tcPr>
                            <w:tcW w:w="7430" w:type="dxa"/>
                          </w:tcPr>
                          <w:p w:rsidR="007A301F" w:rsidRDefault="00814376">
                            <w:pPr>
                              <w:pStyle w:val="TableParagraph"/>
                              <w:spacing w:before="152"/>
                              <w:ind w:left="111"/>
                              <w:rPr>
                                <w:sz w:val="28"/>
                              </w:rPr>
                            </w:pPr>
                            <w:r>
                              <w:rPr>
                                <w:sz w:val="28"/>
                              </w:rPr>
                              <w:t xml:space="preserve">Оцінка ефективності роботи Державного земельного </w:t>
                            </w:r>
                            <w:r>
                              <w:rPr>
                                <w:spacing w:val="-2"/>
                                <w:sz w:val="28"/>
                              </w:rPr>
                              <w:t>кадастру...………………………………………………………</w:t>
                            </w:r>
                          </w:p>
                        </w:tc>
                        <w:tc>
                          <w:tcPr>
                            <w:tcW w:w="522" w:type="dxa"/>
                          </w:tcPr>
                          <w:p w:rsidR="007A301F" w:rsidRDefault="007A301F">
                            <w:pPr>
                              <w:pStyle w:val="TableParagraph"/>
                              <w:spacing w:before="152"/>
                              <w:rPr>
                                <w:sz w:val="28"/>
                              </w:rPr>
                            </w:pPr>
                          </w:p>
                          <w:p w:rsidR="007A301F" w:rsidRDefault="00814376">
                            <w:pPr>
                              <w:pStyle w:val="TableParagraph"/>
                              <w:ind w:left="139"/>
                              <w:jc w:val="center"/>
                              <w:rPr>
                                <w:sz w:val="28"/>
                              </w:rPr>
                            </w:pPr>
                            <w:r>
                              <w:rPr>
                                <w:spacing w:val="-5"/>
                                <w:sz w:val="28"/>
                              </w:rPr>
                              <w:t>26</w:t>
                            </w:r>
                          </w:p>
                        </w:tc>
                      </w:tr>
                      <w:tr w:rsidR="007A301F">
                        <w:trPr>
                          <w:trHeight w:val="542"/>
                        </w:trPr>
                        <w:tc>
                          <w:tcPr>
                            <w:tcW w:w="1161" w:type="dxa"/>
                          </w:tcPr>
                          <w:p w:rsidR="007A301F" w:rsidRDefault="00814376">
                            <w:pPr>
                              <w:pStyle w:val="TableParagraph"/>
                              <w:spacing w:before="104"/>
                              <w:ind w:right="39"/>
                              <w:jc w:val="center"/>
                              <w:rPr>
                                <w:sz w:val="28"/>
                              </w:rPr>
                            </w:pPr>
                            <w:r>
                              <w:rPr>
                                <w:spacing w:val="-5"/>
                                <w:sz w:val="28"/>
                              </w:rPr>
                              <w:t>2.3</w:t>
                            </w:r>
                          </w:p>
                        </w:tc>
                        <w:tc>
                          <w:tcPr>
                            <w:tcW w:w="7430" w:type="dxa"/>
                          </w:tcPr>
                          <w:p w:rsidR="007A301F" w:rsidRDefault="00814376">
                            <w:pPr>
                              <w:pStyle w:val="TableParagraph"/>
                              <w:spacing w:before="104"/>
                              <w:ind w:right="161"/>
                              <w:jc w:val="center"/>
                              <w:rPr>
                                <w:sz w:val="28"/>
                              </w:rPr>
                            </w:pPr>
                            <w:r>
                              <w:rPr>
                                <w:sz w:val="28"/>
                              </w:rPr>
                              <w:t>Основні</w:t>
                            </w:r>
                            <w:r>
                              <w:rPr>
                                <w:spacing w:val="-8"/>
                                <w:sz w:val="28"/>
                              </w:rPr>
                              <w:t xml:space="preserve"> </w:t>
                            </w:r>
                            <w:r>
                              <w:rPr>
                                <w:sz w:val="28"/>
                              </w:rPr>
                              <w:t>проблеми</w:t>
                            </w:r>
                            <w:r>
                              <w:rPr>
                                <w:spacing w:val="-6"/>
                                <w:sz w:val="28"/>
                              </w:rPr>
                              <w:t xml:space="preserve"> </w:t>
                            </w:r>
                            <w:r>
                              <w:rPr>
                                <w:sz w:val="28"/>
                              </w:rPr>
                              <w:t>у</w:t>
                            </w:r>
                            <w:r>
                              <w:rPr>
                                <w:spacing w:val="-5"/>
                                <w:sz w:val="28"/>
                              </w:rPr>
                              <w:t xml:space="preserve"> </w:t>
                            </w:r>
                            <w:r>
                              <w:rPr>
                                <w:sz w:val="28"/>
                              </w:rPr>
                              <w:t>сфері</w:t>
                            </w:r>
                            <w:r>
                              <w:rPr>
                                <w:spacing w:val="-5"/>
                                <w:sz w:val="28"/>
                              </w:rPr>
                              <w:t xml:space="preserve"> </w:t>
                            </w:r>
                            <w:r>
                              <w:rPr>
                                <w:sz w:val="28"/>
                              </w:rPr>
                              <w:t>інформаційного</w:t>
                            </w:r>
                            <w:r>
                              <w:rPr>
                                <w:spacing w:val="-5"/>
                                <w:sz w:val="28"/>
                              </w:rPr>
                              <w:t xml:space="preserve"> </w:t>
                            </w:r>
                            <w:r>
                              <w:rPr>
                                <w:spacing w:val="-2"/>
                                <w:sz w:val="28"/>
                              </w:rPr>
                              <w:t>забезпечення…</w:t>
                            </w:r>
                          </w:p>
                        </w:tc>
                        <w:tc>
                          <w:tcPr>
                            <w:tcW w:w="522" w:type="dxa"/>
                          </w:tcPr>
                          <w:p w:rsidR="007A301F" w:rsidRDefault="00814376">
                            <w:pPr>
                              <w:pStyle w:val="TableParagraph"/>
                              <w:spacing w:before="104"/>
                              <w:ind w:left="139"/>
                              <w:jc w:val="center"/>
                              <w:rPr>
                                <w:sz w:val="28"/>
                              </w:rPr>
                            </w:pPr>
                            <w:r>
                              <w:rPr>
                                <w:spacing w:val="-5"/>
                                <w:sz w:val="28"/>
                              </w:rPr>
                              <w:t>29</w:t>
                            </w:r>
                          </w:p>
                        </w:tc>
                      </w:tr>
                      <w:tr w:rsidR="007A301F">
                        <w:trPr>
                          <w:trHeight w:val="542"/>
                        </w:trPr>
                        <w:tc>
                          <w:tcPr>
                            <w:tcW w:w="1161" w:type="dxa"/>
                          </w:tcPr>
                          <w:p w:rsidR="007A301F" w:rsidRDefault="007A301F">
                            <w:pPr>
                              <w:pStyle w:val="TableParagraph"/>
                              <w:rPr>
                                <w:sz w:val="26"/>
                              </w:rPr>
                            </w:pPr>
                          </w:p>
                        </w:tc>
                        <w:tc>
                          <w:tcPr>
                            <w:tcW w:w="7430" w:type="dxa"/>
                          </w:tcPr>
                          <w:p w:rsidR="007A301F" w:rsidRDefault="00814376">
                            <w:pPr>
                              <w:pStyle w:val="TableParagraph"/>
                              <w:spacing w:before="104"/>
                              <w:ind w:left="58" w:right="161"/>
                              <w:jc w:val="center"/>
                              <w:rPr>
                                <w:sz w:val="28"/>
                              </w:rPr>
                            </w:pPr>
                            <w:r>
                              <w:rPr>
                                <w:sz w:val="28"/>
                              </w:rPr>
                              <w:t>Висновки</w:t>
                            </w:r>
                            <w:r>
                              <w:rPr>
                                <w:spacing w:val="-4"/>
                                <w:sz w:val="28"/>
                              </w:rPr>
                              <w:t xml:space="preserve"> </w:t>
                            </w:r>
                            <w:r>
                              <w:rPr>
                                <w:sz w:val="28"/>
                              </w:rPr>
                              <w:t>до</w:t>
                            </w:r>
                            <w:r>
                              <w:rPr>
                                <w:spacing w:val="-3"/>
                                <w:sz w:val="28"/>
                              </w:rPr>
                              <w:t xml:space="preserve"> </w:t>
                            </w:r>
                            <w:r>
                              <w:rPr>
                                <w:sz w:val="28"/>
                              </w:rPr>
                              <w:t>розділу</w:t>
                            </w:r>
                            <w:r>
                              <w:rPr>
                                <w:spacing w:val="-2"/>
                                <w:sz w:val="28"/>
                              </w:rPr>
                              <w:t xml:space="preserve"> 2………………………………………...</w:t>
                            </w:r>
                          </w:p>
                        </w:tc>
                        <w:tc>
                          <w:tcPr>
                            <w:tcW w:w="522" w:type="dxa"/>
                          </w:tcPr>
                          <w:p w:rsidR="007A301F" w:rsidRDefault="00814376">
                            <w:pPr>
                              <w:pStyle w:val="TableParagraph"/>
                              <w:spacing w:before="104"/>
                              <w:ind w:left="139"/>
                              <w:jc w:val="center"/>
                              <w:rPr>
                                <w:sz w:val="28"/>
                              </w:rPr>
                            </w:pPr>
                            <w:r>
                              <w:rPr>
                                <w:spacing w:val="-5"/>
                                <w:sz w:val="28"/>
                              </w:rPr>
                              <w:t>32</w:t>
                            </w:r>
                          </w:p>
                        </w:tc>
                      </w:tr>
                      <w:tr w:rsidR="007A301F">
                        <w:trPr>
                          <w:trHeight w:val="863"/>
                        </w:trPr>
                        <w:tc>
                          <w:tcPr>
                            <w:tcW w:w="1161" w:type="dxa"/>
                          </w:tcPr>
                          <w:p w:rsidR="007A301F" w:rsidRDefault="00814376">
                            <w:pPr>
                              <w:pStyle w:val="TableParagraph"/>
                              <w:spacing w:before="104"/>
                              <w:ind w:left="3" w:right="39"/>
                              <w:jc w:val="center"/>
                              <w:rPr>
                                <w:sz w:val="28"/>
                              </w:rPr>
                            </w:pPr>
                            <w:r>
                              <w:rPr>
                                <w:sz w:val="28"/>
                              </w:rPr>
                              <w:t>Розділ</w:t>
                            </w:r>
                            <w:r>
                              <w:rPr>
                                <w:spacing w:val="-2"/>
                                <w:sz w:val="28"/>
                              </w:rPr>
                              <w:t xml:space="preserve"> </w:t>
                            </w:r>
                            <w:r>
                              <w:rPr>
                                <w:spacing w:val="-10"/>
                                <w:sz w:val="28"/>
                              </w:rPr>
                              <w:t>3</w:t>
                            </w:r>
                          </w:p>
                        </w:tc>
                        <w:tc>
                          <w:tcPr>
                            <w:tcW w:w="7430" w:type="dxa"/>
                          </w:tcPr>
                          <w:p w:rsidR="007A301F" w:rsidRDefault="00814376">
                            <w:pPr>
                              <w:pStyle w:val="TableParagraph"/>
                              <w:spacing w:before="104"/>
                              <w:ind w:left="111"/>
                              <w:rPr>
                                <w:sz w:val="28"/>
                              </w:rPr>
                            </w:pPr>
                            <w:r>
                              <w:rPr>
                                <w:sz w:val="28"/>
                              </w:rPr>
                              <w:t>Перспективи розвитку інформаційного забезпечення реєстрації</w:t>
                            </w:r>
                            <w:r>
                              <w:rPr>
                                <w:spacing w:val="-14"/>
                                <w:sz w:val="28"/>
                              </w:rPr>
                              <w:t xml:space="preserve"> </w:t>
                            </w:r>
                            <w:r>
                              <w:rPr>
                                <w:sz w:val="28"/>
                              </w:rPr>
                              <w:t>земельних</w:t>
                            </w:r>
                            <w:r>
                              <w:rPr>
                                <w:spacing w:val="-14"/>
                                <w:sz w:val="28"/>
                              </w:rPr>
                              <w:t xml:space="preserve"> </w:t>
                            </w:r>
                            <w:r>
                              <w:rPr>
                                <w:sz w:val="28"/>
                              </w:rPr>
                              <w:t>ділянок</w:t>
                            </w:r>
                            <w:r>
                              <w:rPr>
                                <w:spacing w:val="-14"/>
                                <w:sz w:val="28"/>
                              </w:rPr>
                              <w:t xml:space="preserve"> </w:t>
                            </w:r>
                            <w:r>
                              <w:rPr>
                                <w:sz w:val="28"/>
                              </w:rPr>
                              <w:t>…….…………………………..</w:t>
                            </w:r>
                          </w:p>
                        </w:tc>
                        <w:tc>
                          <w:tcPr>
                            <w:tcW w:w="522" w:type="dxa"/>
                          </w:tcPr>
                          <w:p w:rsidR="007A301F" w:rsidRDefault="007A301F">
                            <w:pPr>
                              <w:pStyle w:val="TableParagraph"/>
                              <w:spacing w:before="104"/>
                              <w:rPr>
                                <w:sz w:val="28"/>
                              </w:rPr>
                            </w:pPr>
                          </w:p>
                          <w:p w:rsidR="007A301F" w:rsidRDefault="00814376">
                            <w:pPr>
                              <w:pStyle w:val="TableParagraph"/>
                              <w:ind w:left="103"/>
                              <w:jc w:val="center"/>
                              <w:rPr>
                                <w:sz w:val="28"/>
                              </w:rPr>
                            </w:pPr>
                            <w:r>
                              <w:rPr>
                                <w:spacing w:val="-5"/>
                                <w:sz w:val="28"/>
                              </w:rPr>
                              <w:t>34</w:t>
                            </w:r>
                          </w:p>
                        </w:tc>
                      </w:tr>
                      <w:tr w:rsidR="007A301F">
                        <w:trPr>
                          <w:trHeight w:val="748"/>
                        </w:trPr>
                        <w:tc>
                          <w:tcPr>
                            <w:tcW w:w="1161" w:type="dxa"/>
                          </w:tcPr>
                          <w:p w:rsidR="007A301F" w:rsidRDefault="00814376">
                            <w:pPr>
                              <w:pStyle w:val="TableParagraph"/>
                              <w:spacing w:before="104"/>
                              <w:ind w:right="39"/>
                              <w:jc w:val="center"/>
                              <w:rPr>
                                <w:sz w:val="28"/>
                              </w:rPr>
                            </w:pPr>
                            <w:r>
                              <w:rPr>
                                <w:spacing w:val="-5"/>
                                <w:sz w:val="28"/>
                              </w:rPr>
                              <w:t>3.1</w:t>
                            </w:r>
                          </w:p>
                        </w:tc>
                        <w:tc>
                          <w:tcPr>
                            <w:tcW w:w="7430" w:type="dxa"/>
                          </w:tcPr>
                          <w:p w:rsidR="007A301F" w:rsidRDefault="00814376">
                            <w:pPr>
                              <w:pStyle w:val="TableParagraph"/>
                              <w:spacing w:before="84" w:line="320" w:lineRule="atLeast"/>
                              <w:ind w:left="111"/>
                              <w:rPr>
                                <w:sz w:val="28"/>
                              </w:rPr>
                            </w:pPr>
                            <w:r>
                              <w:rPr>
                                <w:sz w:val="28"/>
                              </w:rPr>
                              <w:t xml:space="preserve">Шляхи вдосконалення інформаційно-технологічних </w:t>
                            </w:r>
                            <w:r>
                              <w:rPr>
                                <w:spacing w:val="-2"/>
                                <w:sz w:val="28"/>
                              </w:rPr>
                              <w:t>процесів...………………………………………………………</w:t>
                            </w:r>
                          </w:p>
                        </w:tc>
                        <w:tc>
                          <w:tcPr>
                            <w:tcW w:w="522" w:type="dxa"/>
                          </w:tcPr>
                          <w:p w:rsidR="007A301F" w:rsidRDefault="007A301F">
                            <w:pPr>
                              <w:pStyle w:val="TableParagraph"/>
                              <w:spacing w:before="104"/>
                              <w:rPr>
                                <w:sz w:val="28"/>
                              </w:rPr>
                            </w:pPr>
                          </w:p>
                          <w:p w:rsidR="007A301F" w:rsidRDefault="00814376">
                            <w:pPr>
                              <w:pStyle w:val="TableParagraph"/>
                              <w:spacing w:line="302" w:lineRule="exact"/>
                              <w:ind w:left="139"/>
                              <w:jc w:val="center"/>
                              <w:rPr>
                                <w:sz w:val="28"/>
                              </w:rPr>
                            </w:pPr>
                            <w:r>
                              <w:rPr>
                                <w:spacing w:val="-5"/>
                                <w:sz w:val="28"/>
                              </w:rPr>
                              <w:t>34</w:t>
                            </w:r>
                          </w:p>
                        </w:tc>
                      </w:tr>
                      <w:tr w:rsidR="007A301F">
                        <w:trPr>
                          <w:trHeight w:val="979"/>
                        </w:trPr>
                        <w:tc>
                          <w:tcPr>
                            <w:tcW w:w="8591" w:type="dxa"/>
                            <w:gridSpan w:val="2"/>
                          </w:tcPr>
                          <w:p w:rsidR="007A301F" w:rsidRDefault="00814376">
                            <w:pPr>
                              <w:pStyle w:val="TableParagraph"/>
                              <w:tabs>
                                <w:tab w:val="left" w:pos="1273"/>
                              </w:tabs>
                              <w:spacing w:before="220"/>
                              <w:ind w:left="1274" w:right="213" w:hanging="888"/>
                              <w:rPr>
                                <w:sz w:val="28"/>
                              </w:rPr>
                            </w:pPr>
                            <w:r>
                              <w:rPr>
                                <w:spacing w:val="-4"/>
                                <w:sz w:val="28"/>
                              </w:rPr>
                              <w:t>3.2</w:t>
                            </w:r>
                            <w:r>
                              <w:rPr>
                                <w:sz w:val="28"/>
                              </w:rPr>
                              <w:tab/>
                              <w:t xml:space="preserve">Впровадження сучасних ГІС-технологій у реєстрацію </w:t>
                            </w:r>
                            <w:r>
                              <w:rPr>
                                <w:spacing w:val="-2"/>
                                <w:sz w:val="28"/>
                              </w:rPr>
                              <w:t>земель…………………………………………………………..</w:t>
                            </w:r>
                          </w:p>
                        </w:tc>
                        <w:tc>
                          <w:tcPr>
                            <w:tcW w:w="522" w:type="dxa"/>
                          </w:tcPr>
                          <w:p w:rsidR="007A301F" w:rsidRDefault="007A301F">
                            <w:pPr>
                              <w:pStyle w:val="TableParagraph"/>
                              <w:spacing w:before="150"/>
                              <w:rPr>
                                <w:sz w:val="28"/>
                              </w:rPr>
                            </w:pPr>
                          </w:p>
                          <w:p w:rsidR="007A301F" w:rsidRDefault="00814376">
                            <w:pPr>
                              <w:pStyle w:val="TableParagraph"/>
                              <w:ind w:left="139"/>
                              <w:jc w:val="center"/>
                              <w:rPr>
                                <w:sz w:val="28"/>
                              </w:rPr>
                            </w:pPr>
                            <w:r>
                              <w:rPr>
                                <w:spacing w:val="-5"/>
                                <w:sz w:val="28"/>
                              </w:rPr>
                              <w:t>37</w:t>
                            </w:r>
                          </w:p>
                        </w:tc>
                      </w:tr>
                      <w:tr w:rsidR="007A301F">
                        <w:trPr>
                          <w:trHeight w:val="863"/>
                        </w:trPr>
                        <w:tc>
                          <w:tcPr>
                            <w:tcW w:w="8591" w:type="dxa"/>
                            <w:gridSpan w:val="2"/>
                          </w:tcPr>
                          <w:p w:rsidR="007A301F" w:rsidRDefault="00814376">
                            <w:pPr>
                              <w:pStyle w:val="TableParagraph"/>
                              <w:tabs>
                                <w:tab w:val="left" w:pos="1273"/>
                              </w:tabs>
                              <w:spacing w:before="104"/>
                              <w:ind w:left="1274" w:right="213" w:hanging="888"/>
                              <w:rPr>
                                <w:sz w:val="28"/>
                              </w:rPr>
                            </w:pPr>
                            <w:r>
                              <w:rPr>
                                <w:spacing w:val="-4"/>
                                <w:sz w:val="28"/>
                              </w:rPr>
                              <w:t>3.3</w:t>
                            </w:r>
                            <w:r>
                              <w:rPr>
                                <w:sz w:val="28"/>
                              </w:rPr>
                              <w:tab/>
                              <w:t>Інтеграція інформаційних систем для забезпечення ефективності</w:t>
                            </w:r>
                            <w:r>
                              <w:rPr>
                                <w:spacing w:val="-18"/>
                                <w:sz w:val="28"/>
                              </w:rPr>
                              <w:t xml:space="preserve"> </w:t>
                            </w:r>
                            <w:r>
                              <w:rPr>
                                <w:sz w:val="28"/>
                              </w:rPr>
                              <w:t>процесу…………………………………………</w:t>
                            </w:r>
                          </w:p>
                        </w:tc>
                        <w:tc>
                          <w:tcPr>
                            <w:tcW w:w="522" w:type="dxa"/>
                          </w:tcPr>
                          <w:p w:rsidR="007A301F" w:rsidRDefault="007A301F">
                            <w:pPr>
                              <w:pStyle w:val="TableParagraph"/>
                              <w:spacing w:before="34"/>
                              <w:rPr>
                                <w:sz w:val="28"/>
                              </w:rPr>
                            </w:pPr>
                          </w:p>
                          <w:p w:rsidR="007A301F" w:rsidRDefault="00814376">
                            <w:pPr>
                              <w:pStyle w:val="TableParagraph"/>
                              <w:ind w:left="103"/>
                              <w:jc w:val="center"/>
                              <w:rPr>
                                <w:sz w:val="28"/>
                              </w:rPr>
                            </w:pPr>
                            <w:r>
                              <w:rPr>
                                <w:spacing w:val="-5"/>
                                <w:sz w:val="28"/>
                              </w:rPr>
                              <w:t>48</w:t>
                            </w:r>
                          </w:p>
                        </w:tc>
                      </w:tr>
                      <w:tr w:rsidR="007A301F">
                        <w:trPr>
                          <w:trHeight w:val="542"/>
                        </w:trPr>
                        <w:tc>
                          <w:tcPr>
                            <w:tcW w:w="8591" w:type="dxa"/>
                            <w:gridSpan w:val="2"/>
                          </w:tcPr>
                          <w:p w:rsidR="007A301F" w:rsidRDefault="00814376">
                            <w:pPr>
                              <w:pStyle w:val="TableParagraph"/>
                              <w:spacing w:before="104"/>
                              <w:ind w:left="1274"/>
                              <w:rPr>
                                <w:sz w:val="28"/>
                              </w:rPr>
                            </w:pPr>
                            <w:r>
                              <w:rPr>
                                <w:sz w:val="28"/>
                              </w:rPr>
                              <w:t>Висновки</w:t>
                            </w:r>
                            <w:r>
                              <w:rPr>
                                <w:spacing w:val="-4"/>
                                <w:sz w:val="28"/>
                              </w:rPr>
                              <w:t xml:space="preserve"> </w:t>
                            </w:r>
                            <w:r>
                              <w:rPr>
                                <w:sz w:val="28"/>
                              </w:rPr>
                              <w:t>до</w:t>
                            </w:r>
                            <w:r>
                              <w:rPr>
                                <w:spacing w:val="-3"/>
                                <w:sz w:val="28"/>
                              </w:rPr>
                              <w:t xml:space="preserve"> </w:t>
                            </w:r>
                            <w:r>
                              <w:rPr>
                                <w:sz w:val="28"/>
                              </w:rPr>
                              <w:t>розділу</w:t>
                            </w:r>
                            <w:r>
                              <w:rPr>
                                <w:spacing w:val="-2"/>
                                <w:sz w:val="28"/>
                              </w:rPr>
                              <w:t xml:space="preserve"> 3………………………………………...</w:t>
                            </w:r>
                          </w:p>
                        </w:tc>
                        <w:tc>
                          <w:tcPr>
                            <w:tcW w:w="522" w:type="dxa"/>
                          </w:tcPr>
                          <w:p w:rsidR="007A301F" w:rsidRDefault="00814376">
                            <w:pPr>
                              <w:pStyle w:val="TableParagraph"/>
                              <w:spacing w:before="104"/>
                              <w:ind w:left="103"/>
                              <w:jc w:val="center"/>
                              <w:rPr>
                                <w:sz w:val="28"/>
                              </w:rPr>
                            </w:pPr>
                            <w:r>
                              <w:rPr>
                                <w:spacing w:val="-5"/>
                                <w:sz w:val="28"/>
                              </w:rPr>
                              <w:t>59</w:t>
                            </w:r>
                          </w:p>
                        </w:tc>
                      </w:tr>
                      <w:tr w:rsidR="007A301F">
                        <w:trPr>
                          <w:trHeight w:val="541"/>
                        </w:trPr>
                        <w:tc>
                          <w:tcPr>
                            <w:tcW w:w="8591" w:type="dxa"/>
                            <w:gridSpan w:val="2"/>
                          </w:tcPr>
                          <w:p w:rsidR="007A301F" w:rsidRDefault="00814376">
                            <w:pPr>
                              <w:pStyle w:val="TableParagraph"/>
                              <w:spacing w:before="104"/>
                              <w:ind w:left="50"/>
                              <w:rPr>
                                <w:sz w:val="28"/>
                              </w:rPr>
                            </w:pPr>
                            <w:r>
                              <w:rPr>
                                <w:spacing w:val="-2"/>
                                <w:sz w:val="28"/>
                              </w:rPr>
                              <w:t>Висновки…………………………………………………………………..</w:t>
                            </w:r>
                          </w:p>
                        </w:tc>
                        <w:tc>
                          <w:tcPr>
                            <w:tcW w:w="522" w:type="dxa"/>
                          </w:tcPr>
                          <w:p w:rsidR="007A301F" w:rsidRDefault="00814376">
                            <w:pPr>
                              <w:pStyle w:val="TableParagraph"/>
                              <w:spacing w:before="104"/>
                              <w:ind w:left="103"/>
                              <w:jc w:val="center"/>
                              <w:rPr>
                                <w:sz w:val="28"/>
                              </w:rPr>
                            </w:pPr>
                            <w:r>
                              <w:rPr>
                                <w:spacing w:val="-5"/>
                                <w:sz w:val="28"/>
                              </w:rPr>
                              <w:t>60</w:t>
                            </w:r>
                          </w:p>
                        </w:tc>
                      </w:tr>
                      <w:tr w:rsidR="007A301F">
                        <w:trPr>
                          <w:trHeight w:val="426"/>
                        </w:trPr>
                        <w:tc>
                          <w:tcPr>
                            <w:tcW w:w="8591" w:type="dxa"/>
                            <w:gridSpan w:val="2"/>
                          </w:tcPr>
                          <w:p w:rsidR="007A301F" w:rsidRDefault="00814376">
                            <w:pPr>
                              <w:pStyle w:val="TableParagraph"/>
                              <w:spacing w:before="104" w:line="302" w:lineRule="exact"/>
                              <w:ind w:left="50"/>
                              <w:rPr>
                                <w:sz w:val="28"/>
                              </w:rPr>
                            </w:pPr>
                            <w:r>
                              <w:rPr>
                                <w:sz w:val="28"/>
                              </w:rPr>
                              <w:t>Список</w:t>
                            </w:r>
                            <w:r>
                              <w:rPr>
                                <w:spacing w:val="-6"/>
                                <w:sz w:val="28"/>
                              </w:rPr>
                              <w:t xml:space="preserve"> </w:t>
                            </w:r>
                            <w:r>
                              <w:rPr>
                                <w:sz w:val="28"/>
                              </w:rPr>
                              <w:t>використаних</w:t>
                            </w:r>
                            <w:r>
                              <w:rPr>
                                <w:spacing w:val="-4"/>
                                <w:sz w:val="28"/>
                              </w:rPr>
                              <w:t xml:space="preserve"> </w:t>
                            </w:r>
                            <w:r>
                              <w:rPr>
                                <w:spacing w:val="-2"/>
                                <w:sz w:val="28"/>
                              </w:rPr>
                              <w:t>джерел……………………………………………</w:t>
                            </w:r>
                          </w:p>
                        </w:tc>
                        <w:tc>
                          <w:tcPr>
                            <w:tcW w:w="522" w:type="dxa"/>
                          </w:tcPr>
                          <w:p w:rsidR="007A301F" w:rsidRDefault="00814376">
                            <w:pPr>
                              <w:pStyle w:val="TableParagraph"/>
                              <w:spacing w:before="104" w:line="302" w:lineRule="exact"/>
                              <w:ind w:left="139"/>
                              <w:jc w:val="center"/>
                              <w:rPr>
                                <w:sz w:val="28"/>
                              </w:rPr>
                            </w:pPr>
                            <w:r>
                              <w:rPr>
                                <w:spacing w:val="-5"/>
                                <w:sz w:val="28"/>
                              </w:rPr>
                              <w:t>62</w:t>
                            </w:r>
                          </w:p>
                        </w:tc>
                      </w:tr>
                    </w:tbl>
                    <w:p w:rsidR="007A301F" w:rsidRDefault="007A301F">
                      <w:pPr>
                        <w:pStyle w:val="a4"/>
                        <w:ind w:left="0"/>
                        <w:jc w:val="left"/>
                      </w:pPr>
                    </w:p>
                  </w:txbxContent>
                </v:textbox>
                <w10:wrap anchorx="page"/>
              </v:rect>
            </w:pict>
          </mc:Fallback>
        </mc:AlternateContent>
      </w:r>
      <w:r>
        <w:t>Розділ</w:t>
      </w:r>
      <w:r>
        <w:rPr>
          <w:spacing w:val="-2"/>
        </w:rPr>
        <w:t xml:space="preserve"> </w:t>
      </w:r>
      <w:r>
        <w:rPr>
          <w:spacing w:val="-10"/>
        </w:rPr>
        <w:t>2</w:t>
      </w:r>
      <w:r>
        <w:tab/>
        <w:t>Аналіз</w:t>
      </w:r>
      <w:r>
        <w:rPr>
          <w:spacing w:val="-9"/>
        </w:rPr>
        <w:t xml:space="preserve"> </w:t>
      </w:r>
      <w:r>
        <w:t>сучасного</w:t>
      </w:r>
      <w:r>
        <w:rPr>
          <w:spacing w:val="-5"/>
        </w:rPr>
        <w:t xml:space="preserve"> </w:t>
      </w:r>
      <w:r>
        <w:t>стану</w:t>
      </w:r>
      <w:r>
        <w:rPr>
          <w:spacing w:val="-5"/>
        </w:rPr>
        <w:t xml:space="preserve"> </w:t>
      </w:r>
      <w:r>
        <w:t>інформаційного</w:t>
      </w:r>
      <w:r>
        <w:rPr>
          <w:spacing w:val="-5"/>
        </w:rPr>
        <w:t xml:space="preserve"> </w:t>
      </w:r>
      <w:r>
        <w:rPr>
          <w:spacing w:val="-2"/>
        </w:rPr>
        <w:t>забезпечення</w:t>
      </w:r>
    </w:p>
    <w:p w:rsidR="007A301F" w:rsidRDefault="00814376">
      <w:pPr>
        <w:pStyle w:val="2"/>
        <w:spacing w:before="162"/>
        <w:ind w:left="283"/>
        <w:jc w:val="center"/>
      </w:pPr>
      <w:bookmarkStart w:id="1" w:name="_TOC_250005"/>
      <w:r>
        <w:lastRenderedPageBreak/>
        <w:t>Перелік</w:t>
      </w:r>
      <w:r>
        <w:rPr>
          <w:spacing w:val="-6"/>
        </w:rPr>
        <w:t xml:space="preserve"> </w:t>
      </w:r>
      <w:r>
        <w:t>умовних</w:t>
      </w:r>
      <w:r>
        <w:rPr>
          <w:spacing w:val="-5"/>
        </w:rPr>
        <w:t xml:space="preserve"> </w:t>
      </w:r>
      <w:r>
        <w:t>позначень,</w:t>
      </w:r>
      <w:r>
        <w:rPr>
          <w:spacing w:val="-4"/>
        </w:rPr>
        <w:t xml:space="preserve"> </w:t>
      </w:r>
      <w:r>
        <w:t>символів,</w:t>
      </w:r>
      <w:r>
        <w:rPr>
          <w:spacing w:val="-4"/>
        </w:rPr>
        <w:t xml:space="preserve"> </w:t>
      </w:r>
      <w:r>
        <w:t>скорочень</w:t>
      </w:r>
      <w:r>
        <w:rPr>
          <w:spacing w:val="-4"/>
        </w:rPr>
        <w:t xml:space="preserve"> </w:t>
      </w:r>
      <w:r>
        <w:t>і</w:t>
      </w:r>
      <w:r>
        <w:rPr>
          <w:spacing w:val="-4"/>
        </w:rPr>
        <w:t xml:space="preserve"> </w:t>
      </w:r>
      <w:bookmarkEnd w:id="1"/>
      <w:r>
        <w:rPr>
          <w:spacing w:val="-2"/>
        </w:rPr>
        <w:t>термінів</w:t>
      </w:r>
    </w:p>
    <w:p w:rsidR="007A301F" w:rsidRDefault="007A301F">
      <w:pPr>
        <w:pStyle w:val="a4"/>
        <w:ind w:left="0"/>
        <w:jc w:val="left"/>
        <w:rPr>
          <w:b/>
        </w:rPr>
      </w:pPr>
    </w:p>
    <w:p w:rsidR="007A301F" w:rsidRDefault="007A301F">
      <w:pPr>
        <w:pStyle w:val="a4"/>
        <w:ind w:left="0"/>
        <w:jc w:val="left"/>
        <w:rPr>
          <w:b/>
        </w:rPr>
      </w:pPr>
    </w:p>
    <w:p w:rsidR="007A301F" w:rsidRDefault="00814376">
      <w:pPr>
        <w:pStyle w:val="a4"/>
        <w:jc w:val="left"/>
      </w:pPr>
      <w:r>
        <w:t>Ст.</w:t>
      </w:r>
      <w:r>
        <w:rPr>
          <w:spacing w:val="-3"/>
        </w:rPr>
        <w:t xml:space="preserve"> </w:t>
      </w:r>
      <w:r>
        <w:t>–</w:t>
      </w:r>
      <w:r>
        <w:rPr>
          <w:spacing w:val="-1"/>
        </w:rPr>
        <w:t xml:space="preserve"> </w:t>
      </w:r>
      <w:r>
        <w:rPr>
          <w:spacing w:val="-2"/>
        </w:rPr>
        <w:t>стаття;</w:t>
      </w:r>
    </w:p>
    <w:p w:rsidR="007A301F" w:rsidRDefault="00814376">
      <w:pPr>
        <w:pStyle w:val="a4"/>
        <w:spacing w:before="160" w:line="360" w:lineRule="auto"/>
        <w:ind w:right="5227"/>
        <w:jc w:val="left"/>
      </w:pPr>
      <w:r>
        <w:t>ЗКУ</w:t>
      </w:r>
      <w:r>
        <w:rPr>
          <w:spacing w:val="-10"/>
        </w:rPr>
        <w:t xml:space="preserve"> </w:t>
      </w:r>
      <w:r>
        <w:t>–</w:t>
      </w:r>
      <w:r>
        <w:rPr>
          <w:spacing w:val="-9"/>
        </w:rPr>
        <w:t xml:space="preserve"> </w:t>
      </w:r>
      <w:r>
        <w:t>Земельний</w:t>
      </w:r>
      <w:r>
        <w:rPr>
          <w:spacing w:val="-10"/>
        </w:rPr>
        <w:t xml:space="preserve"> </w:t>
      </w:r>
      <w:r>
        <w:t>Кодекс</w:t>
      </w:r>
      <w:r>
        <w:rPr>
          <w:spacing w:val="-10"/>
        </w:rPr>
        <w:t xml:space="preserve"> </w:t>
      </w:r>
      <w:r>
        <w:t>України; ЗУ – Закон України;</w:t>
      </w:r>
    </w:p>
    <w:p w:rsidR="007A301F" w:rsidRDefault="00814376">
      <w:pPr>
        <w:pStyle w:val="a4"/>
        <w:spacing w:line="360" w:lineRule="auto"/>
        <w:ind w:right="2474"/>
        <w:jc w:val="left"/>
      </w:pPr>
      <w:r>
        <w:t>ГНСС</w:t>
      </w:r>
      <w:r>
        <w:rPr>
          <w:spacing w:val="-8"/>
        </w:rPr>
        <w:t xml:space="preserve"> </w:t>
      </w:r>
      <w:r>
        <w:t>–</w:t>
      </w:r>
      <w:r>
        <w:rPr>
          <w:spacing w:val="-8"/>
        </w:rPr>
        <w:t xml:space="preserve"> </w:t>
      </w:r>
      <w:r>
        <w:t>глобальних</w:t>
      </w:r>
      <w:r>
        <w:rPr>
          <w:spacing w:val="-8"/>
        </w:rPr>
        <w:t xml:space="preserve"> </w:t>
      </w:r>
      <w:r>
        <w:t>навігаційних</w:t>
      </w:r>
      <w:r>
        <w:rPr>
          <w:spacing w:val="-8"/>
        </w:rPr>
        <w:t xml:space="preserve"> </w:t>
      </w:r>
      <w:r>
        <w:t>супутникових</w:t>
      </w:r>
      <w:r>
        <w:rPr>
          <w:spacing w:val="-8"/>
        </w:rPr>
        <w:t xml:space="preserve"> </w:t>
      </w:r>
      <w:r>
        <w:t>систем; ДЗК – Державний земельний кадастр;</w:t>
      </w:r>
    </w:p>
    <w:p w:rsidR="007A301F" w:rsidRDefault="00814376">
      <w:pPr>
        <w:pStyle w:val="a4"/>
        <w:jc w:val="left"/>
      </w:pPr>
      <w:r>
        <w:t>ГІС</w:t>
      </w:r>
      <w:r>
        <w:rPr>
          <w:spacing w:val="-5"/>
        </w:rPr>
        <w:t xml:space="preserve"> </w:t>
      </w:r>
      <w:r>
        <w:t>–</w:t>
      </w:r>
      <w:r>
        <w:rPr>
          <w:spacing w:val="-5"/>
        </w:rPr>
        <w:t xml:space="preserve"> </w:t>
      </w:r>
      <w:r>
        <w:t>Геоінформаційні</w:t>
      </w:r>
      <w:r>
        <w:rPr>
          <w:spacing w:val="-4"/>
        </w:rPr>
        <w:t xml:space="preserve"> </w:t>
      </w:r>
      <w:r>
        <w:rPr>
          <w:spacing w:val="-2"/>
        </w:rPr>
        <w:t>системи;</w:t>
      </w:r>
    </w:p>
    <w:p w:rsidR="007A301F" w:rsidRDefault="00814376">
      <w:pPr>
        <w:pStyle w:val="a4"/>
        <w:spacing w:before="162" w:line="360" w:lineRule="auto"/>
        <w:ind w:right="4508"/>
        <w:jc w:val="left"/>
      </w:pPr>
      <w:r>
        <w:t>ДЗЗ – дистанційне зондування Землі; СУБД</w:t>
      </w:r>
      <w:r>
        <w:rPr>
          <w:spacing w:val="-9"/>
        </w:rPr>
        <w:t xml:space="preserve"> </w:t>
      </w:r>
      <w:r>
        <w:t>–</w:t>
      </w:r>
      <w:r>
        <w:rPr>
          <w:spacing w:val="-8"/>
        </w:rPr>
        <w:t xml:space="preserve"> </w:t>
      </w:r>
      <w:r>
        <w:t>система</w:t>
      </w:r>
      <w:r>
        <w:rPr>
          <w:spacing w:val="-7"/>
        </w:rPr>
        <w:t xml:space="preserve"> </w:t>
      </w:r>
      <w:r>
        <w:t>управління</w:t>
      </w:r>
      <w:r>
        <w:rPr>
          <w:spacing w:val="-8"/>
        </w:rPr>
        <w:t xml:space="preserve"> </w:t>
      </w:r>
      <w:r>
        <w:t>базами</w:t>
      </w:r>
      <w:r>
        <w:rPr>
          <w:spacing w:val="-9"/>
        </w:rPr>
        <w:t xml:space="preserve"> </w:t>
      </w:r>
      <w:r>
        <w:t>даних; Га – гектари;</w:t>
      </w:r>
    </w:p>
    <w:p w:rsidR="007A301F" w:rsidRDefault="00814376">
      <w:pPr>
        <w:pStyle w:val="a4"/>
        <w:spacing w:line="321" w:lineRule="exact"/>
        <w:jc w:val="left"/>
      </w:pPr>
      <w:r>
        <w:t>М</w:t>
      </w:r>
      <w:r>
        <w:rPr>
          <w:spacing w:val="-3"/>
        </w:rPr>
        <w:t xml:space="preserve"> </w:t>
      </w:r>
      <w:r>
        <w:t xml:space="preserve">– </w:t>
      </w:r>
      <w:r>
        <w:rPr>
          <w:spacing w:val="-2"/>
        </w:rPr>
        <w:t>метри;</w:t>
      </w:r>
    </w:p>
    <w:p w:rsidR="007A301F" w:rsidRDefault="00814376">
      <w:pPr>
        <w:pStyle w:val="a4"/>
        <w:spacing w:before="162"/>
        <w:jc w:val="left"/>
        <w:sectPr w:rsidR="007A301F">
          <w:headerReference w:type="default" r:id="rId12"/>
          <w:pgSz w:w="11906" w:h="16838"/>
          <w:pgMar w:top="960" w:right="566" w:bottom="280" w:left="850" w:header="727" w:footer="0" w:gutter="0"/>
          <w:cols w:space="720"/>
          <w:formProt w:val="0"/>
          <w:docGrid w:linePitch="100" w:charSpace="4096"/>
        </w:sectPr>
      </w:pPr>
      <w:r>
        <w:t>БПЛА</w:t>
      </w:r>
      <w:r>
        <w:rPr>
          <w:spacing w:val="-4"/>
        </w:rPr>
        <w:t xml:space="preserve"> </w:t>
      </w:r>
      <w:r>
        <w:t>–</w:t>
      </w:r>
      <w:r>
        <w:rPr>
          <w:spacing w:val="-4"/>
        </w:rPr>
        <w:t xml:space="preserve"> </w:t>
      </w:r>
      <w:r>
        <w:t>Безпілотні</w:t>
      </w:r>
      <w:r>
        <w:rPr>
          <w:spacing w:val="-3"/>
        </w:rPr>
        <w:t xml:space="preserve"> </w:t>
      </w:r>
      <w:r>
        <w:t>літальні</w:t>
      </w:r>
      <w:r>
        <w:rPr>
          <w:spacing w:val="-4"/>
        </w:rPr>
        <w:t xml:space="preserve"> </w:t>
      </w:r>
      <w:r>
        <w:rPr>
          <w:spacing w:val="-2"/>
        </w:rPr>
        <w:t>апарати.</w:t>
      </w:r>
    </w:p>
    <w:p w:rsidR="007A301F" w:rsidRDefault="00814376">
      <w:pPr>
        <w:pStyle w:val="1"/>
        <w:ind w:left="287"/>
      </w:pPr>
      <w:bookmarkStart w:id="2" w:name="_TOC_250004"/>
      <w:bookmarkEnd w:id="2"/>
      <w:r>
        <w:rPr>
          <w:spacing w:val="-2"/>
        </w:rPr>
        <w:lastRenderedPageBreak/>
        <w:t>ВСТУП</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spacing w:before="160"/>
        <w:ind w:left="0"/>
        <w:jc w:val="left"/>
        <w:rPr>
          <w:b/>
        </w:rPr>
      </w:pPr>
    </w:p>
    <w:p w:rsidR="007A301F" w:rsidRDefault="00814376">
      <w:pPr>
        <w:pStyle w:val="a4"/>
        <w:spacing w:line="360" w:lineRule="auto"/>
        <w:ind w:right="569" w:firstLine="720"/>
      </w:pPr>
      <w:r>
        <w:t xml:space="preserve">Реєстрація земельних ділянок є ключовим елементом управління земельними ресурсами, що забезпечує правову визначеність власності, контроль за використанням земель </w:t>
      </w:r>
      <w:r>
        <w:t>та економічну стабільність. В умовах сучасної України, з її динамічними реформами у сфері земельних</w:t>
      </w:r>
      <w:r>
        <w:rPr>
          <w:spacing w:val="80"/>
        </w:rPr>
        <w:t xml:space="preserve"> </w:t>
      </w:r>
      <w:r>
        <w:t>відносин, вдосконалення процесу реєстрації земельних ділянок стає особливо актуальним. Ця тема має важливе значення для розвитку земельного ринку, підтриман</w:t>
      </w:r>
      <w:r>
        <w:t>ня інвестиційної привабливості та забезпечення прозорості кадастрових даних.</w:t>
      </w:r>
    </w:p>
    <w:p w:rsidR="007A301F" w:rsidRDefault="00814376">
      <w:pPr>
        <w:pStyle w:val="a4"/>
        <w:spacing w:line="360" w:lineRule="auto"/>
        <w:ind w:right="572" w:firstLine="720"/>
      </w:pPr>
      <w:r>
        <w:t>Основою ефективного функціонування земельного кадастру є сучасне інформаційне забезпечення, яке дозволяє оперативно і точно здійснювати реєстраційні дії. Використання інформаційни</w:t>
      </w:r>
      <w:r>
        <w:t>х технологій, зокрема геоінформаційних систем (ГІС), забезпечує якісну обробку, зберігання та аналіз даних про земельні ділянки. Разом із тим, наявні недоліки в нормативно-правовому регулюванні, застарілі технічні засоби</w:t>
      </w:r>
      <w:r>
        <w:rPr>
          <w:spacing w:val="40"/>
        </w:rPr>
        <w:t xml:space="preserve"> </w:t>
      </w:r>
      <w:r>
        <w:t>та недостатня автоматизація процеду</w:t>
      </w:r>
      <w:r>
        <w:t xml:space="preserve">р створюють численні виклики у цій </w:t>
      </w:r>
      <w:r>
        <w:rPr>
          <w:spacing w:val="-2"/>
        </w:rPr>
        <w:t>сфері.</w:t>
      </w:r>
    </w:p>
    <w:p w:rsidR="007A301F" w:rsidRDefault="00814376">
      <w:pPr>
        <w:pStyle w:val="a4"/>
        <w:spacing w:line="360" w:lineRule="auto"/>
        <w:ind w:right="571" w:firstLine="720"/>
      </w:pPr>
      <w:r>
        <w:t>Метою даної роботи є аналіз існуючого стану інформаційного забезпечення</w:t>
      </w:r>
      <w:r>
        <w:rPr>
          <w:spacing w:val="-1"/>
        </w:rPr>
        <w:t xml:space="preserve"> </w:t>
      </w:r>
      <w:r>
        <w:t>реєстрації земельних ділянок в Україні, визначення основних проблем та шляхів їх вирішення. Завданням є дослідження сучасних інформаційних сис</w:t>
      </w:r>
      <w:r>
        <w:t>тем, нормативної бази та розробка рекомендацій для вдосконалення цього процесу. Отримані результати можуть бути корисними для оптимізації роботи Державного земельного кадастру та підвищення ефективності земельного управління в Україні.</w:t>
      </w:r>
    </w:p>
    <w:p w:rsidR="007A301F" w:rsidRDefault="00814376">
      <w:pPr>
        <w:pStyle w:val="a4"/>
        <w:spacing w:before="2" w:line="360" w:lineRule="auto"/>
        <w:ind w:right="564" w:firstLine="720"/>
        <w:sectPr w:rsidR="007A301F">
          <w:headerReference w:type="default" r:id="rId13"/>
          <w:pgSz w:w="11906" w:h="16838"/>
          <w:pgMar w:top="960" w:right="566" w:bottom="280" w:left="850" w:header="727" w:footer="0" w:gutter="0"/>
          <w:cols w:space="720"/>
          <w:formProt w:val="0"/>
          <w:docGrid w:linePitch="100" w:charSpace="4096"/>
        </w:sectPr>
      </w:pPr>
      <w:r>
        <w:t xml:space="preserve">Таким чином, </w:t>
      </w:r>
      <w:r>
        <w:rPr>
          <w:b/>
          <w:i/>
        </w:rPr>
        <w:t xml:space="preserve">актуальність теми </w:t>
      </w:r>
      <w:r>
        <w:t>зумовлена необхідністю вдосконалення системи</w:t>
      </w:r>
      <w:r>
        <w:rPr>
          <w:spacing w:val="-1"/>
        </w:rPr>
        <w:t xml:space="preserve"> </w:t>
      </w:r>
      <w:r>
        <w:t>державного</w:t>
      </w:r>
      <w:r>
        <w:rPr>
          <w:spacing w:val="-1"/>
        </w:rPr>
        <w:t xml:space="preserve"> </w:t>
      </w:r>
      <w:r>
        <w:t>земельного</w:t>
      </w:r>
      <w:r>
        <w:rPr>
          <w:spacing w:val="-1"/>
        </w:rPr>
        <w:t xml:space="preserve"> </w:t>
      </w:r>
      <w:r>
        <w:t>кадастру</w:t>
      </w:r>
      <w:r>
        <w:rPr>
          <w:spacing w:val="-1"/>
        </w:rPr>
        <w:t xml:space="preserve"> </w:t>
      </w:r>
      <w:r>
        <w:t>та</w:t>
      </w:r>
      <w:r>
        <w:rPr>
          <w:spacing w:val="-1"/>
        </w:rPr>
        <w:t xml:space="preserve"> </w:t>
      </w:r>
      <w:r>
        <w:t>реєстрації</w:t>
      </w:r>
      <w:r>
        <w:rPr>
          <w:spacing w:val="-3"/>
        </w:rPr>
        <w:t xml:space="preserve"> </w:t>
      </w:r>
      <w:r>
        <w:t>прав на земельні ділянки. В умовах цифровізації державного управління важливим</w:t>
      </w:r>
      <w:r>
        <w:rPr>
          <w:spacing w:val="80"/>
        </w:rPr>
        <w:t xml:space="preserve"> </w:t>
      </w:r>
      <w:r>
        <w:t>є</w:t>
      </w:r>
      <w:r>
        <w:rPr>
          <w:spacing w:val="80"/>
        </w:rPr>
        <w:t xml:space="preserve"> </w:t>
      </w:r>
      <w:r>
        <w:t>забезпечення</w:t>
      </w:r>
      <w:r>
        <w:rPr>
          <w:spacing w:val="80"/>
        </w:rPr>
        <w:t xml:space="preserve"> </w:t>
      </w:r>
      <w:r>
        <w:t>оперативного,</w:t>
      </w:r>
      <w:r>
        <w:rPr>
          <w:spacing w:val="80"/>
        </w:rPr>
        <w:t xml:space="preserve"> </w:t>
      </w:r>
      <w:r>
        <w:t>точного</w:t>
      </w:r>
      <w:r>
        <w:rPr>
          <w:spacing w:val="80"/>
        </w:rPr>
        <w:t xml:space="preserve"> </w:t>
      </w:r>
      <w:r>
        <w:t>та</w:t>
      </w:r>
      <w:r>
        <w:rPr>
          <w:spacing w:val="80"/>
        </w:rPr>
        <w:t xml:space="preserve"> </w:t>
      </w:r>
      <w:r>
        <w:t>прозорого</w:t>
      </w:r>
      <w:r>
        <w:rPr>
          <w:spacing w:val="80"/>
        </w:rPr>
        <w:t xml:space="preserve"> </w:t>
      </w:r>
      <w:r>
        <w:t>обліку</w:t>
      </w:r>
    </w:p>
    <w:p w:rsidR="007A301F" w:rsidRDefault="00814376">
      <w:pPr>
        <w:pStyle w:val="a4"/>
        <w:spacing w:before="162" w:line="360" w:lineRule="auto"/>
        <w:ind w:right="569"/>
      </w:pPr>
      <w:r>
        <w:lastRenderedPageBreak/>
        <w:t>земель, що сприяє ефективному землекористуванню, захисту прав власності та інвесторів. Впровадження сучасних ГІС-технологій та електронного документообігу дозволяє спростити процедури реєстрації, мінімізувати корупційні ризики т</w:t>
      </w:r>
      <w:r>
        <w:t>а покращити якість надання адміністративних послуг.</w:t>
      </w:r>
    </w:p>
    <w:p w:rsidR="007A301F" w:rsidRDefault="00814376">
      <w:pPr>
        <w:pStyle w:val="a4"/>
        <w:spacing w:line="360" w:lineRule="auto"/>
        <w:ind w:right="567" w:firstLine="720"/>
      </w:pPr>
      <w:r>
        <w:rPr>
          <w:b/>
          <w:i/>
        </w:rPr>
        <w:t xml:space="preserve">Метою дослідження </w:t>
      </w:r>
      <w:r>
        <w:t>є аналіз сучасного стану, проблем та перспектив розвитку інформаційного забезпечення процесу реєстрації земельних ділянок.</w:t>
      </w:r>
    </w:p>
    <w:p w:rsidR="007A301F" w:rsidRDefault="00814376">
      <w:pPr>
        <w:ind w:left="1572"/>
        <w:jc w:val="both"/>
        <w:rPr>
          <w:b/>
          <w:i/>
          <w:sz w:val="28"/>
        </w:rPr>
      </w:pPr>
      <w:r>
        <w:rPr>
          <w:b/>
          <w:i/>
          <w:sz w:val="28"/>
        </w:rPr>
        <w:t>Завдання</w:t>
      </w:r>
      <w:r>
        <w:rPr>
          <w:b/>
          <w:i/>
          <w:spacing w:val="-7"/>
          <w:sz w:val="28"/>
        </w:rPr>
        <w:t xml:space="preserve"> </w:t>
      </w:r>
      <w:r>
        <w:rPr>
          <w:b/>
          <w:i/>
          <w:sz w:val="28"/>
        </w:rPr>
        <w:t>дипломної</w:t>
      </w:r>
      <w:r>
        <w:rPr>
          <w:b/>
          <w:i/>
          <w:spacing w:val="-6"/>
          <w:sz w:val="28"/>
        </w:rPr>
        <w:t xml:space="preserve"> </w:t>
      </w:r>
      <w:r>
        <w:rPr>
          <w:b/>
          <w:i/>
          <w:spacing w:val="-2"/>
          <w:sz w:val="28"/>
        </w:rPr>
        <w:t>роботи:</w:t>
      </w:r>
    </w:p>
    <w:p w:rsidR="007A301F" w:rsidRDefault="00814376">
      <w:pPr>
        <w:pStyle w:val="a8"/>
        <w:numPr>
          <w:ilvl w:val="0"/>
          <w:numId w:val="10"/>
        </w:numPr>
        <w:tabs>
          <w:tab w:val="left" w:pos="1572"/>
        </w:tabs>
        <w:spacing w:before="160" w:line="360" w:lineRule="auto"/>
        <w:ind w:right="570"/>
        <w:jc w:val="both"/>
        <w:rPr>
          <w:sz w:val="28"/>
        </w:rPr>
      </w:pPr>
      <w:r>
        <w:rPr>
          <w:sz w:val="28"/>
        </w:rPr>
        <w:t xml:space="preserve">Проаналізувати нормативно-правову </w:t>
      </w:r>
      <w:r>
        <w:rPr>
          <w:sz w:val="28"/>
        </w:rPr>
        <w:t>базу, що регулює процес державної реєстрації земельних ділянок в Україні.</w:t>
      </w:r>
    </w:p>
    <w:p w:rsidR="007A301F" w:rsidRDefault="00814376">
      <w:pPr>
        <w:pStyle w:val="a8"/>
        <w:numPr>
          <w:ilvl w:val="0"/>
          <w:numId w:val="10"/>
        </w:numPr>
        <w:tabs>
          <w:tab w:val="left" w:pos="1572"/>
        </w:tabs>
        <w:spacing w:line="360" w:lineRule="auto"/>
        <w:ind w:right="568"/>
        <w:jc w:val="both"/>
        <w:rPr>
          <w:sz w:val="28"/>
        </w:rPr>
      </w:pPr>
      <w:r>
        <w:rPr>
          <w:sz w:val="28"/>
        </w:rPr>
        <w:t>Дослідити структуру та функціонування інформаційних систем, задіяних у процесі реєстрації, зокрема Державного земельного кадастру та Єдиного державного реєстру речових прав.</w:t>
      </w:r>
    </w:p>
    <w:p w:rsidR="007A301F" w:rsidRDefault="00814376">
      <w:pPr>
        <w:pStyle w:val="a8"/>
        <w:numPr>
          <w:ilvl w:val="0"/>
          <w:numId w:val="10"/>
        </w:numPr>
        <w:tabs>
          <w:tab w:val="left" w:pos="1572"/>
        </w:tabs>
        <w:spacing w:before="1" w:line="360" w:lineRule="auto"/>
        <w:ind w:right="572"/>
        <w:jc w:val="both"/>
        <w:rPr>
          <w:sz w:val="28"/>
        </w:rPr>
      </w:pPr>
      <w:r>
        <w:rPr>
          <w:sz w:val="28"/>
        </w:rPr>
        <w:t>Визначит</w:t>
      </w:r>
      <w:r>
        <w:rPr>
          <w:sz w:val="28"/>
        </w:rPr>
        <w:t>и основні проблеми та недоліки в інформаційному забезпеченні реєстрації земельних ділянок.</w:t>
      </w:r>
    </w:p>
    <w:p w:rsidR="007A301F" w:rsidRDefault="00814376">
      <w:pPr>
        <w:pStyle w:val="a8"/>
        <w:numPr>
          <w:ilvl w:val="0"/>
          <w:numId w:val="10"/>
        </w:numPr>
        <w:tabs>
          <w:tab w:val="left" w:pos="1572"/>
        </w:tabs>
        <w:spacing w:line="360" w:lineRule="auto"/>
        <w:ind w:right="569"/>
        <w:jc w:val="both"/>
        <w:rPr>
          <w:sz w:val="28"/>
        </w:rPr>
      </w:pPr>
      <w:r>
        <w:rPr>
          <w:sz w:val="28"/>
        </w:rPr>
        <w:t>Ознайомитися з практичними аспектами застосування геоінформаційних технологій у процесі ведення кадастру та реєстрації прав.</w:t>
      </w:r>
    </w:p>
    <w:p w:rsidR="007A301F" w:rsidRDefault="00814376">
      <w:pPr>
        <w:pStyle w:val="a8"/>
        <w:numPr>
          <w:ilvl w:val="0"/>
          <w:numId w:val="10"/>
        </w:numPr>
        <w:tabs>
          <w:tab w:val="left" w:pos="1572"/>
        </w:tabs>
        <w:spacing w:line="360" w:lineRule="auto"/>
        <w:ind w:right="572"/>
        <w:jc w:val="both"/>
        <w:rPr>
          <w:sz w:val="28"/>
        </w:rPr>
      </w:pPr>
      <w:r>
        <w:rPr>
          <w:sz w:val="28"/>
        </w:rPr>
        <w:t>Провести аналіз конкретного прикладу або</w:t>
      </w:r>
      <w:r>
        <w:rPr>
          <w:sz w:val="28"/>
        </w:rPr>
        <w:t xml:space="preserve"> кейсу реєстрації земельної ділянки з використанням цифрових інструментів.</w:t>
      </w:r>
    </w:p>
    <w:p w:rsidR="007A301F" w:rsidRDefault="00814376">
      <w:pPr>
        <w:pStyle w:val="a8"/>
        <w:numPr>
          <w:ilvl w:val="0"/>
          <w:numId w:val="10"/>
        </w:numPr>
        <w:tabs>
          <w:tab w:val="left" w:pos="1572"/>
        </w:tabs>
        <w:spacing w:line="360" w:lineRule="auto"/>
        <w:ind w:right="571"/>
        <w:jc w:val="both"/>
        <w:rPr>
          <w:sz w:val="28"/>
        </w:rPr>
      </w:pPr>
      <w:r>
        <w:rPr>
          <w:sz w:val="28"/>
        </w:rPr>
        <w:t xml:space="preserve">Надати рекомендації щодо вдосконалення інформаційного забезпечення реєстраційного процесу з урахуванням сучасних ІТ- </w:t>
      </w:r>
      <w:r>
        <w:rPr>
          <w:spacing w:val="-2"/>
          <w:sz w:val="28"/>
        </w:rPr>
        <w:t>рішень.</w:t>
      </w:r>
    </w:p>
    <w:p w:rsidR="007A301F" w:rsidRDefault="00814376">
      <w:pPr>
        <w:spacing w:before="1" w:line="360" w:lineRule="auto"/>
        <w:ind w:left="851" w:right="571" w:firstLine="850"/>
        <w:jc w:val="both"/>
        <w:rPr>
          <w:sz w:val="28"/>
        </w:rPr>
      </w:pPr>
      <w:r>
        <w:rPr>
          <w:b/>
          <w:i/>
          <w:sz w:val="28"/>
        </w:rPr>
        <w:t xml:space="preserve">Об'єктом дослідження </w:t>
      </w:r>
      <w:r>
        <w:rPr>
          <w:sz w:val="28"/>
        </w:rPr>
        <w:t xml:space="preserve">є система інформаційного </w:t>
      </w:r>
      <w:r>
        <w:rPr>
          <w:sz w:val="28"/>
        </w:rPr>
        <w:t>забезпечення реєстрації земельних ділянок в Україні.</w:t>
      </w:r>
    </w:p>
    <w:p w:rsidR="007A301F" w:rsidRDefault="00814376">
      <w:pPr>
        <w:pStyle w:val="a4"/>
        <w:spacing w:line="360" w:lineRule="auto"/>
        <w:ind w:right="572" w:firstLine="850"/>
        <w:sectPr w:rsidR="007A301F">
          <w:headerReference w:type="default" r:id="rId14"/>
          <w:pgSz w:w="11906" w:h="16838"/>
          <w:pgMar w:top="960" w:right="566" w:bottom="280" w:left="850" w:header="727" w:footer="0" w:gutter="0"/>
          <w:cols w:space="720"/>
          <w:formProt w:val="0"/>
          <w:docGrid w:linePitch="100" w:charSpace="4096"/>
        </w:sectPr>
      </w:pPr>
      <w:r>
        <w:rPr>
          <w:b/>
          <w:i/>
        </w:rPr>
        <w:t xml:space="preserve">Предметом дослідження </w:t>
      </w:r>
      <w:r>
        <w:t>є сукупність інформаційних ресурсів, технологій, систем та процесів, що забезпечують реєстрацію земельних ділянок у Державному земельному када</w:t>
      </w:r>
      <w:r>
        <w:t>стрі та Державному реєстрі</w:t>
      </w:r>
      <w:r>
        <w:rPr>
          <w:spacing w:val="40"/>
        </w:rPr>
        <w:t xml:space="preserve"> </w:t>
      </w:r>
      <w:r>
        <w:t>речових прав на нерухоме майно.</w:t>
      </w:r>
    </w:p>
    <w:p w:rsidR="007A301F" w:rsidRDefault="00814376">
      <w:pPr>
        <w:pStyle w:val="a4"/>
        <w:spacing w:before="162" w:line="360" w:lineRule="auto"/>
        <w:ind w:right="572" w:firstLine="850"/>
      </w:pPr>
      <w:r>
        <w:rPr>
          <w:b/>
          <w:i/>
        </w:rPr>
        <w:lastRenderedPageBreak/>
        <w:t>Методи</w:t>
      </w:r>
      <w:r>
        <w:rPr>
          <w:b/>
          <w:i/>
          <w:spacing w:val="-5"/>
        </w:rPr>
        <w:t xml:space="preserve"> </w:t>
      </w:r>
      <w:r>
        <w:rPr>
          <w:b/>
          <w:i/>
        </w:rPr>
        <w:t>дослідження.</w:t>
      </w:r>
      <w:r>
        <w:rPr>
          <w:b/>
          <w:i/>
          <w:spacing w:val="-2"/>
        </w:rPr>
        <w:t xml:space="preserve"> </w:t>
      </w:r>
      <w:r>
        <w:t>У</w:t>
      </w:r>
      <w:r>
        <w:rPr>
          <w:spacing w:val="-3"/>
        </w:rPr>
        <w:t xml:space="preserve"> </w:t>
      </w:r>
      <w:r>
        <w:t>роботі</w:t>
      </w:r>
      <w:r>
        <w:rPr>
          <w:spacing w:val="-3"/>
        </w:rPr>
        <w:t xml:space="preserve"> </w:t>
      </w:r>
      <w:r>
        <w:t>застосовуються</w:t>
      </w:r>
      <w:r>
        <w:rPr>
          <w:spacing w:val="-6"/>
        </w:rPr>
        <w:t xml:space="preserve"> </w:t>
      </w:r>
      <w:r>
        <w:t>аналіз</w:t>
      </w:r>
      <w:r>
        <w:rPr>
          <w:spacing w:val="-4"/>
        </w:rPr>
        <w:t xml:space="preserve"> </w:t>
      </w:r>
      <w:r>
        <w:t>нормативно- правових актів, системний і порівняльний аналіз, ГІС-аналіз, узагальнення та класифікація, статистичний аналіз і моделювання для оцінк</w:t>
      </w:r>
      <w:r>
        <w:t>и стану, виявлення проблем та розробки пропозицій щодо вдосконалення інформаційного забезпечення реєстрації земельних ділянок.</w:t>
      </w:r>
    </w:p>
    <w:p w:rsidR="007A301F" w:rsidRDefault="00814376">
      <w:pPr>
        <w:pStyle w:val="a4"/>
        <w:spacing w:line="360" w:lineRule="auto"/>
        <w:ind w:right="569" w:firstLine="720"/>
      </w:pPr>
      <w:r>
        <w:rPr>
          <w:b/>
          <w:i/>
        </w:rPr>
        <w:t xml:space="preserve">Наукова новизна </w:t>
      </w:r>
      <w:r>
        <w:t>роботи полягає в аналізі сучасного стану інформаційного забезпечення реєстрації земельних ділянок в Україні, вияв</w:t>
      </w:r>
      <w:r>
        <w:t>ленні проблем та розробці пропозицій щодо його вдосконалення. Дослідження</w:t>
      </w:r>
      <w:r>
        <w:rPr>
          <w:spacing w:val="-2"/>
        </w:rPr>
        <w:t xml:space="preserve"> </w:t>
      </w:r>
      <w:r>
        <w:t>оцінює</w:t>
      </w:r>
      <w:r>
        <w:rPr>
          <w:spacing w:val="-3"/>
        </w:rPr>
        <w:t xml:space="preserve"> </w:t>
      </w:r>
      <w:r>
        <w:t>ефективність</w:t>
      </w:r>
      <w:r>
        <w:rPr>
          <w:spacing w:val="-3"/>
        </w:rPr>
        <w:t xml:space="preserve"> </w:t>
      </w:r>
      <w:r>
        <w:t>ГІС-технологій</w:t>
      </w:r>
      <w:r>
        <w:rPr>
          <w:spacing w:val="-3"/>
        </w:rPr>
        <w:t xml:space="preserve"> </w:t>
      </w:r>
      <w:r>
        <w:t>та</w:t>
      </w:r>
      <w:r>
        <w:rPr>
          <w:spacing w:val="-3"/>
        </w:rPr>
        <w:t xml:space="preserve"> </w:t>
      </w:r>
      <w:r>
        <w:t>електронних</w:t>
      </w:r>
      <w:r>
        <w:rPr>
          <w:spacing w:val="-3"/>
        </w:rPr>
        <w:t xml:space="preserve"> </w:t>
      </w:r>
      <w:r>
        <w:t>реєстрів, обґрунтовує шляхи їх інтеграції для підвищення точності й прозорості кадастрових даних.</w:t>
      </w:r>
    </w:p>
    <w:p w:rsidR="007A301F" w:rsidRDefault="00814376">
      <w:pPr>
        <w:pStyle w:val="a4"/>
        <w:spacing w:line="360" w:lineRule="auto"/>
        <w:ind w:right="568" w:firstLine="720"/>
      </w:pPr>
      <w:r>
        <w:rPr>
          <w:b/>
          <w:i/>
        </w:rPr>
        <w:t xml:space="preserve">Практичне значення дослідження </w:t>
      </w:r>
      <w:r>
        <w:t>полягає у визначенні шляхів удосконалення інформаційного забезпечення реєстрації земельних ділянок в Україні, що сприятиме підвищенню точності кадастрових даних, оптимізації реєстраційних процесів та забезпеченню їх прозорості.</w:t>
      </w:r>
    </w:p>
    <w:p w:rsidR="007A301F" w:rsidRDefault="00814376">
      <w:pPr>
        <w:pStyle w:val="a4"/>
        <w:spacing w:line="360" w:lineRule="auto"/>
        <w:ind w:right="562" w:firstLine="850"/>
        <w:sectPr w:rsidR="007A301F">
          <w:headerReference w:type="default" r:id="rId15"/>
          <w:pgSz w:w="11906" w:h="16838"/>
          <w:pgMar w:top="960" w:right="566" w:bottom="280" w:left="850" w:header="727" w:footer="0" w:gutter="0"/>
          <w:cols w:space="720"/>
          <w:formProt w:val="0"/>
          <w:docGrid w:linePitch="100" w:charSpace="4096"/>
        </w:sectPr>
      </w:pPr>
      <w:r>
        <w:t xml:space="preserve">Робота складається зі вступу, 3 розділів, висновків; містить 64 сторінки тексту, 2 рисунків. Список використаних джерел містить 29 </w:t>
      </w:r>
      <w:r>
        <w:rPr>
          <w:spacing w:val="-2"/>
        </w:rPr>
        <w:t>найменувань.</w:t>
      </w:r>
    </w:p>
    <w:p w:rsidR="007A301F" w:rsidRDefault="00814376">
      <w:pPr>
        <w:pStyle w:val="1"/>
        <w:spacing w:line="360" w:lineRule="auto"/>
        <w:ind w:left="2874" w:right="2587"/>
      </w:pPr>
      <w:r>
        <w:lastRenderedPageBreak/>
        <w:t>РОЗДІЛ 1</w:t>
      </w:r>
    </w:p>
    <w:p w:rsidR="007A301F" w:rsidRDefault="00814376">
      <w:pPr>
        <w:pStyle w:val="1"/>
        <w:spacing w:line="360" w:lineRule="auto"/>
        <w:ind w:left="2874" w:right="2587"/>
      </w:pPr>
      <w:r>
        <w:t>ТЕОРЕТИЧНі ОСНОВИ</w:t>
      </w:r>
      <w:r>
        <w:rPr>
          <w:spacing w:val="-17"/>
        </w:rPr>
        <w:t xml:space="preserve"> </w:t>
      </w:r>
      <w:r>
        <w:t>РЕЄСТРАЦІЇ</w:t>
      </w:r>
    </w:p>
    <w:p w:rsidR="007A301F" w:rsidRDefault="00814376">
      <w:pPr>
        <w:pStyle w:val="1"/>
        <w:spacing w:line="360" w:lineRule="auto"/>
        <w:ind w:left="2874" w:right="2587"/>
      </w:pPr>
      <w:r>
        <w:t>ЗЕМЕЛЬНИХ</w:t>
      </w:r>
      <w:r>
        <w:rPr>
          <w:spacing w:val="-4"/>
        </w:rPr>
        <w:t xml:space="preserve"> </w:t>
      </w:r>
      <w:r>
        <w:rPr>
          <w:spacing w:val="-2"/>
        </w:rPr>
        <w:t>ДІЛЯНОК</w:t>
      </w:r>
    </w:p>
    <w:p w:rsidR="007A301F" w:rsidRDefault="007A301F">
      <w:pPr>
        <w:pStyle w:val="a4"/>
        <w:ind w:left="0"/>
        <w:jc w:val="left"/>
        <w:rPr>
          <w:b/>
        </w:rPr>
      </w:pPr>
    </w:p>
    <w:p w:rsidR="007A301F" w:rsidRDefault="007A301F">
      <w:pPr>
        <w:pStyle w:val="a4"/>
        <w:spacing w:before="160"/>
        <w:ind w:left="0"/>
        <w:jc w:val="left"/>
        <w:rPr>
          <w:b/>
        </w:rPr>
      </w:pPr>
    </w:p>
    <w:p w:rsidR="007A301F" w:rsidRDefault="00814376">
      <w:pPr>
        <w:pStyle w:val="2"/>
        <w:numPr>
          <w:ilvl w:val="1"/>
          <w:numId w:val="9"/>
        </w:numPr>
        <w:tabs>
          <w:tab w:val="left" w:pos="1992"/>
        </w:tabs>
      </w:pPr>
      <w:bookmarkStart w:id="3" w:name="_TOC_250003"/>
      <w:r>
        <w:t>Поняття</w:t>
      </w:r>
      <w:r>
        <w:rPr>
          <w:spacing w:val="-6"/>
        </w:rPr>
        <w:t xml:space="preserve"> </w:t>
      </w:r>
      <w:r>
        <w:t>та</w:t>
      </w:r>
      <w:r>
        <w:rPr>
          <w:spacing w:val="-3"/>
        </w:rPr>
        <w:t xml:space="preserve"> </w:t>
      </w:r>
      <w:r>
        <w:t>структура</w:t>
      </w:r>
      <w:r>
        <w:rPr>
          <w:spacing w:val="-3"/>
        </w:rPr>
        <w:t xml:space="preserve"> </w:t>
      </w:r>
      <w:r>
        <w:t>земельного</w:t>
      </w:r>
      <w:r>
        <w:rPr>
          <w:spacing w:val="-3"/>
        </w:rPr>
        <w:t xml:space="preserve"> </w:t>
      </w:r>
      <w:bookmarkEnd w:id="3"/>
      <w:r>
        <w:rPr>
          <w:spacing w:val="-2"/>
        </w:rPr>
        <w:t>кадастру</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spacing w:before="162"/>
        <w:ind w:left="0"/>
        <w:jc w:val="left"/>
        <w:rPr>
          <w:b/>
        </w:rPr>
      </w:pPr>
    </w:p>
    <w:p w:rsidR="007A301F" w:rsidRDefault="00814376">
      <w:pPr>
        <w:pStyle w:val="a4"/>
        <w:spacing w:line="360" w:lineRule="auto"/>
        <w:ind w:right="575" w:firstLine="720"/>
      </w:pPr>
      <w:r>
        <w:t>Державний земельний кадастр – єдина державна система земельно- кадастрових робіт, яка встановлює процедуру визнання факту виникнення чи припинення права власності на земельні ділянки і права користування ними та містить сукупність ві</w:t>
      </w:r>
      <w:r>
        <w:t>домостей і документів про місце розташування та правовий режим цих ділянок, їх оцінку, класифікацію земель, кількісну та якісну характеристику, розподіл серед власників землі й землекористувачів.</w:t>
      </w:r>
    </w:p>
    <w:p w:rsidR="007A301F" w:rsidRDefault="00814376">
      <w:pPr>
        <w:pStyle w:val="a4"/>
        <w:spacing w:line="360" w:lineRule="auto"/>
        <w:ind w:right="572" w:firstLine="720"/>
      </w:pPr>
      <w:r>
        <w:t>Формування земельного кадастру на території України має глиб</w:t>
      </w:r>
      <w:r>
        <w:t>оке історичне коріння. Перші згадки про облік земель датуються ще часами Київської Русі, коли складалися описи земель князівств. У подальшому розвиток кадастрових систем був обумовлений особливостями земельних відносин на різних українських територіях.</w:t>
      </w:r>
    </w:p>
    <w:p w:rsidR="007A301F" w:rsidRDefault="00814376">
      <w:pPr>
        <w:pStyle w:val="a4"/>
        <w:spacing w:line="360" w:lineRule="auto"/>
        <w:ind w:right="573" w:firstLine="720"/>
      </w:pPr>
      <w:r>
        <w:t>Суч</w:t>
      </w:r>
      <w:r>
        <w:t>асна система державного земельного кадастру України почала формуватися після проголошення незалежності в 1991 році, коли виникла потреба у створенні нової системи обліку та реєстрації земель в умовах переходу до ринкової економіки та приватної власності на</w:t>
      </w:r>
      <w:r>
        <w:t xml:space="preserve"> землю.</w:t>
      </w:r>
    </w:p>
    <w:p w:rsidR="007A301F" w:rsidRDefault="00814376">
      <w:pPr>
        <w:pStyle w:val="a4"/>
        <w:spacing w:before="1"/>
        <w:ind w:left="1572"/>
      </w:pPr>
      <w:r>
        <w:t>Важливими</w:t>
      </w:r>
      <w:r>
        <w:rPr>
          <w:spacing w:val="-8"/>
        </w:rPr>
        <w:t xml:space="preserve"> </w:t>
      </w:r>
      <w:r>
        <w:t>етапами</w:t>
      </w:r>
      <w:r>
        <w:rPr>
          <w:spacing w:val="-8"/>
        </w:rPr>
        <w:t xml:space="preserve"> </w:t>
      </w:r>
      <w:r>
        <w:t>становлення</w:t>
      </w:r>
      <w:r>
        <w:rPr>
          <w:spacing w:val="-7"/>
        </w:rPr>
        <w:t xml:space="preserve"> </w:t>
      </w:r>
      <w:r>
        <w:rPr>
          <w:spacing w:val="-2"/>
        </w:rPr>
        <w:t>стали:</w:t>
      </w:r>
    </w:p>
    <w:p w:rsidR="007A301F" w:rsidRDefault="00814376">
      <w:pPr>
        <w:pStyle w:val="a8"/>
        <w:numPr>
          <w:ilvl w:val="0"/>
          <w:numId w:val="8"/>
        </w:numPr>
        <w:tabs>
          <w:tab w:val="left" w:pos="1061"/>
        </w:tabs>
        <w:spacing w:before="160"/>
        <w:ind w:left="1061"/>
        <w:jc w:val="both"/>
        <w:rPr>
          <w:sz w:val="28"/>
        </w:rPr>
      </w:pPr>
      <w:r>
        <w:rPr>
          <w:sz w:val="28"/>
        </w:rPr>
        <w:t>1992</w:t>
      </w:r>
      <w:r>
        <w:rPr>
          <w:spacing w:val="-3"/>
          <w:sz w:val="28"/>
        </w:rPr>
        <w:t xml:space="preserve"> </w:t>
      </w:r>
      <w:r>
        <w:rPr>
          <w:sz w:val="28"/>
        </w:rPr>
        <w:t>рік</w:t>
      </w:r>
      <w:r>
        <w:rPr>
          <w:spacing w:val="-3"/>
          <w:sz w:val="28"/>
        </w:rPr>
        <w:t xml:space="preserve"> </w:t>
      </w:r>
      <w:r>
        <w:rPr>
          <w:sz w:val="28"/>
        </w:rPr>
        <w:t>–</w:t>
      </w:r>
      <w:r>
        <w:rPr>
          <w:spacing w:val="-2"/>
          <w:sz w:val="28"/>
        </w:rPr>
        <w:t xml:space="preserve"> </w:t>
      </w:r>
      <w:r>
        <w:rPr>
          <w:sz w:val="28"/>
        </w:rPr>
        <w:t>початок</w:t>
      </w:r>
      <w:r>
        <w:rPr>
          <w:spacing w:val="-4"/>
          <w:sz w:val="28"/>
        </w:rPr>
        <w:t xml:space="preserve"> </w:t>
      </w:r>
      <w:r>
        <w:rPr>
          <w:sz w:val="28"/>
        </w:rPr>
        <w:t>земельної</w:t>
      </w:r>
      <w:r>
        <w:rPr>
          <w:spacing w:val="-2"/>
          <w:sz w:val="28"/>
        </w:rPr>
        <w:t xml:space="preserve"> </w:t>
      </w:r>
      <w:r>
        <w:rPr>
          <w:sz w:val="28"/>
        </w:rPr>
        <w:t>реформи</w:t>
      </w:r>
      <w:r>
        <w:rPr>
          <w:spacing w:val="-3"/>
          <w:sz w:val="28"/>
        </w:rPr>
        <w:t xml:space="preserve"> </w:t>
      </w:r>
      <w:r>
        <w:rPr>
          <w:sz w:val="28"/>
        </w:rPr>
        <w:t>в</w:t>
      </w:r>
      <w:r>
        <w:rPr>
          <w:spacing w:val="-3"/>
          <w:sz w:val="28"/>
        </w:rPr>
        <w:t xml:space="preserve"> </w:t>
      </w:r>
      <w:r>
        <w:rPr>
          <w:spacing w:val="-2"/>
          <w:sz w:val="28"/>
        </w:rPr>
        <w:t>Україні;</w:t>
      </w:r>
    </w:p>
    <w:p w:rsidR="007A301F" w:rsidRDefault="00814376">
      <w:pPr>
        <w:pStyle w:val="a8"/>
        <w:numPr>
          <w:ilvl w:val="0"/>
          <w:numId w:val="8"/>
        </w:numPr>
        <w:tabs>
          <w:tab w:val="left" w:pos="1061"/>
        </w:tabs>
        <w:spacing w:before="162"/>
        <w:ind w:left="1061"/>
        <w:jc w:val="both"/>
        <w:rPr>
          <w:sz w:val="28"/>
        </w:rPr>
      </w:pPr>
      <w:r>
        <w:rPr>
          <w:sz w:val="28"/>
        </w:rPr>
        <w:t>2001</w:t>
      </w:r>
      <w:r>
        <w:rPr>
          <w:spacing w:val="-4"/>
          <w:sz w:val="28"/>
        </w:rPr>
        <w:t xml:space="preserve"> </w:t>
      </w:r>
      <w:r>
        <w:rPr>
          <w:sz w:val="28"/>
        </w:rPr>
        <w:t>рік</w:t>
      </w:r>
      <w:r>
        <w:rPr>
          <w:spacing w:val="-5"/>
          <w:sz w:val="28"/>
        </w:rPr>
        <w:t xml:space="preserve"> </w:t>
      </w:r>
      <w:r>
        <w:rPr>
          <w:sz w:val="28"/>
        </w:rPr>
        <w:t>–</w:t>
      </w:r>
      <w:r>
        <w:rPr>
          <w:spacing w:val="-3"/>
          <w:sz w:val="28"/>
        </w:rPr>
        <w:t xml:space="preserve"> </w:t>
      </w:r>
      <w:r>
        <w:rPr>
          <w:sz w:val="28"/>
        </w:rPr>
        <w:t>прийняття</w:t>
      </w:r>
      <w:r>
        <w:rPr>
          <w:spacing w:val="-4"/>
          <w:sz w:val="28"/>
        </w:rPr>
        <w:t xml:space="preserve"> </w:t>
      </w:r>
      <w:r>
        <w:rPr>
          <w:sz w:val="28"/>
        </w:rPr>
        <w:t>нового</w:t>
      </w:r>
      <w:r>
        <w:rPr>
          <w:spacing w:val="-3"/>
          <w:sz w:val="28"/>
        </w:rPr>
        <w:t xml:space="preserve"> </w:t>
      </w:r>
      <w:r>
        <w:rPr>
          <w:sz w:val="28"/>
        </w:rPr>
        <w:t>Земельного</w:t>
      </w:r>
      <w:r>
        <w:rPr>
          <w:spacing w:val="-4"/>
          <w:sz w:val="28"/>
        </w:rPr>
        <w:t xml:space="preserve"> </w:t>
      </w:r>
      <w:r>
        <w:rPr>
          <w:sz w:val="28"/>
        </w:rPr>
        <w:t>кодексу</w:t>
      </w:r>
      <w:r>
        <w:rPr>
          <w:spacing w:val="-3"/>
          <w:sz w:val="28"/>
        </w:rPr>
        <w:t xml:space="preserve"> </w:t>
      </w:r>
      <w:r>
        <w:rPr>
          <w:spacing w:val="-2"/>
          <w:sz w:val="28"/>
        </w:rPr>
        <w:t>України;</w:t>
      </w:r>
    </w:p>
    <w:p w:rsidR="007A301F" w:rsidRDefault="00814376">
      <w:pPr>
        <w:pStyle w:val="a8"/>
        <w:numPr>
          <w:ilvl w:val="0"/>
          <w:numId w:val="8"/>
        </w:numPr>
        <w:tabs>
          <w:tab w:val="left" w:pos="1061"/>
        </w:tabs>
        <w:spacing w:before="160" w:line="360" w:lineRule="auto"/>
        <w:ind w:left="115" w:right="2466" w:firstLine="736"/>
        <w:rPr>
          <w:sz w:val="28"/>
        </w:rPr>
        <w:sectPr w:rsidR="007A301F">
          <w:headerReference w:type="default" r:id="rId16"/>
          <w:pgSz w:w="11906" w:h="16838"/>
          <w:pgMar w:top="960" w:right="566" w:bottom="280" w:left="850" w:header="727" w:footer="0" w:gutter="0"/>
          <w:cols w:space="720"/>
          <w:formProt w:val="0"/>
          <w:docGrid w:linePitch="100" w:charSpace="4096"/>
        </w:sectPr>
      </w:pPr>
      <w:r>
        <w:rPr>
          <w:sz w:val="28"/>
        </w:rPr>
        <w:t>2003</w:t>
      </w:r>
      <w:r>
        <w:rPr>
          <w:spacing w:val="-7"/>
          <w:sz w:val="28"/>
        </w:rPr>
        <w:t xml:space="preserve"> </w:t>
      </w:r>
      <w:r>
        <w:rPr>
          <w:sz w:val="28"/>
        </w:rPr>
        <w:t>рік</w:t>
      </w:r>
      <w:r>
        <w:rPr>
          <w:spacing w:val="-8"/>
          <w:sz w:val="28"/>
        </w:rPr>
        <w:t xml:space="preserve"> </w:t>
      </w:r>
      <w:r>
        <w:rPr>
          <w:sz w:val="28"/>
        </w:rPr>
        <w:t>запровадження</w:t>
      </w:r>
      <w:r>
        <w:rPr>
          <w:spacing w:val="-7"/>
          <w:sz w:val="28"/>
        </w:rPr>
        <w:t xml:space="preserve"> </w:t>
      </w:r>
      <w:r>
        <w:rPr>
          <w:sz w:val="28"/>
        </w:rPr>
        <w:t>автоматизованої</w:t>
      </w:r>
      <w:r>
        <w:rPr>
          <w:spacing w:val="-9"/>
          <w:sz w:val="28"/>
        </w:rPr>
        <w:t xml:space="preserve"> </w:t>
      </w:r>
      <w:r>
        <w:rPr>
          <w:sz w:val="28"/>
        </w:rPr>
        <w:t>системи</w:t>
      </w:r>
      <w:r>
        <w:rPr>
          <w:spacing w:val="-8"/>
          <w:sz w:val="28"/>
        </w:rPr>
        <w:t xml:space="preserve"> </w:t>
      </w:r>
      <w:r>
        <w:rPr>
          <w:sz w:val="28"/>
        </w:rPr>
        <w:t xml:space="preserve">ведення державного </w:t>
      </w:r>
      <w:r>
        <w:rPr>
          <w:sz w:val="28"/>
        </w:rPr>
        <w:t>земельного кадастру;</w:t>
      </w:r>
    </w:p>
    <w:p w:rsidR="007A301F" w:rsidRDefault="00814376">
      <w:pPr>
        <w:pStyle w:val="a8"/>
        <w:numPr>
          <w:ilvl w:val="1"/>
          <w:numId w:val="8"/>
        </w:numPr>
        <w:tabs>
          <w:tab w:val="left" w:pos="1826"/>
        </w:tabs>
        <w:spacing w:before="162" w:line="360" w:lineRule="auto"/>
        <w:ind w:right="569" w:firstLine="624"/>
        <w:jc w:val="both"/>
        <w:rPr>
          <w:sz w:val="28"/>
        </w:rPr>
      </w:pPr>
      <w:r>
        <w:rPr>
          <w:sz w:val="28"/>
        </w:rPr>
        <w:lastRenderedPageBreak/>
        <w:t xml:space="preserve">2011 рік – прийняття Закону України «Про Державний земельний </w:t>
      </w:r>
      <w:r>
        <w:rPr>
          <w:spacing w:val="-2"/>
          <w:sz w:val="28"/>
        </w:rPr>
        <w:t>кадастр»;</w:t>
      </w:r>
    </w:p>
    <w:p w:rsidR="007A301F" w:rsidRDefault="00814376">
      <w:pPr>
        <w:pStyle w:val="a8"/>
        <w:numPr>
          <w:ilvl w:val="1"/>
          <w:numId w:val="8"/>
        </w:numPr>
        <w:tabs>
          <w:tab w:val="left" w:pos="1870"/>
        </w:tabs>
        <w:ind w:left="1870" w:hanging="210"/>
        <w:jc w:val="both"/>
        <w:rPr>
          <w:sz w:val="28"/>
        </w:rPr>
      </w:pPr>
      <w:r>
        <w:rPr>
          <w:sz w:val="28"/>
        </w:rPr>
        <w:t>2013</w:t>
      </w:r>
      <w:r>
        <w:rPr>
          <w:spacing w:val="-3"/>
          <w:sz w:val="28"/>
        </w:rPr>
        <w:t xml:space="preserve"> </w:t>
      </w:r>
      <w:r>
        <w:rPr>
          <w:sz w:val="28"/>
        </w:rPr>
        <w:t>рік</w:t>
      </w:r>
      <w:r>
        <w:rPr>
          <w:spacing w:val="-4"/>
          <w:sz w:val="28"/>
        </w:rPr>
        <w:t xml:space="preserve"> </w:t>
      </w:r>
      <w:r>
        <w:rPr>
          <w:sz w:val="28"/>
        </w:rPr>
        <w:t>–</w:t>
      </w:r>
      <w:r>
        <w:rPr>
          <w:spacing w:val="-2"/>
          <w:sz w:val="28"/>
        </w:rPr>
        <w:t xml:space="preserve"> </w:t>
      </w:r>
      <w:r>
        <w:rPr>
          <w:sz w:val="28"/>
        </w:rPr>
        <w:t>запуск</w:t>
      </w:r>
      <w:r>
        <w:rPr>
          <w:spacing w:val="-4"/>
          <w:sz w:val="28"/>
        </w:rPr>
        <w:t xml:space="preserve"> </w:t>
      </w:r>
      <w:r>
        <w:rPr>
          <w:sz w:val="28"/>
        </w:rPr>
        <w:t>Публічної</w:t>
      </w:r>
      <w:r>
        <w:rPr>
          <w:spacing w:val="-2"/>
          <w:sz w:val="28"/>
        </w:rPr>
        <w:t xml:space="preserve"> </w:t>
      </w:r>
      <w:r>
        <w:rPr>
          <w:sz w:val="28"/>
        </w:rPr>
        <w:t>кадастрової</w:t>
      </w:r>
      <w:r>
        <w:rPr>
          <w:spacing w:val="-3"/>
          <w:sz w:val="28"/>
        </w:rPr>
        <w:t xml:space="preserve"> </w:t>
      </w:r>
      <w:r>
        <w:rPr>
          <w:sz w:val="28"/>
        </w:rPr>
        <w:t>карти</w:t>
      </w:r>
      <w:r>
        <w:rPr>
          <w:spacing w:val="-3"/>
          <w:sz w:val="28"/>
        </w:rPr>
        <w:t xml:space="preserve"> </w:t>
      </w:r>
      <w:r>
        <w:rPr>
          <w:spacing w:val="-2"/>
          <w:sz w:val="28"/>
        </w:rPr>
        <w:t>України;</w:t>
      </w:r>
    </w:p>
    <w:p w:rsidR="007A301F" w:rsidRDefault="00814376">
      <w:pPr>
        <w:pStyle w:val="a8"/>
        <w:numPr>
          <w:ilvl w:val="1"/>
          <w:numId w:val="8"/>
        </w:numPr>
        <w:tabs>
          <w:tab w:val="left" w:pos="1884"/>
        </w:tabs>
        <w:spacing w:before="160" w:line="360" w:lineRule="auto"/>
        <w:ind w:left="851" w:right="572" w:firstLine="746"/>
        <w:jc w:val="both"/>
        <w:rPr>
          <w:sz w:val="28"/>
        </w:rPr>
      </w:pPr>
      <w:r>
        <w:rPr>
          <w:sz w:val="28"/>
        </w:rPr>
        <w:t>2015 рік – впровадження системи електронних послуг у сфері земельних відносин;</w:t>
      </w:r>
    </w:p>
    <w:p w:rsidR="007A301F" w:rsidRDefault="00814376">
      <w:pPr>
        <w:pStyle w:val="a8"/>
        <w:numPr>
          <w:ilvl w:val="1"/>
          <w:numId w:val="8"/>
        </w:numPr>
        <w:tabs>
          <w:tab w:val="left" w:pos="1898"/>
        </w:tabs>
        <w:spacing w:line="360" w:lineRule="auto"/>
        <w:ind w:left="851" w:right="578" w:firstLine="826"/>
        <w:jc w:val="both"/>
        <w:rPr>
          <w:sz w:val="28"/>
        </w:rPr>
      </w:pPr>
      <w:r>
        <w:rPr>
          <w:sz w:val="28"/>
        </w:rPr>
        <w:t xml:space="preserve">2021 рік – повна цифровізація </w:t>
      </w:r>
      <w:r>
        <w:rPr>
          <w:sz w:val="28"/>
        </w:rPr>
        <w:t>земельного кадастру та інтеграція з іншими реєстрами.</w:t>
      </w:r>
    </w:p>
    <w:p w:rsidR="007A301F" w:rsidRDefault="00814376">
      <w:pPr>
        <w:pStyle w:val="a4"/>
        <w:spacing w:line="360" w:lineRule="auto"/>
        <w:ind w:right="570" w:firstLine="720"/>
      </w:pPr>
      <w:r>
        <w:t>Призначенням державного земельного кадастру є забезпечення необхідною інформацією органів державної влади та місцевого самоврядування, зацікавлених підприємств, установ і організацій, а також громадян з</w:t>
      </w:r>
      <w:r>
        <w:t xml:space="preserve"> метою регулювання земельних відносин, раціонального використання та охорони земель, визначення розміру плати за землю і цінності земель у складі природних ресурсів, контролю за використанням і охороною земель, економічного й екологічного обґрунтування біз</w:t>
      </w:r>
      <w:r>
        <w:t>нес- планів та проектів землеустрою (таблиця 1.1).</w:t>
      </w:r>
    </w:p>
    <w:p w:rsidR="007A301F" w:rsidRDefault="00814376">
      <w:pPr>
        <w:pStyle w:val="a4"/>
        <w:ind w:left="1572" w:hanging="360"/>
      </w:pPr>
      <w:r>
        <w:t>Державний</w:t>
      </w:r>
      <w:r>
        <w:rPr>
          <w:spacing w:val="-6"/>
        </w:rPr>
        <w:t xml:space="preserve"> </w:t>
      </w:r>
      <w:r>
        <w:t>земельний</w:t>
      </w:r>
      <w:r>
        <w:rPr>
          <w:spacing w:val="-5"/>
        </w:rPr>
        <w:t xml:space="preserve"> </w:t>
      </w:r>
      <w:r>
        <w:t>кадастр</w:t>
      </w:r>
      <w:r>
        <w:rPr>
          <w:spacing w:val="-4"/>
        </w:rPr>
        <w:t xml:space="preserve"> </w:t>
      </w:r>
      <w:r>
        <w:t>ведеться</w:t>
      </w:r>
      <w:r>
        <w:rPr>
          <w:spacing w:val="-5"/>
        </w:rPr>
        <w:t xml:space="preserve"> </w:t>
      </w:r>
      <w:r>
        <w:t>з</w:t>
      </w:r>
      <w:r>
        <w:rPr>
          <w:spacing w:val="-5"/>
        </w:rPr>
        <w:t xml:space="preserve"> </w:t>
      </w:r>
      <w:r>
        <w:rPr>
          <w:spacing w:val="-2"/>
        </w:rPr>
        <w:t>метою:</w:t>
      </w:r>
    </w:p>
    <w:p w:rsidR="007A301F" w:rsidRDefault="00814376">
      <w:pPr>
        <w:pStyle w:val="a8"/>
        <w:numPr>
          <w:ilvl w:val="0"/>
          <w:numId w:val="7"/>
        </w:numPr>
        <w:tabs>
          <w:tab w:val="left" w:pos="1861"/>
        </w:tabs>
        <w:spacing w:before="162" w:line="360" w:lineRule="auto"/>
        <w:ind w:right="574" w:firstLine="680"/>
        <w:jc w:val="both"/>
        <w:rPr>
          <w:sz w:val="28"/>
        </w:rPr>
      </w:pPr>
      <w:r>
        <w:rPr>
          <w:sz w:val="28"/>
        </w:rPr>
        <w:t>своєчасного забезпечення органів державної влади й керування, підприємств, організацій, установ і фізичних осіб достовірною інформацією про земельні ресурси те</w:t>
      </w:r>
      <w:r>
        <w:rPr>
          <w:sz w:val="28"/>
        </w:rPr>
        <w:t>риторії;</w:t>
      </w:r>
    </w:p>
    <w:p w:rsidR="007A301F" w:rsidRDefault="00814376">
      <w:pPr>
        <w:pStyle w:val="a8"/>
        <w:numPr>
          <w:ilvl w:val="0"/>
          <w:numId w:val="7"/>
        </w:numPr>
        <w:tabs>
          <w:tab w:val="left" w:pos="1937"/>
        </w:tabs>
        <w:spacing w:line="360" w:lineRule="auto"/>
        <w:ind w:right="571" w:firstLine="680"/>
        <w:jc w:val="both"/>
        <w:rPr>
          <w:sz w:val="28"/>
        </w:rPr>
      </w:pPr>
      <w:r>
        <w:rPr>
          <w:sz w:val="28"/>
        </w:rPr>
        <w:t xml:space="preserve">забезпечення обліку, раціонального використання й охорони </w:t>
      </w:r>
      <w:r>
        <w:rPr>
          <w:spacing w:val="-2"/>
          <w:sz w:val="28"/>
        </w:rPr>
        <w:t>земель;</w:t>
      </w:r>
    </w:p>
    <w:p w:rsidR="007A301F" w:rsidRDefault="00814376">
      <w:pPr>
        <w:pStyle w:val="a8"/>
        <w:numPr>
          <w:ilvl w:val="0"/>
          <w:numId w:val="7"/>
        </w:numPr>
        <w:tabs>
          <w:tab w:val="left" w:pos="1800"/>
        </w:tabs>
        <w:ind w:left="1800" w:hanging="210"/>
        <w:jc w:val="both"/>
        <w:rPr>
          <w:sz w:val="28"/>
        </w:rPr>
      </w:pPr>
      <w:r>
        <w:rPr>
          <w:sz w:val="28"/>
        </w:rPr>
        <w:t>захисту</w:t>
      </w:r>
      <w:r>
        <w:rPr>
          <w:spacing w:val="-8"/>
          <w:sz w:val="28"/>
        </w:rPr>
        <w:t xml:space="preserve"> </w:t>
      </w:r>
      <w:r>
        <w:rPr>
          <w:sz w:val="28"/>
        </w:rPr>
        <w:t>прав</w:t>
      </w:r>
      <w:r>
        <w:rPr>
          <w:spacing w:val="-6"/>
          <w:sz w:val="28"/>
        </w:rPr>
        <w:t xml:space="preserve"> </w:t>
      </w:r>
      <w:r>
        <w:rPr>
          <w:sz w:val="28"/>
        </w:rPr>
        <w:t>землевласників,</w:t>
      </w:r>
      <w:r>
        <w:rPr>
          <w:spacing w:val="-5"/>
          <w:sz w:val="28"/>
        </w:rPr>
        <w:t xml:space="preserve"> </w:t>
      </w:r>
      <w:r>
        <w:rPr>
          <w:sz w:val="28"/>
        </w:rPr>
        <w:t>землекористувачів,</w:t>
      </w:r>
      <w:r>
        <w:rPr>
          <w:spacing w:val="-5"/>
          <w:sz w:val="28"/>
        </w:rPr>
        <w:t xml:space="preserve"> </w:t>
      </w:r>
      <w:r>
        <w:rPr>
          <w:spacing w:val="-2"/>
          <w:sz w:val="28"/>
        </w:rPr>
        <w:t>орендарів;</w:t>
      </w:r>
    </w:p>
    <w:p w:rsidR="007A301F" w:rsidRDefault="00814376">
      <w:pPr>
        <w:pStyle w:val="a8"/>
        <w:numPr>
          <w:ilvl w:val="0"/>
          <w:numId w:val="7"/>
        </w:numPr>
        <w:tabs>
          <w:tab w:val="left" w:pos="1927"/>
        </w:tabs>
        <w:spacing w:before="162" w:line="360" w:lineRule="auto"/>
        <w:ind w:right="575" w:firstLine="680"/>
        <w:jc w:val="both"/>
        <w:rPr>
          <w:sz w:val="28"/>
        </w:rPr>
      </w:pPr>
      <w:r>
        <w:rPr>
          <w:sz w:val="28"/>
        </w:rPr>
        <w:t>створення основи для встановлення нормативної ціни землі, земельного податку й орендної плати;</w:t>
      </w:r>
    </w:p>
    <w:p w:rsidR="007A301F" w:rsidRDefault="00814376">
      <w:pPr>
        <w:pStyle w:val="a8"/>
        <w:numPr>
          <w:ilvl w:val="0"/>
          <w:numId w:val="7"/>
        </w:numPr>
        <w:tabs>
          <w:tab w:val="left" w:pos="1841"/>
        </w:tabs>
        <w:spacing w:line="360" w:lineRule="auto"/>
        <w:ind w:right="574" w:firstLine="680"/>
        <w:jc w:val="both"/>
        <w:rPr>
          <w:sz w:val="28"/>
        </w:rPr>
        <w:sectPr w:rsidR="007A301F">
          <w:headerReference w:type="default" r:id="rId17"/>
          <w:pgSz w:w="11906" w:h="16838"/>
          <w:pgMar w:top="960" w:right="566" w:bottom="280" w:left="850" w:header="727" w:footer="0" w:gutter="0"/>
          <w:cols w:space="720"/>
          <w:formProt w:val="0"/>
          <w:docGrid w:linePitch="100" w:charSpace="4096"/>
        </w:sectPr>
      </w:pPr>
      <w:r>
        <w:rPr>
          <w:sz w:val="28"/>
        </w:rPr>
        <w:t>збереження границь історичних землеволодінь, об'єктів історико- культурної спадщини.</w:t>
      </w:r>
    </w:p>
    <w:p w:rsidR="007A301F" w:rsidRDefault="00814376">
      <w:pPr>
        <w:pStyle w:val="a4"/>
        <w:spacing w:before="162"/>
        <w:ind w:left="0" w:right="444" w:hanging="360"/>
        <w:jc w:val="center"/>
      </w:pPr>
      <w:r>
        <w:lastRenderedPageBreak/>
        <w:t>Таблиця</w:t>
      </w:r>
      <w:r>
        <w:rPr>
          <w:spacing w:val="-6"/>
        </w:rPr>
        <w:t xml:space="preserve"> </w:t>
      </w:r>
      <w:r>
        <w:t>1.1</w:t>
      </w:r>
      <w:r>
        <w:rPr>
          <w:spacing w:val="-3"/>
        </w:rPr>
        <w:t xml:space="preserve"> </w:t>
      </w:r>
      <w:r>
        <w:t>-</w:t>
      </w:r>
      <w:r>
        <w:rPr>
          <w:spacing w:val="-4"/>
        </w:rPr>
        <w:t xml:space="preserve"> </w:t>
      </w:r>
      <w:r>
        <w:t>Структура</w:t>
      </w:r>
      <w:r>
        <w:rPr>
          <w:spacing w:val="-5"/>
        </w:rPr>
        <w:t xml:space="preserve"> </w:t>
      </w:r>
      <w:r>
        <w:t>державного</w:t>
      </w:r>
      <w:r>
        <w:rPr>
          <w:spacing w:val="-4"/>
        </w:rPr>
        <w:t xml:space="preserve"> </w:t>
      </w:r>
      <w:r>
        <w:t>земельного</w:t>
      </w:r>
      <w:r>
        <w:rPr>
          <w:spacing w:val="-3"/>
        </w:rPr>
        <w:t xml:space="preserve"> </w:t>
      </w:r>
      <w:r>
        <w:rPr>
          <w:spacing w:val="-2"/>
        </w:rPr>
        <w:t>кадастру</w:t>
      </w:r>
    </w:p>
    <w:p w:rsidR="007A301F" w:rsidRDefault="007A301F">
      <w:pPr>
        <w:pStyle w:val="a4"/>
        <w:spacing w:before="9" w:after="1"/>
        <w:ind w:left="0" w:hanging="360"/>
        <w:jc w:val="left"/>
        <w:rPr>
          <w:sz w:val="13"/>
        </w:rPr>
      </w:pPr>
    </w:p>
    <w:tbl>
      <w:tblPr>
        <w:tblStyle w:val="TableNormal"/>
        <w:tblW w:w="9510" w:type="dxa"/>
        <w:tblInd w:w="880" w:type="dxa"/>
        <w:tblLayout w:type="fixed"/>
        <w:tblCellMar>
          <w:left w:w="10" w:type="dxa"/>
          <w:right w:w="10" w:type="dxa"/>
        </w:tblCellMar>
        <w:tblLook w:val="01E0" w:firstRow="1" w:lastRow="1" w:firstColumn="1" w:lastColumn="1" w:noHBand="0" w:noVBand="0"/>
      </w:tblPr>
      <w:tblGrid>
        <w:gridCol w:w="3570"/>
        <w:gridCol w:w="5940"/>
      </w:tblGrid>
      <w:tr w:rsidR="007A301F">
        <w:trPr>
          <w:trHeight w:val="648"/>
        </w:trPr>
        <w:tc>
          <w:tcPr>
            <w:tcW w:w="3570"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101" w:hanging="360"/>
              <w:rPr>
                <w:sz w:val="28"/>
              </w:rPr>
            </w:pPr>
            <w:r>
              <w:rPr>
                <w:spacing w:val="-2"/>
                <w:sz w:val="28"/>
              </w:rPr>
              <w:t>Рівень/Компонент</w:t>
            </w:r>
          </w:p>
        </w:tc>
        <w:tc>
          <w:tcPr>
            <w:tcW w:w="5939"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102" w:hanging="360"/>
              <w:rPr>
                <w:sz w:val="28"/>
              </w:rPr>
            </w:pPr>
            <w:r>
              <w:rPr>
                <w:spacing w:val="-4"/>
                <w:sz w:val="28"/>
              </w:rPr>
              <w:t>Опис</w:t>
            </w:r>
          </w:p>
        </w:tc>
      </w:tr>
      <w:tr w:rsidR="007A301F">
        <w:trPr>
          <w:trHeight w:val="1613"/>
        </w:trPr>
        <w:tc>
          <w:tcPr>
            <w:tcW w:w="3570"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101" w:hanging="360"/>
              <w:rPr>
                <w:sz w:val="28"/>
              </w:rPr>
            </w:pPr>
            <w:r>
              <w:rPr>
                <w:sz w:val="28"/>
              </w:rPr>
              <w:t>1.</w:t>
            </w:r>
            <w:r>
              <w:rPr>
                <w:spacing w:val="-7"/>
                <w:sz w:val="28"/>
              </w:rPr>
              <w:t xml:space="preserve"> </w:t>
            </w:r>
            <w:r>
              <w:rPr>
                <w:sz w:val="28"/>
              </w:rPr>
              <w:t>Інформаційна</w:t>
            </w:r>
            <w:r>
              <w:rPr>
                <w:spacing w:val="-4"/>
                <w:sz w:val="28"/>
              </w:rPr>
              <w:t xml:space="preserve"> база</w:t>
            </w:r>
          </w:p>
        </w:tc>
        <w:tc>
          <w:tcPr>
            <w:tcW w:w="5939"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line="360" w:lineRule="auto"/>
              <w:ind w:left="102" w:hanging="360"/>
              <w:rPr>
                <w:sz w:val="28"/>
              </w:rPr>
            </w:pPr>
            <w:r>
              <w:rPr>
                <w:sz w:val="28"/>
              </w:rPr>
              <w:t xml:space="preserve">База даних, що містить відомості про всі </w:t>
            </w:r>
            <w:r>
              <w:rPr>
                <w:sz w:val="28"/>
              </w:rPr>
              <w:t>земельні</w:t>
            </w:r>
            <w:r>
              <w:rPr>
                <w:spacing w:val="-9"/>
                <w:sz w:val="28"/>
              </w:rPr>
              <w:t xml:space="preserve"> </w:t>
            </w:r>
            <w:r>
              <w:rPr>
                <w:sz w:val="28"/>
              </w:rPr>
              <w:t>ділянки,</w:t>
            </w:r>
            <w:r>
              <w:rPr>
                <w:spacing w:val="-9"/>
                <w:sz w:val="28"/>
              </w:rPr>
              <w:t xml:space="preserve"> </w:t>
            </w:r>
            <w:r>
              <w:rPr>
                <w:sz w:val="28"/>
              </w:rPr>
              <w:t>їх</w:t>
            </w:r>
            <w:r>
              <w:rPr>
                <w:spacing w:val="-9"/>
                <w:sz w:val="28"/>
              </w:rPr>
              <w:t xml:space="preserve"> </w:t>
            </w:r>
            <w:r>
              <w:rPr>
                <w:sz w:val="28"/>
              </w:rPr>
              <w:t>межі,</w:t>
            </w:r>
            <w:r>
              <w:rPr>
                <w:spacing w:val="-9"/>
                <w:sz w:val="28"/>
              </w:rPr>
              <w:t xml:space="preserve"> </w:t>
            </w:r>
            <w:r>
              <w:rPr>
                <w:sz w:val="28"/>
              </w:rPr>
              <w:t>кадастрові</w:t>
            </w:r>
            <w:r>
              <w:rPr>
                <w:spacing w:val="-9"/>
                <w:sz w:val="28"/>
              </w:rPr>
              <w:t xml:space="preserve"> </w:t>
            </w:r>
            <w:r>
              <w:rPr>
                <w:sz w:val="28"/>
              </w:rPr>
              <w:t>номери, цільове призначення.</w:t>
            </w:r>
          </w:p>
        </w:tc>
      </w:tr>
      <w:tr w:rsidR="007A301F">
        <w:trPr>
          <w:trHeight w:val="1132"/>
        </w:trPr>
        <w:tc>
          <w:tcPr>
            <w:tcW w:w="3570"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101" w:hanging="360"/>
              <w:rPr>
                <w:sz w:val="28"/>
              </w:rPr>
            </w:pPr>
            <w:r>
              <w:rPr>
                <w:sz w:val="28"/>
              </w:rPr>
              <w:t>2.</w:t>
            </w:r>
            <w:r>
              <w:rPr>
                <w:spacing w:val="-4"/>
                <w:sz w:val="28"/>
              </w:rPr>
              <w:t xml:space="preserve"> </w:t>
            </w:r>
            <w:r>
              <w:rPr>
                <w:sz w:val="28"/>
              </w:rPr>
              <w:t>Просторова</w:t>
            </w:r>
            <w:r>
              <w:rPr>
                <w:spacing w:val="-3"/>
                <w:sz w:val="28"/>
              </w:rPr>
              <w:t xml:space="preserve"> </w:t>
            </w:r>
            <w:r>
              <w:rPr>
                <w:spacing w:val="-2"/>
                <w:sz w:val="28"/>
              </w:rPr>
              <w:t>складова</w:t>
            </w:r>
          </w:p>
        </w:tc>
        <w:tc>
          <w:tcPr>
            <w:tcW w:w="5939"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line="360" w:lineRule="auto"/>
              <w:ind w:left="102" w:hanging="360"/>
              <w:rPr>
                <w:sz w:val="28"/>
              </w:rPr>
            </w:pPr>
            <w:r>
              <w:rPr>
                <w:sz w:val="28"/>
              </w:rPr>
              <w:t>Графічні дані про земельні ділянки: карти, плани,</w:t>
            </w:r>
            <w:r>
              <w:rPr>
                <w:spacing w:val="-8"/>
                <w:sz w:val="28"/>
              </w:rPr>
              <w:t xml:space="preserve"> </w:t>
            </w:r>
            <w:r>
              <w:rPr>
                <w:sz w:val="28"/>
              </w:rPr>
              <w:t>схеми</w:t>
            </w:r>
            <w:r>
              <w:rPr>
                <w:spacing w:val="-9"/>
                <w:sz w:val="28"/>
              </w:rPr>
              <w:t xml:space="preserve"> </w:t>
            </w:r>
            <w:r>
              <w:rPr>
                <w:sz w:val="28"/>
              </w:rPr>
              <w:t>меж</w:t>
            </w:r>
            <w:r>
              <w:rPr>
                <w:spacing w:val="-8"/>
                <w:sz w:val="28"/>
              </w:rPr>
              <w:t xml:space="preserve"> </w:t>
            </w:r>
            <w:r>
              <w:rPr>
                <w:sz w:val="28"/>
              </w:rPr>
              <w:t>ділянок,</w:t>
            </w:r>
            <w:r>
              <w:rPr>
                <w:spacing w:val="-8"/>
                <w:sz w:val="28"/>
              </w:rPr>
              <w:t xml:space="preserve"> </w:t>
            </w:r>
            <w:r>
              <w:rPr>
                <w:sz w:val="28"/>
              </w:rPr>
              <w:t>геопросторові</w:t>
            </w:r>
            <w:r>
              <w:rPr>
                <w:spacing w:val="-8"/>
                <w:sz w:val="28"/>
              </w:rPr>
              <w:t xml:space="preserve"> </w:t>
            </w:r>
            <w:r>
              <w:rPr>
                <w:sz w:val="28"/>
              </w:rPr>
              <w:t>дані.</w:t>
            </w:r>
          </w:p>
        </w:tc>
      </w:tr>
      <w:tr w:rsidR="007A301F">
        <w:trPr>
          <w:trHeight w:val="1130"/>
        </w:trPr>
        <w:tc>
          <w:tcPr>
            <w:tcW w:w="3570"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101" w:hanging="360"/>
              <w:rPr>
                <w:sz w:val="28"/>
              </w:rPr>
            </w:pPr>
            <w:r>
              <w:rPr>
                <w:sz w:val="28"/>
              </w:rPr>
              <w:t>3.</w:t>
            </w:r>
            <w:r>
              <w:rPr>
                <w:spacing w:val="-4"/>
                <w:sz w:val="28"/>
              </w:rPr>
              <w:t xml:space="preserve"> </w:t>
            </w:r>
            <w:r>
              <w:rPr>
                <w:sz w:val="28"/>
              </w:rPr>
              <w:t>Технічна</w:t>
            </w:r>
            <w:r>
              <w:rPr>
                <w:spacing w:val="-3"/>
                <w:sz w:val="28"/>
              </w:rPr>
              <w:t xml:space="preserve"> </w:t>
            </w:r>
            <w:r>
              <w:rPr>
                <w:spacing w:val="-2"/>
                <w:sz w:val="28"/>
              </w:rPr>
              <w:t>документація</w:t>
            </w:r>
          </w:p>
        </w:tc>
        <w:tc>
          <w:tcPr>
            <w:tcW w:w="5939"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line="360" w:lineRule="auto"/>
              <w:ind w:left="102" w:hanging="360"/>
              <w:rPr>
                <w:sz w:val="28"/>
              </w:rPr>
            </w:pPr>
            <w:r>
              <w:rPr>
                <w:sz w:val="28"/>
              </w:rPr>
              <w:t>Комплекти</w:t>
            </w:r>
            <w:r>
              <w:rPr>
                <w:spacing w:val="-12"/>
                <w:sz w:val="28"/>
              </w:rPr>
              <w:t xml:space="preserve"> </w:t>
            </w:r>
            <w:r>
              <w:rPr>
                <w:sz w:val="28"/>
              </w:rPr>
              <w:t>технічної</w:t>
            </w:r>
            <w:r>
              <w:rPr>
                <w:spacing w:val="-11"/>
                <w:sz w:val="28"/>
              </w:rPr>
              <w:t xml:space="preserve"> </w:t>
            </w:r>
            <w:r>
              <w:rPr>
                <w:sz w:val="28"/>
              </w:rPr>
              <w:t>документації</w:t>
            </w:r>
            <w:r>
              <w:rPr>
                <w:spacing w:val="-11"/>
                <w:sz w:val="28"/>
              </w:rPr>
              <w:t xml:space="preserve"> </w:t>
            </w:r>
            <w:r>
              <w:rPr>
                <w:sz w:val="28"/>
              </w:rPr>
              <w:t>на</w:t>
            </w:r>
            <w:r>
              <w:rPr>
                <w:spacing w:val="-12"/>
                <w:sz w:val="28"/>
              </w:rPr>
              <w:t xml:space="preserve"> </w:t>
            </w:r>
            <w:r>
              <w:rPr>
                <w:sz w:val="28"/>
              </w:rPr>
              <w:t xml:space="preserve">земельні </w:t>
            </w:r>
            <w:r>
              <w:rPr>
                <w:sz w:val="28"/>
              </w:rPr>
              <w:t>ділянки, включаючи проекти землеустрою.</w:t>
            </w:r>
          </w:p>
        </w:tc>
      </w:tr>
      <w:tr w:rsidR="007A301F">
        <w:trPr>
          <w:trHeight w:val="1132"/>
        </w:trPr>
        <w:tc>
          <w:tcPr>
            <w:tcW w:w="3570"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101" w:hanging="360"/>
              <w:rPr>
                <w:sz w:val="28"/>
              </w:rPr>
            </w:pPr>
            <w:r>
              <w:rPr>
                <w:sz w:val="28"/>
              </w:rPr>
              <w:t>4.</w:t>
            </w:r>
            <w:r>
              <w:rPr>
                <w:spacing w:val="-4"/>
                <w:sz w:val="28"/>
              </w:rPr>
              <w:t xml:space="preserve"> </w:t>
            </w:r>
            <w:r>
              <w:rPr>
                <w:sz w:val="28"/>
              </w:rPr>
              <w:t>Кадастровий</w:t>
            </w:r>
            <w:r>
              <w:rPr>
                <w:spacing w:val="-3"/>
                <w:sz w:val="28"/>
              </w:rPr>
              <w:t xml:space="preserve"> </w:t>
            </w:r>
            <w:r>
              <w:rPr>
                <w:spacing w:val="-2"/>
                <w:sz w:val="28"/>
              </w:rPr>
              <w:t>реєстр</w:t>
            </w:r>
          </w:p>
        </w:tc>
        <w:tc>
          <w:tcPr>
            <w:tcW w:w="5939"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line="360" w:lineRule="auto"/>
              <w:ind w:left="102" w:hanging="360"/>
              <w:rPr>
                <w:sz w:val="28"/>
              </w:rPr>
            </w:pPr>
            <w:r>
              <w:rPr>
                <w:sz w:val="28"/>
              </w:rPr>
              <w:t>Система реєстрації земельних ділянок із присвоєнням</w:t>
            </w:r>
            <w:r>
              <w:rPr>
                <w:spacing w:val="-15"/>
                <w:sz w:val="28"/>
              </w:rPr>
              <w:t xml:space="preserve"> </w:t>
            </w:r>
            <w:r>
              <w:rPr>
                <w:sz w:val="28"/>
              </w:rPr>
              <w:t>унікального</w:t>
            </w:r>
            <w:r>
              <w:rPr>
                <w:spacing w:val="-15"/>
                <w:sz w:val="28"/>
              </w:rPr>
              <w:t xml:space="preserve"> </w:t>
            </w:r>
            <w:r>
              <w:rPr>
                <w:sz w:val="28"/>
              </w:rPr>
              <w:t>кадастрового</w:t>
            </w:r>
            <w:r>
              <w:rPr>
                <w:spacing w:val="-15"/>
                <w:sz w:val="28"/>
              </w:rPr>
              <w:t xml:space="preserve"> </w:t>
            </w:r>
            <w:r>
              <w:rPr>
                <w:sz w:val="28"/>
              </w:rPr>
              <w:t>номера.</w:t>
            </w:r>
          </w:p>
        </w:tc>
      </w:tr>
      <w:tr w:rsidR="007A301F">
        <w:trPr>
          <w:trHeight w:val="1613"/>
        </w:trPr>
        <w:tc>
          <w:tcPr>
            <w:tcW w:w="3570"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101" w:hanging="360"/>
              <w:rPr>
                <w:sz w:val="28"/>
              </w:rPr>
            </w:pPr>
            <w:r>
              <w:rPr>
                <w:sz w:val="28"/>
              </w:rPr>
              <w:t>5.</w:t>
            </w:r>
            <w:r>
              <w:rPr>
                <w:spacing w:val="-4"/>
                <w:sz w:val="28"/>
              </w:rPr>
              <w:t xml:space="preserve"> </w:t>
            </w:r>
            <w:r>
              <w:rPr>
                <w:sz w:val="28"/>
              </w:rPr>
              <w:t>Державний</w:t>
            </w:r>
            <w:r>
              <w:rPr>
                <w:spacing w:val="-4"/>
                <w:sz w:val="28"/>
              </w:rPr>
              <w:t xml:space="preserve"> </w:t>
            </w:r>
            <w:r>
              <w:rPr>
                <w:sz w:val="28"/>
              </w:rPr>
              <w:t>реєстр</w:t>
            </w:r>
            <w:r>
              <w:rPr>
                <w:spacing w:val="-3"/>
                <w:sz w:val="28"/>
              </w:rPr>
              <w:t xml:space="preserve"> </w:t>
            </w:r>
            <w:r>
              <w:rPr>
                <w:spacing w:val="-4"/>
                <w:sz w:val="28"/>
              </w:rPr>
              <w:t>прав</w:t>
            </w:r>
          </w:p>
        </w:tc>
        <w:tc>
          <w:tcPr>
            <w:tcW w:w="5939"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line="360" w:lineRule="auto"/>
              <w:ind w:left="102" w:hanging="360"/>
              <w:rPr>
                <w:sz w:val="28"/>
              </w:rPr>
            </w:pPr>
            <w:r>
              <w:rPr>
                <w:sz w:val="28"/>
              </w:rPr>
              <w:t>Інтеграція з реєстром прав власності та обтяжень,</w:t>
            </w:r>
            <w:r>
              <w:rPr>
                <w:spacing w:val="-10"/>
                <w:sz w:val="28"/>
              </w:rPr>
              <w:t xml:space="preserve"> </w:t>
            </w:r>
            <w:r>
              <w:rPr>
                <w:sz w:val="28"/>
              </w:rPr>
              <w:t>що</w:t>
            </w:r>
            <w:r>
              <w:rPr>
                <w:spacing w:val="-10"/>
                <w:sz w:val="28"/>
              </w:rPr>
              <w:t xml:space="preserve"> </w:t>
            </w:r>
            <w:r>
              <w:rPr>
                <w:sz w:val="28"/>
              </w:rPr>
              <w:t>забезпечує</w:t>
            </w:r>
            <w:r>
              <w:rPr>
                <w:spacing w:val="-11"/>
                <w:sz w:val="28"/>
              </w:rPr>
              <w:t xml:space="preserve"> </w:t>
            </w:r>
            <w:r>
              <w:rPr>
                <w:sz w:val="28"/>
              </w:rPr>
              <w:t>зв'язок</w:t>
            </w:r>
            <w:r>
              <w:rPr>
                <w:spacing w:val="-11"/>
                <w:sz w:val="28"/>
              </w:rPr>
              <w:t xml:space="preserve"> </w:t>
            </w:r>
            <w:r>
              <w:rPr>
                <w:sz w:val="28"/>
              </w:rPr>
              <w:t xml:space="preserve">правових </w:t>
            </w:r>
            <w:r>
              <w:rPr>
                <w:sz w:val="28"/>
              </w:rPr>
              <w:t>аспектів земель.</w:t>
            </w:r>
          </w:p>
        </w:tc>
      </w:tr>
      <w:tr w:rsidR="007A301F">
        <w:trPr>
          <w:trHeight w:val="1613"/>
        </w:trPr>
        <w:tc>
          <w:tcPr>
            <w:tcW w:w="3570"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101" w:hanging="360"/>
              <w:rPr>
                <w:sz w:val="28"/>
              </w:rPr>
            </w:pPr>
            <w:r>
              <w:rPr>
                <w:sz w:val="28"/>
              </w:rPr>
              <w:t>6.</w:t>
            </w:r>
            <w:r>
              <w:rPr>
                <w:spacing w:val="-5"/>
                <w:sz w:val="28"/>
              </w:rPr>
              <w:t xml:space="preserve"> </w:t>
            </w:r>
            <w:r>
              <w:rPr>
                <w:sz w:val="28"/>
              </w:rPr>
              <w:t>Адміністративна</w:t>
            </w:r>
            <w:r>
              <w:rPr>
                <w:spacing w:val="-5"/>
                <w:sz w:val="28"/>
              </w:rPr>
              <w:t xml:space="preserve"> </w:t>
            </w:r>
            <w:r>
              <w:rPr>
                <w:spacing w:val="-4"/>
                <w:sz w:val="28"/>
              </w:rPr>
              <w:t>база</w:t>
            </w:r>
          </w:p>
        </w:tc>
        <w:tc>
          <w:tcPr>
            <w:tcW w:w="5939"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line="360" w:lineRule="auto"/>
              <w:ind w:left="102" w:right="211" w:hanging="360"/>
              <w:rPr>
                <w:sz w:val="28"/>
              </w:rPr>
            </w:pPr>
            <w:r>
              <w:rPr>
                <w:sz w:val="28"/>
              </w:rPr>
              <w:t>Інформація про адміністраторів кадастру, органи,</w:t>
            </w:r>
            <w:r>
              <w:rPr>
                <w:spacing w:val="-10"/>
                <w:sz w:val="28"/>
              </w:rPr>
              <w:t xml:space="preserve"> </w:t>
            </w:r>
            <w:r>
              <w:rPr>
                <w:sz w:val="28"/>
              </w:rPr>
              <w:t>що</w:t>
            </w:r>
            <w:r>
              <w:rPr>
                <w:spacing w:val="-10"/>
                <w:sz w:val="28"/>
              </w:rPr>
              <w:t xml:space="preserve"> </w:t>
            </w:r>
            <w:r>
              <w:rPr>
                <w:sz w:val="28"/>
              </w:rPr>
              <w:t>ведуть</w:t>
            </w:r>
            <w:r>
              <w:rPr>
                <w:spacing w:val="-11"/>
                <w:sz w:val="28"/>
              </w:rPr>
              <w:t xml:space="preserve"> </w:t>
            </w:r>
            <w:r>
              <w:rPr>
                <w:sz w:val="28"/>
              </w:rPr>
              <w:t>кадастр,</w:t>
            </w:r>
            <w:r>
              <w:rPr>
                <w:spacing w:val="-10"/>
                <w:sz w:val="28"/>
              </w:rPr>
              <w:t xml:space="preserve"> </w:t>
            </w:r>
            <w:r>
              <w:rPr>
                <w:sz w:val="28"/>
              </w:rPr>
              <w:t xml:space="preserve">відповідальних </w:t>
            </w:r>
            <w:r>
              <w:rPr>
                <w:spacing w:val="-2"/>
                <w:sz w:val="28"/>
              </w:rPr>
              <w:t>осіб.</w:t>
            </w:r>
          </w:p>
        </w:tc>
      </w:tr>
      <w:tr w:rsidR="007A301F">
        <w:trPr>
          <w:trHeight w:val="1614"/>
        </w:trPr>
        <w:tc>
          <w:tcPr>
            <w:tcW w:w="3570"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101" w:hanging="360"/>
              <w:rPr>
                <w:sz w:val="28"/>
              </w:rPr>
            </w:pPr>
            <w:r>
              <w:rPr>
                <w:sz w:val="28"/>
              </w:rPr>
              <w:t>7.</w:t>
            </w:r>
            <w:r>
              <w:rPr>
                <w:spacing w:val="-4"/>
                <w:sz w:val="28"/>
              </w:rPr>
              <w:t xml:space="preserve"> </w:t>
            </w:r>
            <w:r>
              <w:rPr>
                <w:sz w:val="28"/>
              </w:rPr>
              <w:t>Електронні</w:t>
            </w:r>
            <w:r>
              <w:rPr>
                <w:spacing w:val="-3"/>
                <w:sz w:val="28"/>
              </w:rPr>
              <w:t xml:space="preserve"> </w:t>
            </w:r>
            <w:r>
              <w:rPr>
                <w:spacing w:val="-2"/>
                <w:sz w:val="28"/>
              </w:rPr>
              <w:t>сервіси</w:t>
            </w:r>
          </w:p>
        </w:tc>
        <w:tc>
          <w:tcPr>
            <w:tcW w:w="5939"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line="360" w:lineRule="auto"/>
              <w:ind w:left="102" w:hanging="360"/>
              <w:rPr>
                <w:sz w:val="28"/>
              </w:rPr>
            </w:pPr>
            <w:r>
              <w:rPr>
                <w:sz w:val="28"/>
              </w:rPr>
              <w:t>Онлайн-платформи та послуги для доступу до даних</w:t>
            </w:r>
            <w:r>
              <w:rPr>
                <w:spacing w:val="-8"/>
                <w:sz w:val="28"/>
              </w:rPr>
              <w:t xml:space="preserve"> </w:t>
            </w:r>
            <w:r>
              <w:rPr>
                <w:sz w:val="28"/>
              </w:rPr>
              <w:t>ДЗК</w:t>
            </w:r>
            <w:r>
              <w:rPr>
                <w:spacing w:val="-9"/>
                <w:sz w:val="28"/>
              </w:rPr>
              <w:t xml:space="preserve"> </w:t>
            </w:r>
            <w:r>
              <w:rPr>
                <w:sz w:val="28"/>
              </w:rPr>
              <w:t>(публічна</w:t>
            </w:r>
            <w:r>
              <w:rPr>
                <w:spacing w:val="-9"/>
                <w:sz w:val="28"/>
              </w:rPr>
              <w:t xml:space="preserve"> </w:t>
            </w:r>
            <w:r>
              <w:rPr>
                <w:sz w:val="28"/>
              </w:rPr>
              <w:t>кадастрова</w:t>
            </w:r>
            <w:r>
              <w:rPr>
                <w:spacing w:val="-9"/>
                <w:sz w:val="28"/>
              </w:rPr>
              <w:t xml:space="preserve"> </w:t>
            </w:r>
            <w:r>
              <w:rPr>
                <w:sz w:val="28"/>
              </w:rPr>
              <w:t>карта,</w:t>
            </w:r>
            <w:r>
              <w:rPr>
                <w:spacing w:val="-8"/>
                <w:sz w:val="28"/>
              </w:rPr>
              <w:t xml:space="preserve"> </w:t>
            </w:r>
            <w:r>
              <w:rPr>
                <w:sz w:val="28"/>
              </w:rPr>
              <w:t xml:space="preserve">запити, </w:t>
            </w:r>
            <w:r>
              <w:rPr>
                <w:spacing w:val="-2"/>
                <w:sz w:val="28"/>
              </w:rPr>
              <w:t>витяги).</w:t>
            </w:r>
          </w:p>
        </w:tc>
      </w:tr>
      <w:tr w:rsidR="007A301F">
        <w:trPr>
          <w:trHeight w:val="1130"/>
        </w:trPr>
        <w:tc>
          <w:tcPr>
            <w:tcW w:w="3570"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line="360" w:lineRule="auto"/>
              <w:ind w:left="101" w:hanging="360"/>
              <w:rPr>
                <w:sz w:val="28"/>
              </w:rPr>
            </w:pPr>
            <w:r>
              <w:rPr>
                <w:sz w:val="28"/>
              </w:rPr>
              <w:t>8.</w:t>
            </w:r>
            <w:r>
              <w:rPr>
                <w:spacing w:val="-18"/>
                <w:sz w:val="28"/>
              </w:rPr>
              <w:t xml:space="preserve"> </w:t>
            </w:r>
            <w:r>
              <w:rPr>
                <w:sz w:val="28"/>
              </w:rPr>
              <w:t>Геоінформаційна</w:t>
            </w:r>
            <w:r>
              <w:rPr>
                <w:spacing w:val="-17"/>
                <w:sz w:val="28"/>
              </w:rPr>
              <w:t xml:space="preserve"> </w:t>
            </w:r>
            <w:r>
              <w:rPr>
                <w:sz w:val="28"/>
              </w:rPr>
              <w:t xml:space="preserve">система </w:t>
            </w:r>
            <w:r>
              <w:rPr>
                <w:spacing w:val="-2"/>
                <w:sz w:val="28"/>
              </w:rPr>
              <w:t>(ГІС)</w:t>
            </w:r>
          </w:p>
        </w:tc>
        <w:tc>
          <w:tcPr>
            <w:tcW w:w="5939"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line="360" w:lineRule="auto"/>
              <w:ind w:left="102" w:right="211" w:hanging="360"/>
              <w:rPr>
                <w:sz w:val="28"/>
              </w:rPr>
            </w:pPr>
            <w:r>
              <w:rPr>
                <w:sz w:val="28"/>
              </w:rPr>
              <w:t>Інструменти обробки та аналізу геопросторових</w:t>
            </w:r>
            <w:r>
              <w:rPr>
                <w:spacing w:val="-10"/>
                <w:sz w:val="28"/>
              </w:rPr>
              <w:t xml:space="preserve"> </w:t>
            </w:r>
            <w:r>
              <w:rPr>
                <w:sz w:val="28"/>
              </w:rPr>
              <w:t>даних,</w:t>
            </w:r>
            <w:r>
              <w:rPr>
                <w:spacing w:val="-10"/>
                <w:sz w:val="28"/>
              </w:rPr>
              <w:t xml:space="preserve"> </w:t>
            </w:r>
            <w:r>
              <w:rPr>
                <w:sz w:val="28"/>
              </w:rPr>
              <w:t>інтегровані</w:t>
            </w:r>
            <w:r>
              <w:rPr>
                <w:spacing w:val="-10"/>
                <w:sz w:val="28"/>
              </w:rPr>
              <w:t xml:space="preserve"> </w:t>
            </w:r>
            <w:r>
              <w:rPr>
                <w:sz w:val="28"/>
              </w:rPr>
              <w:t>з</w:t>
            </w:r>
            <w:r>
              <w:rPr>
                <w:spacing w:val="-11"/>
                <w:sz w:val="28"/>
              </w:rPr>
              <w:t xml:space="preserve"> </w:t>
            </w:r>
            <w:r>
              <w:rPr>
                <w:sz w:val="28"/>
              </w:rPr>
              <w:t>ДЗК.</w:t>
            </w:r>
          </w:p>
        </w:tc>
      </w:tr>
    </w:tbl>
    <w:p w:rsidR="007A301F" w:rsidRDefault="007A301F">
      <w:pPr>
        <w:pStyle w:val="a4"/>
        <w:spacing w:before="165"/>
        <w:ind w:left="0" w:hanging="360"/>
        <w:jc w:val="left"/>
      </w:pPr>
    </w:p>
    <w:p w:rsidR="007A301F" w:rsidRDefault="00814376">
      <w:pPr>
        <w:pStyle w:val="a4"/>
        <w:spacing w:line="360" w:lineRule="auto"/>
        <w:ind w:right="576" w:firstLine="720"/>
        <w:sectPr w:rsidR="007A301F">
          <w:headerReference w:type="default" r:id="rId18"/>
          <w:pgSz w:w="11906" w:h="16838"/>
          <w:pgMar w:top="960" w:right="566" w:bottom="280" w:left="850" w:header="727" w:footer="0" w:gutter="0"/>
          <w:cols w:space="720"/>
          <w:formProt w:val="0"/>
          <w:docGrid w:linePitch="100" w:charSpace="4096"/>
        </w:sectPr>
      </w:pPr>
      <w:r>
        <w:t>Об'</w:t>
      </w:r>
      <w:r>
        <w:t xml:space="preserve">єктом державного земельного кадастру є всі земельні ділянки, незалежно від форм власності, цільового призначення й характеру їхнього </w:t>
      </w:r>
      <w:r>
        <w:rPr>
          <w:spacing w:val="-2"/>
        </w:rPr>
        <w:t>використання.</w:t>
      </w:r>
    </w:p>
    <w:p w:rsidR="007A301F" w:rsidRDefault="00814376">
      <w:pPr>
        <w:pStyle w:val="a4"/>
        <w:spacing w:before="162" w:line="360" w:lineRule="auto"/>
        <w:ind w:right="571" w:firstLine="720"/>
      </w:pPr>
      <w:r>
        <w:lastRenderedPageBreak/>
        <w:t xml:space="preserve">Суб'єктами державного земельного кадастру є органи виконавчої влади і органи місцевого самоврядування, </w:t>
      </w:r>
      <w:r>
        <w:t>власники та користувачі, в тому числі</w:t>
      </w:r>
      <w:r>
        <w:rPr>
          <w:spacing w:val="-4"/>
        </w:rPr>
        <w:t xml:space="preserve"> </w:t>
      </w:r>
      <w:r>
        <w:t>орендарі</w:t>
      </w:r>
      <w:r>
        <w:rPr>
          <w:spacing w:val="-6"/>
        </w:rPr>
        <w:t xml:space="preserve"> </w:t>
      </w:r>
      <w:r>
        <w:t>та</w:t>
      </w:r>
      <w:r>
        <w:rPr>
          <w:spacing w:val="-5"/>
        </w:rPr>
        <w:t xml:space="preserve"> </w:t>
      </w:r>
      <w:r>
        <w:t>суборендарі</w:t>
      </w:r>
      <w:r>
        <w:rPr>
          <w:spacing w:val="-4"/>
        </w:rPr>
        <w:t xml:space="preserve"> </w:t>
      </w:r>
      <w:r>
        <w:t>земельних</w:t>
      </w:r>
      <w:r>
        <w:rPr>
          <w:spacing w:val="-4"/>
        </w:rPr>
        <w:t xml:space="preserve"> </w:t>
      </w:r>
      <w:r>
        <w:t>ділянок,</w:t>
      </w:r>
      <w:r>
        <w:rPr>
          <w:spacing w:val="-4"/>
        </w:rPr>
        <w:t xml:space="preserve"> </w:t>
      </w:r>
      <w:r>
        <w:t>замовники</w:t>
      </w:r>
      <w:r>
        <w:rPr>
          <w:spacing w:val="-5"/>
        </w:rPr>
        <w:t xml:space="preserve"> </w:t>
      </w:r>
      <w:r>
        <w:t>та</w:t>
      </w:r>
      <w:r>
        <w:rPr>
          <w:spacing w:val="-5"/>
        </w:rPr>
        <w:t xml:space="preserve"> </w:t>
      </w:r>
      <w:r>
        <w:t>розробники земельно-кадастрової документації, а також користувачі відомостей державного земельного кадастру.</w:t>
      </w:r>
    </w:p>
    <w:p w:rsidR="007A301F" w:rsidRDefault="00814376">
      <w:pPr>
        <w:pStyle w:val="a4"/>
        <w:spacing w:line="360" w:lineRule="auto"/>
        <w:ind w:right="576" w:firstLine="720"/>
      </w:pPr>
      <w:r>
        <w:t>Ведення державного земельного кадастру містить у собі</w:t>
      </w:r>
      <w:r>
        <w:t>: збір, облік, обробку й аналіз земельно-кадастрової інформації, її зберігання, розробку рекомендацій зі зміни характеру правового стану земель і видачу інформації користувачам.</w:t>
      </w:r>
    </w:p>
    <w:p w:rsidR="007A301F" w:rsidRDefault="00814376">
      <w:pPr>
        <w:pStyle w:val="a4"/>
        <w:spacing w:line="360" w:lineRule="auto"/>
        <w:ind w:left="1713" w:right="642"/>
      </w:pPr>
      <w:r>
        <w:t>Основними</w:t>
      </w:r>
      <w:r>
        <w:rPr>
          <w:spacing w:val="-7"/>
        </w:rPr>
        <w:t xml:space="preserve"> </w:t>
      </w:r>
      <w:r>
        <w:t>завданнями</w:t>
      </w:r>
      <w:r>
        <w:rPr>
          <w:spacing w:val="-7"/>
        </w:rPr>
        <w:t xml:space="preserve"> </w:t>
      </w:r>
      <w:r>
        <w:t>ведення</w:t>
      </w:r>
      <w:r>
        <w:rPr>
          <w:spacing w:val="-7"/>
        </w:rPr>
        <w:t xml:space="preserve"> </w:t>
      </w:r>
      <w:r>
        <w:t>державного</w:t>
      </w:r>
      <w:r>
        <w:rPr>
          <w:spacing w:val="-7"/>
        </w:rPr>
        <w:t xml:space="preserve"> </w:t>
      </w:r>
      <w:r>
        <w:t>земельного</w:t>
      </w:r>
      <w:r>
        <w:rPr>
          <w:spacing w:val="-7"/>
        </w:rPr>
        <w:t xml:space="preserve"> </w:t>
      </w:r>
      <w:r>
        <w:t>кадастру</w:t>
      </w:r>
      <w:r>
        <w:rPr>
          <w:spacing w:val="-7"/>
        </w:rPr>
        <w:t xml:space="preserve"> </w:t>
      </w:r>
      <w:r>
        <w:t>є: а) забезпечення</w:t>
      </w:r>
      <w:r>
        <w:t xml:space="preserve"> повноти відомостей про всі земельні ділянки;</w:t>
      </w:r>
    </w:p>
    <w:p w:rsidR="007A301F" w:rsidRDefault="00814376">
      <w:pPr>
        <w:pStyle w:val="a4"/>
        <w:spacing w:line="360" w:lineRule="auto"/>
        <w:ind w:left="994" w:right="568" w:firstLine="720"/>
      </w:pPr>
      <w:r>
        <w:t>б) застосування єдиної системи просторових координат та системи ідентифікації земельних ділянок;</w:t>
      </w:r>
    </w:p>
    <w:p w:rsidR="007A301F" w:rsidRDefault="00814376">
      <w:pPr>
        <w:pStyle w:val="a4"/>
        <w:spacing w:line="360" w:lineRule="auto"/>
        <w:ind w:left="994" w:right="572" w:firstLine="720"/>
      </w:pPr>
      <w:r>
        <w:t>в) запровадження єдиної системи земельно-кадастрової інформації та її достовірності.</w:t>
      </w:r>
    </w:p>
    <w:p w:rsidR="007A301F" w:rsidRDefault="00814376">
      <w:pPr>
        <w:pStyle w:val="a4"/>
        <w:spacing w:line="360" w:lineRule="auto"/>
        <w:ind w:right="569" w:firstLine="720"/>
      </w:pPr>
      <w:r>
        <w:t>Інформація</w:t>
      </w:r>
      <w:r>
        <w:rPr>
          <w:color w:val="FFFF00"/>
        </w:rPr>
        <w:t xml:space="preserve">, </w:t>
      </w:r>
      <w:r>
        <w:t>що міститься в к</w:t>
      </w:r>
      <w:r>
        <w:t>адастрі, використовується при проведенні державної земельної політики в таких питаннях, як, наприклад, перерозподіл земель, їхнє об'єднання, відвід і продаж, підтримка земельного ринку.</w:t>
      </w:r>
    </w:p>
    <w:p w:rsidR="007A301F" w:rsidRDefault="00814376">
      <w:pPr>
        <w:pStyle w:val="a4"/>
        <w:spacing w:line="360" w:lineRule="auto"/>
        <w:ind w:right="568" w:firstLine="720"/>
        <w:sectPr w:rsidR="007A301F">
          <w:headerReference w:type="default" r:id="rId19"/>
          <w:pgSz w:w="11906" w:h="16838"/>
          <w:pgMar w:top="960" w:right="566" w:bottom="280" w:left="850" w:header="727" w:footer="0" w:gutter="0"/>
          <w:cols w:space="720"/>
          <w:formProt w:val="0"/>
          <w:docGrid w:linePitch="100" w:charSpace="4096"/>
        </w:sectPr>
      </w:pPr>
      <w:r>
        <w:t xml:space="preserve">Останніми роками відбувається </w:t>
      </w:r>
      <w:r>
        <w:t>активна цифровізація ДЗК, що сприяє автоматизації процесів та зменшенню бюрократичних процедур. Впровадження електронного кабінету землевласника, онлайн-сервісів для отримання кадастрової інформації та відкритих даних значно спростило взаємодію громадян із</w:t>
      </w:r>
      <w:r>
        <w:t xml:space="preserve"> кадастровими реєстрами. Це дозволяє оперативно отримувати необхідні відомості, уникати корупційних ризиків і підвищувати ефективність управління земельними ресурсами. Після заснування Державного земельного кадастру у 2013 році кількість зареєстрованих зем</w:t>
      </w:r>
      <w:r>
        <w:t>ельних ділянок в Україні стабільно зростала. Це свідчить про активний розвиток ринку землі та впровадження електронних сервісів для зручності громадян.</w:t>
      </w:r>
    </w:p>
    <w:p w:rsidR="007A301F" w:rsidRDefault="00814376">
      <w:pPr>
        <w:pStyle w:val="a4"/>
        <w:spacing w:before="162" w:line="360" w:lineRule="auto"/>
        <w:ind w:right="573" w:firstLine="720"/>
      </w:pPr>
      <w:r>
        <w:lastRenderedPageBreak/>
        <w:t>На графіку (рисунок 1.1) видно, як щороку все більше власників офіційно оформлювали свої земельні ділянк</w:t>
      </w:r>
      <w:r>
        <w:t>и. Після заснування Державного земельного кадастру у 2013 році кількість зареєстрованих земельних ділянок в Україні стабільно зростала. Це свідчить про активний розвиток ринку землі та впровадження електронних сервісів для зручності громадян. На графіку ви</w:t>
      </w:r>
      <w:r>
        <w:t>дно, як щороку все більше власників офіційно оформлювали свої земельні ділянки.</w:t>
      </w:r>
    </w:p>
    <w:p w:rsidR="007A301F" w:rsidRDefault="007A301F">
      <w:pPr>
        <w:pStyle w:val="a4"/>
        <w:ind w:left="0"/>
        <w:jc w:val="left"/>
        <w:rPr>
          <w:sz w:val="20"/>
        </w:rPr>
      </w:pPr>
    </w:p>
    <w:p w:rsidR="007A301F" w:rsidRDefault="00814376">
      <w:pPr>
        <w:pStyle w:val="a4"/>
        <w:spacing w:before="162"/>
        <w:ind w:left="0"/>
        <w:jc w:val="left"/>
        <w:rPr>
          <w:sz w:val="20"/>
        </w:rPr>
      </w:pPr>
      <w:r>
        <w:rPr>
          <w:noProof/>
          <w:sz w:val="20"/>
          <w:lang w:val="ru-RU" w:eastAsia="ru-RU"/>
        </w:rPr>
        <w:drawing>
          <wp:anchor distT="0" distB="0" distL="0" distR="0" simplePos="0" relativeHeight="10" behindDoc="1" locked="0" layoutInCell="0" allowOverlap="1">
            <wp:simplePos x="0" y="0"/>
            <wp:positionH relativeFrom="page">
              <wp:posOffset>1143635</wp:posOffset>
            </wp:positionH>
            <wp:positionV relativeFrom="paragraph">
              <wp:posOffset>264795</wp:posOffset>
            </wp:positionV>
            <wp:extent cx="5694680" cy="3020695"/>
            <wp:effectExtent l="0" t="0" r="0" b="0"/>
            <wp:wrapTopAndBottom/>
            <wp:docPr id="3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 3"/>
                    <pic:cNvPicPr>
                      <a:picLocks noChangeAspect="1" noChangeArrowheads="1"/>
                    </pic:cNvPicPr>
                  </pic:nvPicPr>
                  <pic:blipFill>
                    <a:blip r:embed="rId20"/>
                    <a:stretch>
                      <a:fillRect/>
                    </a:stretch>
                  </pic:blipFill>
                  <pic:spPr bwMode="auto">
                    <a:xfrm>
                      <a:off x="0" y="0"/>
                      <a:ext cx="5694680" cy="3020695"/>
                    </a:xfrm>
                    <a:prstGeom prst="rect">
                      <a:avLst/>
                    </a:prstGeom>
                  </pic:spPr>
                </pic:pic>
              </a:graphicData>
            </a:graphic>
          </wp:anchor>
        </w:drawing>
      </w:r>
    </w:p>
    <w:p w:rsidR="007A301F" w:rsidRDefault="007A301F">
      <w:pPr>
        <w:pStyle w:val="a4"/>
        <w:spacing w:before="94"/>
        <w:ind w:left="0"/>
        <w:jc w:val="left"/>
      </w:pPr>
    </w:p>
    <w:p w:rsidR="007A301F" w:rsidRDefault="00814376">
      <w:pPr>
        <w:pStyle w:val="a4"/>
        <w:spacing w:line="360" w:lineRule="auto"/>
        <w:ind w:left="4836" w:right="1873" w:hanging="2680"/>
      </w:pPr>
      <w:r>
        <w:t>Рисунок</w:t>
      </w:r>
      <w:r>
        <w:rPr>
          <w:spacing w:val="-7"/>
        </w:rPr>
        <w:t xml:space="preserve"> </w:t>
      </w:r>
      <w:r>
        <w:t>1.1</w:t>
      </w:r>
      <w:r>
        <w:rPr>
          <w:spacing w:val="40"/>
        </w:rPr>
        <w:t xml:space="preserve"> </w:t>
      </w:r>
      <w:r>
        <w:t>–</w:t>
      </w:r>
      <w:r>
        <w:rPr>
          <w:spacing w:val="-6"/>
        </w:rPr>
        <w:t xml:space="preserve"> </w:t>
      </w:r>
      <w:r>
        <w:t>Динаміка</w:t>
      </w:r>
      <w:r>
        <w:rPr>
          <w:spacing w:val="-7"/>
        </w:rPr>
        <w:t xml:space="preserve"> </w:t>
      </w:r>
      <w:r>
        <w:t>реєстрації</w:t>
      </w:r>
      <w:r>
        <w:rPr>
          <w:spacing w:val="-6"/>
        </w:rPr>
        <w:t xml:space="preserve"> </w:t>
      </w:r>
      <w:r>
        <w:t>земельних</w:t>
      </w:r>
      <w:r>
        <w:rPr>
          <w:spacing w:val="-6"/>
        </w:rPr>
        <w:t xml:space="preserve"> </w:t>
      </w:r>
      <w:r>
        <w:t>ділянок в Україні</w:t>
      </w:r>
    </w:p>
    <w:p w:rsidR="007A301F" w:rsidRDefault="00814376">
      <w:pPr>
        <w:pStyle w:val="a4"/>
        <w:spacing w:before="200" w:line="360" w:lineRule="auto"/>
        <w:ind w:right="570" w:firstLine="720"/>
      </w:pPr>
      <w:r>
        <w:t xml:space="preserve">Попри значні досягнення, система ДЗК в Україні ще має певні проблеми, серед яких – неповнота даних, наявність </w:t>
      </w:r>
      <w:r>
        <w:t>помилок у кадастрових картах, дублювання інформації та відсутність єдиного інформаційного простору з реєстром речових прав на нерухоме майно. Для вирішення цих питань необхідна подальша інтеграція кадастрових та реєстраційних систем, впровадження блокчейн-</w:t>
      </w:r>
      <w:r>
        <w:t>технологій для забезпечення безпеки даних та автоматизація процесу внесення змін до кадастру.</w:t>
      </w:r>
    </w:p>
    <w:p w:rsidR="007A301F" w:rsidRDefault="00814376">
      <w:pPr>
        <w:pStyle w:val="a4"/>
        <w:spacing w:line="360" w:lineRule="auto"/>
        <w:ind w:right="572" w:firstLine="720"/>
        <w:sectPr w:rsidR="007A301F">
          <w:headerReference w:type="default" r:id="rId21"/>
          <w:pgSz w:w="11906" w:h="16838"/>
          <w:pgMar w:top="960" w:right="566" w:bottom="280" w:left="850" w:header="727" w:footer="0" w:gutter="0"/>
          <w:cols w:space="720"/>
          <w:formProt w:val="0"/>
          <w:docGrid w:linePitch="100" w:charSpace="4096"/>
        </w:sectPr>
      </w:pPr>
      <w:r>
        <w:t>Розвиток Державного земельного кадастру є важливим кроком до ефективного</w:t>
      </w:r>
      <w:r>
        <w:rPr>
          <w:spacing w:val="40"/>
        </w:rPr>
        <w:t xml:space="preserve"> </w:t>
      </w:r>
      <w:r>
        <w:t>управління</w:t>
      </w:r>
      <w:r>
        <w:rPr>
          <w:spacing w:val="40"/>
        </w:rPr>
        <w:t xml:space="preserve"> </w:t>
      </w:r>
      <w:r>
        <w:t>земельними</w:t>
      </w:r>
      <w:r>
        <w:rPr>
          <w:spacing w:val="40"/>
        </w:rPr>
        <w:t xml:space="preserve"> </w:t>
      </w:r>
      <w:r>
        <w:t>ресурсами,</w:t>
      </w:r>
      <w:r>
        <w:rPr>
          <w:spacing w:val="40"/>
        </w:rPr>
        <w:t xml:space="preserve"> </w:t>
      </w:r>
      <w:r>
        <w:t>забезпечення</w:t>
      </w:r>
      <w:r>
        <w:rPr>
          <w:spacing w:val="40"/>
        </w:rPr>
        <w:t xml:space="preserve"> </w:t>
      </w:r>
      <w:r>
        <w:t>про</w:t>
      </w:r>
      <w:r>
        <w:t>зорості</w:t>
      </w:r>
    </w:p>
    <w:p w:rsidR="007A301F" w:rsidRDefault="00814376">
      <w:pPr>
        <w:pStyle w:val="a4"/>
        <w:spacing w:before="162" w:line="360" w:lineRule="auto"/>
        <w:ind w:right="570"/>
      </w:pPr>
      <w:r>
        <w:lastRenderedPageBreak/>
        <w:t>ринку землі та захисту прав власників. Вдосконалення кадастрових процедур, розширення доступу до відкритих даних та інтеграція сучасних технологій сприятиме підвищенню ефективності земельного адміністрування та розвитку цифрової економіки в Україні</w:t>
      </w:r>
      <w:r>
        <w:t>.</w:t>
      </w:r>
    </w:p>
    <w:p w:rsidR="007A301F" w:rsidRDefault="007A301F">
      <w:pPr>
        <w:pStyle w:val="a4"/>
        <w:ind w:left="0"/>
        <w:jc w:val="left"/>
      </w:pPr>
    </w:p>
    <w:p w:rsidR="007A301F" w:rsidRDefault="007A301F">
      <w:pPr>
        <w:pStyle w:val="a4"/>
        <w:ind w:left="0"/>
        <w:jc w:val="left"/>
      </w:pPr>
    </w:p>
    <w:p w:rsidR="007A301F" w:rsidRDefault="007A301F">
      <w:pPr>
        <w:pStyle w:val="a4"/>
        <w:ind w:left="0"/>
        <w:jc w:val="left"/>
      </w:pPr>
    </w:p>
    <w:p w:rsidR="007A301F" w:rsidRDefault="00814376">
      <w:pPr>
        <w:pStyle w:val="2"/>
        <w:numPr>
          <w:ilvl w:val="1"/>
          <w:numId w:val="9"/>
        </w:numPr>
        <w:tabs>
          <w:tab w:val="left" w:pos="1992"/>
        </w:tabs>
      </w:pPr>
      <w:bookmarkStart w:id="4" w:name="_TOC_250002"/>
      <w:r>
        <w:t>Нормативно-правова</w:t>
      </w:r>
      <w:r>
        <w:rPr>
          <w:spacing w:val="-9"/>
        </w:rPr>
        <w:t xml:space="preserve"> </w:t>
      </w:r>
      <w:r>
        <w:t>база</w:t>
      </w:r>
      <w:r>
        <w:rPr>
          <w:spacing w:val="-7"/>
        </w:rPr>
        <w:t xml:space="preserve"> </w:t>
      </w:r>
      <w:r>
        <w:t>реєстрації</w:t>
      </w:r>
      <w:r>
        <w:rPr>
          <w:spacing w:val="-7"/>
        </w:rPr>
        <w:t xml:space="preserve"> </w:t>
      </w:r>
      <w:r>
        <w:t>земельних</w:t>
      </w:r>
      <w:r>
        <w:rPr>
          <w:spacing w:val="-6"/>
        </w:rPr>
        <w:t xml:space="preserve"> </w:t>
      </w:r>
      <w:bookmarkEnd w:id="4"/>
      <w:r>
        <w:rPr>
          <w:spacing w:val="-2"/>
        </w:rPr>
        <w:t>ділянок</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spacing w:before="160"/>
        <w:ind w:left="0"/>
        <w:jc w:val="left"/>
        <w:rPr>
          <w:b/>
        </w:rPr>
      </w:pPr>
    </w:p>
    <w:p w:rsidR="007A301F" w:rsidRDefault="00814376">
      <w:pPr>
        <w:pStyle w:val="a4"/>
        <w:spacing w:line="360" w:lineRule="auto"/>
        <w:ind w:right="567" w:firstLine="720"/>
      </w:pPr>
      <w:r>
        <w:t>Правову основу реєстрації земельних ділянок в Україні складає розгалужена система нормативно-правових актів різної юридичної сили.</w:t>
      </w:r>
      <w:r>
        <w:rPr>
          <w:spacing w:val="40"/>
        </w:rPr>
        <w:t xml:space="preserve"> </w:t>
      </w:r>
      <w:r>
        <w:t xml:space="preserve">На вершині цієї ієрархії знаходиться Конституція України, яка у </w:t>
      </w:r>
      <w:r>
        <w:t>статті 14 закріплює принципове положення про те, що земля є основним національним</w:t>
      </w:r>
      <w:r>
        <w:rPr>
          <w:spacing w:val="-4"/>
        </w:rPr>
        <w:t xml:space="preserve"> </w:t>
      </w:r>
      <w:r>
        <w:t>багатством,</w:t>
      </w:r>
      <w:r>
        <w:rPr>
          <w:spacing w:val="-4"/>
        </w:rPr>
        <w:t xml:space="preserve"> </w:t>
      </w:r>
      <w:r>
        <w:t>що</w:t>
      </w:r>
      <w:r>
        <w:rPr>
          <w:spacing w:val="-4"/>
        </w:rPr>
        <w:t xml:space="preserve"> </w:t>
      </w:r>
      <w:r>
        <w:t>перебуває</w:t>
      </w:r>
      <w:r>
        <w:rPr>
          <w:spacing w:val="-3"/>
        </w:rPr>
        <w:t xml:space="preserve"> </w:t>
      </w:r>
      <w:r>
        <w:t>під</w:t>
      </w:r>
      <w:r>
        <w:rPr>
          <w:spacing w:val="-5"/>
        </w:rPr>
        <w:t xml:space="preserve"> </w:t>
      </w:r>
      <w:r>
        <w:t>особливою</w:t>
      </w:r>
      <w:r>
        <w:rPr>
          <w:spacing w:val="-4"/>
        </w:rPr>
        <w:t xml:space="preserve"> </w:t>
      </w:r>
      <w:r>
        <w:t>охороною</w:t>
      </w:r>
      <w:r>
        <w:rPr>
          <w:spacing w:val="-4"/>
        </w:rPr>
        <w:t xml:space="preserve"> </w:t>
      </w:r>
      <w:r>
        <w:t>держави. Основний</w:t>
      </w:r>
      <w:r>
        <w:rPr>
          <w:spacing w:val="-5"/>
        </w:rPr>
        <w:t xml:space="preserve"> </w:t>
      </w:r>
      <w:r>
        <w:t>Закон</w:t>
      </w:r>
      <w:r>
        <w:rPr>
          <w:spacing w:val="-5"/>
        </w:rPr>
        <w:t xml:space="preserve"> </w:t>
      </w:r>
      <w:r>
        <w:t>визначає</w:t>
      </w:r>
      <w:r>
        <w:rPr>
          <w:spacing w:val="-3"/>
        </w:rPr>
        <w:t xml:space="preserve"> </w:t>
      </w:r>
      <w:r>
        <w:t>засади</w:t>
      </w:r>
      <w:r>
        <w:rPr>
          <w:spacing w:val="-5"/>
        </w:rPr>
        <w:t xml:space="preserve"> </w:t>
      </w:r>
      <w:r>
        <w:t>права</w:t>
      </w:r>
      <w:r>
        <w:rPr>
          <w:spacing w:val="-3"/>
        </w:rPr>
        <w:t xml:space="preserve"> </w:t>
      </w:r>
      <w:r>
        <w:t>власності</w:t>
      </w:r>
      <w:r>
        <w:rPr>
          <w:spacing w:val="-3"/>
        </w:rPr>
        <w:t xml:space="preserve"> </w:t>
      </w:r>
      <w:r>
        <w:t>на</w:t>
      </w:r>
      <w:r>
        <w:rPr>
          <w:spacing w:val="-5"/>
        </w:rPr>
        <w:t xml:space="preserve"> </w:t>
      </w:r>
      <w:r>
        <w:t>землю,</w:t>
      </w:r>
      <w:r>
        <w:rPr>
          <w:spacing w:val="-4"/>
        </w:rPr>
        <w:t xml:space="preserve"> </w:t>
      </w:r>
      <w:r>
        <w:t>гарантує</w:t>
      </w:r>
      <w:r>
        <w:rPr>
          <w:spacing w:val="-3"/>
        </w:rPr>
        <w:t xml:space="preserve"> </w:t>
      </w:r>
      <w:r>
        <w:t xml:space="preserve">захист прав власників земельних ділянок та </w:t>
      </w:r>
      <w:r>
        <w:t>користувачів, що безпосередньо впливає на процедури реєстрації земельних ділянок.</w:t>
      </w:r>
    </w:p>
    <w:p w:rsidR="007A301F" w:rsidRDefault="00814376">
      <w:pPr>
        <w:pStyle w:val="a4"/>
        <w:spacing w:line="360" w:lineRule="auto"/>
        <w:ind w:right="570" w:firstLine="720"/>
      </w:pPr>
      <w:r>
        <w:t>Центральне місце в системі земельного законодавства посідає Земельний кодекс України від 25.10.2001 року, який встановлює фундаментальні засади земельних відносин. Кодекс виз</w:t>
      </w:r>
      <w:r>
        <w:t>начає поняття земельної ділянки як об'єкта права власності, регламентує порядок набуття та реалізації прав на землю, встановлює категорії земель за цільовим призначенням. Важливим є розділ VII Земельного кодексу, який визначає правові засади управління в г</w:t>
      </w:r>
      <w:r>
        <w:t xml:space="preserve">алузі використання та охорони земель, а також стаття 202, яка встановлює основи ведення Державного земельного </w:t>
      </w:r>
      <w:r>
        <w:rPr>
          <w:spacing w:val="-2"/>
        </w:rPr>
        <w:t>кадастру.</w:t>
      </w:r>
    </w:p>
    <w:p w:rsidR="007A301F" w:rsidRDefault="00814376">
      <w:pPr>
        <w:pStyle w:val="a4"/>
        <w:spacing w:before="2" w:line="360" w:lineRule="auto"/>
        <w:ind w:right="569" w:firstLine="720"/>
        <w:sectPr w:rsidR="007A301F">
          <w:headerReference w:type="default" r:id="rId22"/>
          <w:pgSz w:w="11906" w:h="16838"/>
          <w:pgMar w:top="960" w:right="566" w:bottom="280" w:left="850" w:header="727" w:footer="0" w:gutter="0"/>
          <w:cols w:space="720"/>
          <w:formProt w:val="0"/>
          <w:docGrid w:linePitch="100" w:charSpace="4096"/>
        </w:sectPr>
      </w:pPr>
      <w:r>
        <w:t>Закон України "Про Державний земельний кадастр" від 07.07.2011 року [10] є спеціальним законодав</w:t>
      </w:r>
      <w:r>
        <w:t>чим актом, який визначає правові, економічні та організаційні основи діяльності у сфері Державного земельного</w:t>
      </w:r>
      <w:r>
        <w:rPr>
          <w:spacing w:val="65"/>
        </w:rPr>
        <w:t xml:space="preserve">  </w:t>
      </w:r>
      <w:r>
        <w:t>кадастру.</w:t>
      </w:r>
      <w:r>
        <w:rPr>
          <w:spacing w:val="65"/>
        </w:rPr>
        <w:t xml:space="preserve">  </w:t>
      </w:r>
      <w:r>
        <w:t>Цей</w:t>
      </w:r>
      <w:r>
        <w:rPr>
          <w:spacing w:val="66"/>
        </w:rPr>
        <w:t xml:space="preserve">  </w:t>
      </w:r>
      <w:r>
        <w:t>закон</w:t>
      </w:r>
      <w:r>
        <w:rPr>
          <w:spacing w:val="65"/>
        </w:rPr>
        <w:t xml:space="preserve">  </w:t>
      </w:r>
      <w:r>
        <w:t>детально</w:t>
      </w:r>
      <w:r>
        <w:rPr>
          <w:spacing w:val="65"/>
        </w:rPr>
        <w:t xml:space="preserve">  </w:t>
      </w:r>
      <w:r>
        <w:t>регламентує</w:t>
      </w:r>
      <w:r>
        <w:rPr>
          <w:spacing w:val="64"/>
        </w:rPr>
        <w:t xml:space="preserve">  </w:t>
      </w:r>
      <w:r>
        <w:rPr>
          <w:spacing w:val="-2"/>
        </w:rPr>
        <w:t>процедуру</w:t>
      </w:r>
    </w:p>
    <w:p w:rsidR="007A301F" w:rsidRDefault="00814376">
      <w:pPr>
        <w:pStyle w:val="a4"/>
        <w:spacing w:before="162" w:line="360" w:lineRule="auto"/>
        <w:ind w:right="571"/>
      </w:pPr>
      <w:r>
        <w:lastRenderedPageBreak/>
        <w:t>державної реєстрації земельних ділянок, встановлює порядок присвоєння кадастрових номерів</w:t>
      </w:r>
      <w:r>
        <w:t>, визначає зміст відомостей про земельні ділянки, що підлягають внесенню до Державного земельного кадастру. Важливою новацією цього закону було впровадження автоматизованої системи ведення кадастру та публічність більшості відомостей про землі.</w:t>
      </w:r>
    </w:p>
    <w:p w:rsidR="007A301F" w:rsidRDefault="00814376">
      <w:pPr>
        <w:pStyle w:val="a4"/>
        <w:spacing w:line="360" w:lineRule="auto"/>
        <w:ind w:right="570" w:firstLine="720"/>
      </w:pPr>
      <w:r>
        <w:t>Закон Украї</w:t>
      </w:r>
      <w:r>
        <w:t>ни "Про державну реєстрацію речових прав на нерухоме майно та їх обтяжень" від 01.07.2004 року в редакції від 26.11.2015 року встановлює порядок реєстрації прав на земельні ділянки. Цей</w:t>
      </w:r>
      <w:r>
        <w:rPr>
          <w:spacing w:val="40"/>
        </w:rPr>
        <w:t xml:space="preserve"> </w:t>
      </w:r>
      <w:r>
        <w:t xml:space="preserve">законодавчий акт регулює відносини, пов'язані з державною реєстрацією </w:t>
      </w:r>
      <w:r>
        <w:t>речових прав на нерухоме майно, у тому числі земельні ділянки, їх обтяжень, визначає засади функціонування Державного реєстру речових прав на нерухоме майно. Важливим принципом, закріпленим у цьому законі, є принцип "єдиного вікна", що дозволяє спростити п</w:t>
      </w:r>
      <w:r>
        <w:t>роцедуру реєстрації для громадян.</w:t>
      </w:r>
    </w:p>
    <w:p w:rsidR="007A301F" w:rsidRDefault="00814376">
      <w:pPr>
        <w:pStyle w:val="a4"/>
        <w:spacing w:line="360" w:lineRule="auto"/>
        <w:ind w:right="571" w:firstLine="720"/>
      </w:pPr>
      <w:r>
        <w:t>Порядок ведення Державного земельного кадастру, затверджений постановою Кабінету Міністрів України від 17.10.2012 року №1051, є ключовим підзаконним нормативно-правовим актом, що детально регламентує процедурні аспекти реє</w:t>
      </w:r>
      <w:r>
        <w:t>страції земельних ділянок. У цьому документі визначено процедуру внесення відомостей до кадастру, порядок присвоєння кадастрових номерів, порядок взаємодії органів земельних ресурсів з іншими органами державної влади та органами місцевого самоврядування, а</w:t>
      </w:r>
      <w:r>
        <w:t xml:space="preserve"> також зразки документів, що використовуються при веденні кадастру.</w:t>
      </w:r>
    </w:p>
    <w:p w:rsidR="007A301F" w:rsidRDefault="00814376">
      <w:pPr>
        <w:pStyle w:val="a4"/>
        <w:spacing w:line="360" w:lineRule="auto"/>
        <w:ind w:right="568" w:firstLine="720"/>
        <w:sectPr w:rsidR="007A301F">
          <w:headerReference w:type="default" r:id="rId23"/>
          <w:pgSz w:w="11906" w:h="16838"/>
          <w:pgMar w:top="960" w:right="566" w:bottom="280" w:left="850" w:header="727" w:footer="0" w:gutter="0"/>
          <w:cols w:space="720"/>
          <w:formProt w:val="0"/>
          <w:docGrid w:linePitch="100" w:charSpace="4096"/>
        </w:sectPr>
      </w:pPr>
      <w:r>
        <w:t xml:space="preserve">Постанова Кабінету Міністрів України "Про затвердження Порядку державної реєстрації речових прав на нерухоме майно та їх обтяжень" від 25.12.2015 </w:t>
      </w:r>
      <w:r>
        <w:t>року №1127 встановлює процедуру державної реєстрації прав</w:t>
      </w:r>
      <w:r>
        <w:rPr>
          <w:spacing w:val="40"/>
        </w:rPr>
        <w:t xml:space="preserve"> </w:t>
      </w:r>
      <w:r>
        <w:t>на земельні ділянки. В цьому документі визначено алгоритм дій державного реєстратора під час проведення</w:t>
      </w:r>
      <w:r>
        <w:rPr>
          <w:spacing w:val="-1"/>
        </w:rPr>
        <w:t xml:space="preserve"> </w:t>
      </w:r>
      <w:r>
        <w:t>реєстрації, перелік документів, необхідних</w:t>
      </w:r>
      <w:r>
        <w:rPr>
          <w:spacing w:val="35"/>
        </w:rPr>
        <w:t xml:space="preserve">  </w:t>
      </w:r>
      <w:r>
        <w:t>для</w:t>
      </w:r>
      <w:r>
        <w:rPr>
          <w:spacing w:val="36"/>
        </w:rPr>
        <w:t xml:space="preserve">  </w:t>
      </w:r>
      <w:r>
        <w:t>реєстрації</w:t>
      </w:r>
      <w:r>
        <w:rPr>
          <w:spacing w:val="35"/>
        </w:rPr>
        <w:t xml:space="preserve">  </w:t>
      </w:r>
      <w:r>
        <w:t>різних</w:t>
      </w:r>
      <w:r>
        <w:rPr>
          <w:spacing w:val="35"/>
        </w:rPr>
        <w:t xml:space="preserve">  </w:t>
      </w:r>
      <w:r>
        <w:t>видів</w:t>
      </w:r>
      <w:r>
        <w:rPr>
          <w:spacing w:val="35"/>
        </w:rPr>
        <w:t xml:space="preserve">  </w:t>
      </w:r>
      <w:r>
        <w:t>прав</w:t>
      </w:r>
      <w:r>
        <w:rPr>
          <w:spacing w:val="35"/>
        </w:rPr>
        <w:t xml:space="preserve">  </w:t>
      </w:r>
      <w:r>
        <w:t>та</w:t>
      </w:r>
      <w:r>
        <w:rPr>
          <w:spacing w:val="35"/>
        </w:rPr>
        <w:t xml:space="preserve">  </w:t>
      </w:r>
      <w:r>
        <w:t>обтяжень,</w:t>
      </w:r>
      <w:r>
        <w:rPr>
          <w:spacing w:val="35"/>
        </w:rPr>
        <w:t xml:space="preserve">  </w:t>
      </w:r>
      <w:r>
        <w:t>порядок</w:t>
      </w:r>
    </w:p>
    <w:p w:rsidR="007A301F" w:rsidRDefault="00814376">
      <w:pPr>
        <w:pStyle w:val="a4"/>
        <w:spacing w:before="162" w:line="360" w:lineRule="auto"/>
        <w:ind w:right="380"/>
        <w:jc w:val="left"/>
      </w:pPr>
      <w:r>
        <w:lastRenderedPageBreak/>
        <w:t>взаємодії</w:t>
      </w:r>
      <w:r>
        <w:rPr>
          <w:spacing w:val="40"/>
        </w:rPr>
        <w:t xml:space="preserve"> </w:t>
      </w:r>
      <w:r>
        <w:t>державних</w:t>
      </w:r>
      <w:r>
        <w:rPr>
          <w:spacing w:val="40"/>
        </w:rPr>
        <w:t xml:space="preserve"> </w:t>
      </w:r>
      <w:r>
        <w:t>реєстраторів</w:t>
      </w:r>
      <w:r>
        <w:rPr>
          <w:spacing w:val="40"/>
        </w:rPr>
        <w:t xml:space="preserve"> </w:t>
      </w:r>
      <w:r>
        <w:t>з</w:t>
      </w:r>
      <w:r>
        <w:rPr>
          <w:spacing w:val="40"/>
        </w:rPr>
        <w:t xml:space="preserve"> </w:t>
      </w:r>
      <w:r>
        <w:t>органами,</w:t>
      </w:r>
      <w:r>
        <w:rPr>
          <w:spacing w:val="40"/>
        </w:rPr>
        <w:t xml:space="preserve"> </w:t>
      </w:r>
      <w:r>
        <w:t>що</w:t>
      </w:r>
      <w:r>
        <w:rPr>
          <w:spacing w:val="40"/>
        </w:rPr>
        <w:t xml:space="preserve"> </w:t>
      </w:r>
      <w:r>
        <w:t>здійснюють</w:t>
      </w:r>
      <w:r>
        <w:rPr>
          <w:spacing w:val="40"/>
        </w:rPr>
        <w:t xml:space="preserve"> </w:t>
      </w:r>
      <w:r>
        <w:t>ведення</w:t>
      </w:r>
      <w:r>
        <w:rPr>
          <w:spacing w:val="80"/>
          <w:w w:val="150"/>
        </w:rPr>
        <w:t xml:space="preserve"> </w:t>
      </w:r>
      <w:r>
        <w:t>Державного земельного кадастру.</w:t>
      </w:r>
    </w:p>
    <w:p w:rsidR="007A301F" w:rsidRDefault="00814376">
      <w:pPr>
        <w:pStyle w:val="a4"/>
        <w:tabs>
          <w:tab w:val="left" w:pos="3046"/>
          <w:tab w:val="left" w:pos="3371"/>
          <w:tab w:val="left" w:pos="4537"/>
          <w:tab w:val="left" w:pos="6263"/>
          <w:tab w:val="left" w:pos="7247"/>
          <w:tab w:val="left" w:pos="8948"/>
        </w:tabs>
        <w:spacing w:line="360" w:lineRule="auto"/>
        <w:ind w:right="571" w:firstLine="720"/>
        <w:jc w:val="left"/>
      </w:pPr>
      <w:r>
        <w:rPr>
          <w:spacing w:val="-2"/>
        </w:rPr>
        <w:t>Інструкція</w:t>
      </w:r>
      <w:r>
        <w:tab/>
      </w:r>
      <w:r>
        <w:rPr>
          <w:spacing w:val="-10"/>
        </w:rPr>
        <w:t>з</w:t>
      </w:r>
      <w:r>
        <w:tab/>
      </w:r>
      <w:r>
        <w:rPr>
          <w:spacing w:val="-2"/>
        </w:rPr>
        <w:t>ведення</w:t>
      </w:r>
      <w:r>
        <w:tab/>
      </w:r>
      <w:r>
        <w:rPr>
          <w:spacing w:val="-2"/>
        </w:rPr>
        <w:t>Поземельної</w:t>
      </w:r>
      <w:r>
        <w:tab/>
      </w:r>
      <w:r>
        <w:rPr>
          <w:spacing w:val="-2"/>
        </w:rPr>
        <w:t>книги,</w:t>
      </w:r>
      <w:r>
        <w:tab/>
      </w:r>
      <w:r>
        <w:rPr>
          <w:spacing w:val="-2"/>
        </w:rPr>
        <w:t>затверджена</w:t>
      </w:r>
      <w:r>
        <w:tab/>
      </w:r>
      <w:r>
        <w:rPr>
          <w:spacing w:val="-2"/>
        </w:rPr>
        <w:t xml:space="preserve">наказом </w:t>
      </w:r>
      <w:r>
        <w:t>Міністерства</w:t>
      </w:r>
      <w:r>
        <w:rPr>
          <w:spacing w:val="40"/>
        </w:rPr>
        <w:t xml:space="preserve"> </w:t>
      </w:r>
      <w:r>
        <w:t>аграрної</w:t>
      </w:r>
      <w:r>
        <w:rPr>
          <w:spacing w:val="40"/>
        </w:rPr>
        <w:t xml:space="preserve"> </w:t>
      </w:r>
      <w:r>
        <w:t>політики</w:t>
      </w:r>
      <w:r>
        <w:rPr>
          <w:spacing w:val="40"/>
        </w:rPr>
        <w:t xml:space="preserve"> </w:t>
      </w:r>
      <w:r>
        <w:t>та</w:t>
      </w:r>
      <w:r>
        <w:rPr>
          <w:spacing w:val="40"/>
        </w:rPr>
        <w:t xml:space="preserve"> </w:t>
      </w:r>
      <w:r>
        <w:t>продовольства</w:t>
      </w:r>
      <w:r>
        <w:rPr>
          <w:spacing w:val="40"/>
        </w:rPr>
        <w:t xml:space="preserve"> </w:t>
      </w:r>
      <w:r>
        <w:t>України</w:t>
      </w:r>
      <w:r>
        <w:rPr>
          <w:spacing w:val="40"/>
        </w:rPr>
        <w:t xml:space="preserve"> </w:t>
      </w:r>
      <w:r>
        <w:t>від</w:t>
      </w:r>
      <w:r>
        <w:rPr>
          <w:spacing w:val="40"/>
        </w:rPr>
        <w:t xml:space="preserve"> </w:t>
      </w:r>
      <w:r>
        <w:t>25.08.2021 року,</w:t>
      </w:r>
      <w:r>
        <w:rPr>
          <w:spacing w:val="40"/>
        </w:rPr>
        <w:t xml:space="preserve"> </w:t>
      </w:r>
      <w:r>
        <w:t>р</w:t>
      </w:r>
      <w:r>
        <w:t>егламентує</w:t>
      </w:r>
      <w:r>
        <w:rPr>
          <w:spacing w:val="40"/>
        </w:rPr>
        <w:t xml:space="preserve"> </w:t>
      </w:r>
      <w:r>
        <w:t>порядок</w:t>
      </w:r>
      <w:r>
        <w:rPr>
          <w:spacing w:val="40"/>
        </w:rPr>
        <w:t xml:space="preserve"> </w:t>
      </w:r>
      <w:r>
        <w:t>ведення</w:t>
      </w:r>
      <w:r>
        <w:rPr>
          <w:spacing w:val="40"/>
        </w:rPr>
        <w:t xml:space="preserve"> </w:t>
      </w:r>
      <w:r>
        <w:t>та</w:t>
      </w:r>
      <w:r>
        <w:rPr>
          <w:spacing w:val="40"/>
        </w:rPr>
        <w:t xml:space="preserve"> </w:t>
      </w:r>
      <w:r>
        <w:t>зберігання</w:t>
      </w:r>
      <w:r>
        <w:rPr>
          <w:spacing w:val="40"/>
        </w:rPr>
        <w:t xml:space="preserve"> </w:t>
      </w:r>
      <w:r>
        <w:t>Поземельної</w:t>
      </w:r>
      <w:r>
        <w:rPr>
          <w:spacing w:val="40"/>
        </w:rPr>
        <w:t xml:space="preserve"> </w:t>
      </w:r>
      <w:r>
        <w:t>книги</w:t>
      </w:r>
      <w:r>
        <w:rPr>
          <w:spacing w:val="40"/>
        </w:rPr>
        <w:t xml:space="preserve"> </w:t>
      </w:r>
      <w:r>
        <w:t>як документа</w:t>
      </w:r>
      <w:r>
        <w:rPr>
          <w:spacing w:val="40"/>
        </w:rPr>
        <w:t xml:space="preserve"> </w:t>
      </w:r>
      <w:r>
        <w:t>Державного</w:t>
      </w:r>
      <w:r>
        <w:rPr>
          <w:spacing w:val="40"/>
        </w:rPr>
        <w:t xml:space="preserve"> </w:t>
      </w:r>
      <w:r>
        <w:t>земельного</w:t>
      </w:r>
      <w:r>
        <w:rPr>
          <w:spacing w:val="40"/>
        </w:rPr>
        <w:t xml:space="preserve"> </w:t>
      </w:r>
      <w:r>
        <w:t>кадастру,</w:t>
      </w:r>
      <w:r>
        <w:rPr>
          <w:spacing w:val="40"/>
        </w:rPr>
        <w:t xml:space="preserve"> </w:t>
      </w:r>
      <w:r>
        <w:t>що</w:t>
      </w:r>
      <w:r>
        <w:rPr>
          <w:spacing w:val="40"/>
        </w:rPr>
        <w:t xml:space="preserve"> </w:t>
      </w:r>
      <w:r>
        <w:t>містить</w:t>
      </w:r>
      <w:r>
        <w:rPr>
          <w:spacing w:val="40"/>
        </w:rPr>
        <w:t xml:space="preserve"> </w:t>
      </w:r>
      <w:r>
        <w:t>відомості</w:t>
      </w:r>
      <w:r>
        <w:rPr>
          <w:spacing w:val="40"/>
        </w:rPr>
        <w:t xml:space="preserve"> </w:t>
      </w:r>
      <w:r>
        <w:t>про</w:t>
      </w:r>
      <w:r>
        <w:rPr>
          <w:spacing w:val="40"/>
        </w:rPr>
        <w:t xml:space="preserve"> </w:t>
      </w:r>
      <w:r>
        <w:t>земельну ділянку. Цей документ визначає структуру та зміст Поземельної книги,</w:t>
      </w:r>
      <w:r>
        <w:rPr>
          <w:spacing w:val="40"/>
        </w:rPr>
        <w:t xml:space="preserve"> </w:t>
      </w:r>
      <w:r>
        <w:t>порядок</w:t>
      </w:r>
      <w:r>
        <w:rPr>
          <w:spacing w:val="40"/>
        </w:rPr>
        <w:t xml:space="preserve"> </w:t>
      </w:r>
      <w:r>
        <w:t>її</w:t>
      </w:r>
      <w:r>
        <w:rPr>
          <w:spacing w:val="40"/>
        </w:rPr>
        <w:t xml:space="preserve"> </w:t>
      </w:r>
      <w:r>
        <w:t>відкриття</w:t>
      </w:r>
      <w:r>
        <w:rPr>
          <w:spacing w:val="40"/>
        </w:rPr>
        <w:t xml:space="preserve"> </w:t>
      </w:r>
      <w:r>
        <w:t>та</w:t>
      </w:r>
      <w:r>
        <w:rPr>
          <w:spacing w:val="40"/>
        </w:rPr>
        <w:t xml:space="preserve"> </w:t>
      </w:r>
      <w:r>
        <w:t>закриття,</w:t>
      </w:r>
      <w:r>
        <w:rPr>
          <w:spacing w:val="40"/>
        </w:rPr>
        <w:t xml:space="preserve"> </w:t>
      </w:r>
      <w:r>
        <w:t>внесення</w:t>
      </w:r>
      <w:r>
        <w:rPr>
          <w:spacing w:val="40"/>
        </w:rPr>
        <w:t xml:space="preserve"> </w:t>
      </w:r>
      <w:r>
        <w:t>змін</w:t>
      </w:r>
      <w:r>
        <w:rPr>
          <w:spacing w:val="40"/>
        </w:rPr>
        <w:t xml:space="preserve"> </w:t>
      </w:r>
      <w:r>
        <w:t>до</w:t>
      </w:r>
      <w:r>
        <w:rPr>
          <w:spacing w:val="40"/>
        </w:rPr>
        <w:t xml:space="preserve"> </w:t>
      </w:r>
      <w:r>
        <w:t>неї,</w:t>
      </w:r>
      <w:r>
        <w:rPr>
          <w:spacing w:val="40"/>
        </w:rPr>
        <w:t xml:space="preserve"> </w:t>
      </w:r>
      <w:r>
        <w:t>а</w:t>
      </w:r>
      <w:r>
        <w:rPr>
          <w:spacing w:val="40"/>
        </w:rPr>
        <w:t xml:space="preserve"> </w:t>
      </w:r>
      <w:r>
        <w:t>також</w:t>
      </w:r>
      <w:r>
        <w:rPr>
          <w:spacing w:val="40"/>
        </w:rPr>
        <w:t xml:space="preserve"> </w:t>
      </w:r>
      <w:r>
        <w:t>забезпечення доступу до відомостей Поземельної книги зацікавлених осіб. У контексті євроінтеграційних процесів особливої актуальності набувають міжнародні</w:t>
      </w:r>
      <w:r>
        <w:rPr>
          <w:spacing w:val="40"/>
        </w:rPr>
        <w:t xml:space="preserve"> </w:t>
      </w:r>
      <w:r>
        <w:t>стандарти</w:t>
      </w:r>
      <w:r>
        <w:rPr>
          <w:spacing w:val="40"/>
        </w:rPr>
        <w:t xml:space="preserve"> </w:t>
      </w:r>
      <w:r>
        <w:t>у</w:t>
      </w:r>
      <w:r>
        <w:rPr>
          <w:spacing w:val="40"/>
        </w:rPr>
        <w:t xml:space="preserve"> </w:t>
      </w:r>
      <w:r>
        <w:t>сфері</w:t>
      </w:r>
      <w:r>
        <w:rPr>
          <w:spacing w:val="40"/>
        </w:rPr>
        <w:t xml:space="preserve"> </w:t>
      </w:r>
      <w:r>
        <w:t>земельного</w:t>
      </w:r>
      <w:r>
        <w:rPr>
          <w:spacing w:val="40"/>
        </w:rPr>
        <w:t xml:space="preserve"> </w:t>
      </w:r>
      <w:r>
        <w:t>кадастру</w:t>
      </w:r>
      <w:r>
        <w:rPr>
          <w:spacing w:val="40"/>
        </w:rPr>
        <w:t xml:space="preserve"> </w:t>
      </w:r>
      <w:r>
        <w:t>та</w:t>
      </w:r>
      <w:r>
        <w:rPr>
          <w:spacing w:val="40"/>
        </w:rPr>
        <w:t xml:space="preserve"> </w:t>
      </w:r>
      <w:r>
        <w:t>реєстрації</w:t>
      </w:r>
      <w:r>
        <w:rPr>
          <w:spacing w:val="40"/>
        </w:rPr>
        <w:t xml:space="preserve"> </w:t>
      </w:r>
      <w:r>
        <w:t>прав</w:t>
      </w:r>
      <w:r>
        <w:rPr>
          <w:spacing w:val="40"/>
        </w:rPr>
        <w:t xml:space="preserve"> </w:t>
      </w:r>
      <w:r>
        <w:t>на землю. Зокрема, Директива</w:t>
      </w:r>
      <w:r>
        <w:t xml:space="preserve"> 2007/2/ЄС Європейського парламенту та Ради від 14.03.2007 року про створення інфраструктури просторової інформації в</w:t>
      </w:r>
      <w:r>
        <w:rPr>
          <w:spacing w:val="38"/>
        </w:rPr>
        <w:t xml:space="preserve"> </w:t>
      </w:r>
      <w:r>
        <w:t>Європейському</w:t>
      </w:r>
      <w:r>
        <w:rPr>
          <w:spacing w:val="38"/>
        </w:rPr>
        <w:t xml:space="preserve"> </w:t>
      </w:r>
      <w:r>
        <w:t>Співтоваристві</w:t>
      </w:r>
      <w:r>
        <w:rPr>
          <w:spacing w:val="38"/>
        </w:rPr>
        <w:t xml:space="preserve"> </w:t>
      </w:r>
      <w:r>
        <w:t>(INSPIRE)</w:t>
      </w:r>
      <w:r>
        <w:rPr>
          <w:spacing w:val="39"/>
        </w:rPr>
        <w:t xml:space="preserve"> </w:t>
      </w:r>
      <w:r>
        <w:t>встановлює</w:t>
      </w:r>
      <w:r>
        <w:rPr>
          <w:spacing w:val="38"/>
        </w:rPr>
        <w:t xml:space="preserve"> </w:t>
      </w:r>
      <w:r>
        <w:t>загальні</w:t>
      </w:r>
      <w:r>
        <w:rPr>
          <w:spacing w:val="38"/>
        </w:rPr>
        <w:t xml:space="preserve"> </w:t>
      </w:r>
      <w:r>
        <w:t>правила створення</w:t>
      </w:r>
      <w:r>
        <w:rPr>
          <w:spacing w:val="40"/>
        </w:rPr>
        <w:t xml:space="preserve"> </w:t>
      </w:r>
      <w:r>
        <w:t>інфраструктури</w:t>
      </w:r>
      <w:r>
        <w:rPr>
          <w:spacing w:val="40"/>
        </w:rPr>
        <w:t xml:space="preserve"> </w:t>
      </w:r>
      <w:r>
        <w:t>просторових</w:t>
      </w:r>
      <w:r>
        <w:rPr>
          <w:spacing w:val="40"/>
        </w:rPr>
        <w:t xml:space="preserve"> </w:t>
      </w:r>
      <w:r>
        <w:t>даних</w:t>
      </w:r>
      <w:r>
        <w:rPr>
          <w:spacing w:val="40"/>
        </w:rPr>
        <w:t xml:space="preserve"> </w:t>
      </w:r>
      <w:r>
        <w:t>в</w:t>
      </w:r>
      <w:r>
        <w:rPr>
          <w:spacing w:val="40"/>
        </w:rPr>
        <w:t xml:space="preserve"> </w:t>
      </w:r>
      <w:r>
        <w:t>країнах</w:t>
      </w:r>
      <w:r>
        <w:rPr>
          <w:spacing w:val="40"/>
        </w:rPr>
        <w:t xml:space="preserve"> </w:t>
      </w:r>
      <w:r>
        <w:t>ЄС,</w:t>
      </w:r>
      <w:r>
        <w:rPr>
          <w:spacing w:val="40"/>
        </w:rPr>
        <w:t xml:space="preserve"> </w:t>
      </w:r>
      <w:r>
        <w:t>включаючи када</w:t>
      </w:r>
      <w:r>
        <w:t>строві</w:t>
      </w:r>
      <w:r>
        <w:rPr>
          <w:spacing w:val="80"/>
        </w:rPr>
        <w:t xml:space="preserve"> </w:t>
      </w:r>
      <w:r>
        <w:t>дані.</w:t>
      </w:r>
      <w:r>
        <w:rPr>
          <w:spacing w:val="80"/>
        </w:rPr>
        <w:t xml:space="preserve"> </w:t>
      </w:r>
      <w:r>
        <w:t>Імплементація</w:t>
      </w:r>
      <w:r>
        <w:rPr>
          <w:spacing w:val="80"/>
        </w:rPr>
        <w:t xml:space="preserve"> </w:t>
      </w:r>
      <w:r>
        <w:t>положень</w:t>
      </w:r>
      <w:r>
        <w:rPr>
          <w:spacing w:val="80"/>
        </w:rPr>
        <w:t xml:space="preserve"> </w:t>
      </w:r>
      <w:r>
        <w:t>цієї</w:t>
      </w:r>
      <w:r>
        <w:rPr>
          <w:spacing w:val="80"/>
        </w:rPr>
        <w:t xml:space="preserve"> </w:t>
      </w:r>
      <w:r>
        <w:t>Директиви</w:t>
      </w:r>
      <w:r>
        <w:rPr>
          <w:spacing w:val="80"/>
        </w:rPr>
        <w:t xml:space="preserve"> </w:t>
      </w:r>
      <w:r>
        <w:t>є</w:t>
      </w:r>
      <w:r>
        <w:rPr>
          <w:spacing w:val="80"/>
        </w:rPr>
        <w:t xml:space="preserve"> </w:t>
      </w:r>
      <w:r>
        <w:t>одним</w:t>
      </w:r>
      <w:r>
        <w:rPr>
          <w:spacing w:val="80"/>
        </w:rPr>
        <w:t xml:space="preserve"> </w:t>
      </w:r>
      <w:r>
        <w:t>із</w:t>
      </w:r>
      <w:r>
        <w:rPr>
          <w:spacing w:val="80"/>
          <w:w w:val="150"/>
        </w:rPr>
        <w:t xml:space="preserve"> </w:t>
      </w:r>
      <w:r>
        <w:t>зобов'язань України в рамках Угоди про асоціацію між Україною та ЄС.</w:t>
      </w:r>
    </w:p>
    <w:p w:rsidR="007A301F" w:rsidRDefault="00814376">
      <w:pPr>
        <w:pStyle w:val="a4"/>
        <w:spacing w:line="360" w:lineRule="auto"/>
        <w:ind w:right="573" w:firstLine="720"/>
      </w:pPr>
      <w:r>
        <w:t>Важливу роль у правовому регулюванні процедур реєстрації земельних ділянок відіграють також технічні стандарти та регламенти,</w:t>
      </w:r>
      <w:r>
        <w:t xml:space="preserve"> зокрема, ДСТУ-Н Б В.1.1-37:2016 "Настанова щодо інженерного захисту територій, будівель і споруд від зсувів та обвалів. Основні положення", ДСТУ Б Б.1.1-17:2013 "Склад та зміст плану зонування території (зонінг)" та ряд інших нормативних документів, які в</w:t>
      </w:r>
      <w:r>
        <w:t xml:space="preserve">становлюють технічні вимоги до документації із землеустрою, що є основою для реєстрації земельних </w:t>
      </w:r>
      <w:r>
        <w:rPr>
          <w:spacing w:val="-2"/>
        </w:rPr>
        <w:t>ділянок.</w:t>
      </w:r>
    </w:p>
    <w:p w:rsidR="007A301F" w:rsidRDefault="00814376">
      <w:pPr>
        <w:pStyle w:val="a4"/>
        <w:spacing w:line="360" w:lineRule="auto"/>
        <w:ind w:right="572" w:firstLine="720"/>
        <w:sectPr w:rsidR="007A301F">
          <w:headerReference w:type="default" r:id="rId24"/>
          <w:pgSz w:w="11906" w:h="16838"/>
          <w:pgMar w:top="960" w:right="566" w:bottom="280" w:left="850" w:header="727" w:footer="0" w:gutter="0"/>
          <w:cols w:space="720"/>
          <w:formProt w:val="0"/>
          <w:docGrid w:linePitch="100" w:charSpace="4096"/>
        </w:sectPr>
      </w:pPr>
      <w:r>
        <w:t xml:space="preserve">Реформування земельних відносин в Україні супроводжується постійним удосконаленням нормативно-правової бази </w:t>
      </w:r>
      <w:r>
        <w:t>реєстрації</w:t>
      </w:r>
      <w:r>
        <w:rPr>
          <w:spacing w:val="40"/>
        </w:rPr>
        <w:t xml:space="preserve"> </w:t>
      </w:r>
      <w:r>
        <w:t>земельних ділянок. Особливо значущими стали законодавчі зміни, пов'язані з відкриттям ринку земель сільськогосподарського призначення. Зокрема, Закон України "Про внесення змін до деяких законодавчих актів</w:t>
      </w:r>
    </w:p>
    <w:p w:rsidR="007A301F" w:rsidRDefault="00814376">
      <w:pPr>
        <w:pStyle w:val="a4"/>
        <w:spacing w:before="162" w:line="360" w:lineRule="auto"/>
        <w:ind w:right="571"/>
      </w:pPr>
      <w:r>
        <w:lastRenderedPageBreak/>
        <w:t>України щодо обігу земель сільськогоспо</w:t>
      </w:r>
      <w:r>
        <w:t>дарського призначення" від 31.03.2020 року встановив нові вимоги до договорів купівлі-продажу земельних ділянок сільськогосподарського призначення та їх державної реєстрації. Крім того, значно розширено функціональні можливості Державного земельного кадаст</w:t>
      </w:r>
      <w:r>
        <w:t>ру та спрощено процедури державної реєстрації земельних ділянок шляхом цифровізації та запровадження електронних сервісів.</w:t>
      </w:r>
    </w:p>
    <w:p w:rsidR="007A301F" w:rsidRDefault="00814376">
      <w:pPr>
        <w:pStyle w:val="a4"/>
        <w:spacing w:line="360" w:lineRule="auto"/>
        <w:ind w:right="567" w:firstLine="720"/>
      </w:pPr>
      <w:r>
        <w:t>Реєстрація земельних ділянок в Україні є обов’язковою процедурою, що забезпечує офіційне визнання прав на землю. Вона складається з д</w:t>
      </w:r>
      <w:r>
        <w:t>вох основних</w:t>
      </w:r>
      <w:r>
        <w:rPr>
          <w:spacing w:val="-2"/>
        </w:rPr>
        <w:t xml:space="preserve"> </w:t>
      </w:r>
      <w:r>
        <w:t>етапів:</w:t>
      </w:r>
      <w:r>
        <w:rPr>
          <w:spacing w:val="-2"/>
        </w:rPr>
        <w:t xml:space="preserve"> </w:t>
      </w:r>
      <w:r>
        <w:t>внесення</w:t>
      </w:r>
      <w:r>
        <w:rPr>
          <w:spacing w:val="-1"/>
        </w:rPr>
        <w:t xml:space="preserve"> </w:t>
      </w:r>
      <w:r>
        <w:t>інформації</w:t>
      </w:r>
      <w:r>
        <w:rPr>
          <w:spacing w:val="-2"/>
        </w:rPr>
        <w:t xml:space="preserve"> </w:t>
      </w:r>
      <w:r>
        <w:t>про</w:t>
      </w:r>
      <w:r>
        <w:rPr>
          <w:spacing w:val="-2"/>
        </w:rPr>
        <w:t xml:space="preserve"> </w:t>
      </w:r>
      <w:r>
        <w:t>земельну ділянку до</w:t>
      </w:r>
      <w:r>
        <w:rPr>
          <w:spacing w:val="-2"/>
        </w:rPr>
        <w:t xml:space="preserve"> </w:t>
      </w:r>
      <w:r>
        <w:t>Державного земельного кадастру (ДЗК) та реєстрація права власності у Державному реєстрі речових прав на нерухоме майно. Цей процес регулюється Законом України "Про Державний земельний кадастр</w:t>
      </w:r>
      <w:r>
        <w:t>" [10] та Законом "Про державну реєстрацію речових прав на нерухоме майно та їх обтяжень".</w:t>
      </w:r>
    </w:p>
    <w:p w:rsidR="007A301F" w:rsidRDefault="00814376">
      <w:pPr>
        <w:pStyle w:val="a4"/>
        <w:spacing w:line="360" w:lineRule="auto"/>
        <w:ind w:right="569" w:firstLine="720"/>
      </w:pPr>
      <w:r>
        <w:t>Першим кроком є формування земельної ділянки та отримання кадастрового номера. Для цього власник або користувач землі звертається до сертифікованого землевпорядника,</w:t>
      </w:r>
      <w:r>
        <w:t xml:space="preserve"> який проводить кадастрову зйомку та виготовляє технічну документацію. Після цього документи подаються</w:t>
      </w:r>
      <w:r>
        <w:rPr>
          <w:spacing w:val="40"/>
        </w:rPr>
        <w:t xml:space="preserve"> </w:t>
      </w:r>
      <w:r>
        <w:t>до територіального органу Держгеокадастру, де перевіряється</w:t>
      </w:r>
      <w:r>
        <w:rPr>
          <w:spacing w:val="40"/>
        </w:rPr>
        <w:t xml:space="preserve"> </w:t>
      </w:r>
      <w:r>
        <w:t>правильність оформлення даних і вноситься інформація до ДЗК. Після реєстрації ділянці присвою</w:t>
      </w:r>
      <w:r>
        <w:t>ється унікальний кадастровий номер, і заявник отримує витяг із Державного земельного кадастру.</w:t>
      </w:r>
    </w:p>
    <w:p w:rsidR="007A301F" w:rsidRDefault="00814376">
      <w:pPr>
        <w:pStyle w:val="a4"/>
        <w:spacing w:before="1" w:line="360" w:lineRule="auto"/>
        <w:ind w:right="568" w:firstLine="720"/>
        <w:sectPr w:rsidR="007A301F">
          <w:headerReference w:type="default" r:id="rId25"/>
          <w:pgSz w:w="11906" w:h="16838"/>
          <w:pgMar w:top="960" w:right="566" w:bottom="280" w:left="850" w:header="727" w:footer="0" w:gutter="0"/>
          <w:cols w:space="720"/>
          <w:formProt w:val="0"/>
          <w:docGrid w:linePitch="100" w:charSpace="4096"/>
        </w:sectPr>
      </w:pPr>
      <w:r>
        <w:t xml:space="preserve">Другий етап – реєстрація права власності або користування земельною ділянкою. Для цього власник подає заяву до нотаріуса </w:t>
      </w:r>
      <w:r>
        <w:t>або державного</w:t>
      </w:r>
      <w:r>
        <w:rPr>
          <w:spacing w:val="-4"/>
        </w:rPr>
        <w:t xml:space="preserve"> </w:t>
      </w:r>
      <w:r>
        <w:t>реєстратора</w:t>
      </w:r>
      <w:r>
        <w:rPr>
          <w:spacing w:val="-2"/>
        </w:rPr>
        <w:t xml:space="preserve"> </w:t>
      </w:r>
      <w:r>
        <w:t>разом</w:t>
      </w:r>
      <w:r>
        <w:rPr>
          <w:spacing w:val="-3"/>
        </w:rPr>
        <w:t xml:space="preserve"> </w:t>
      </w:r>
      <w:r>
        <w:t>із</w:t>
      </w:r>
      <w:r>
        <w:rPr>
          <w:spacing w:val="-4"/>
        </w:rPr>
        <w:t xml:space="preserve"> </w:t>
      </w:r>
      <w:r>
        <w:t>документами,</w:t>
      </w:r>
      <w:r>
        <w:rPr>
          <w:spacing w:val="-4"/>
        </w:rPr>
        <w:t xml:space="preserve"> </w:t>
      </w:r>
      <w:r>
        <w:t>що</w:t>
      </w:r>
      <w:r>
        <w:rPr>
          <w:spacing w:val="-4"/>
        </w:rPr>
        <w:t xml:space="preserve"> </w:t>
      </w:r>
      <w:r>
        <w:t>підтверджують</w:t>
      </w:r>
      <w:r>
        <w:rPr>
          <w:spacing w:val="-4"/>
        </w:rPr>
        <w:t xml:space="preserve"> </w:t>
      </w:r>
      <w:r>
        <w:t>право</w:t>
      </w:r>
      <w:r>
        <w:rPr>
          <w:spacing w:val="-4"/>
        </w:rPr>
        <w:t xml:space="preserve"> </w:t>
      </w:r>
      <w:r>
        <w:t>на землю (договір купівлі-продажу, рішення органу влади, свідоцтво про спадщину тощо), а також квитанцією про сплату адміністративного збору. Реєстратор перевіряє відповідність докумен</w:t>
      </w:r>
      <w:r>
        <w:t>тів, і після позитивного розгляду інформація вноситься до Державного реєстру речових прав на нерухоме майно.</w:t>
      </w:r>
    </w:p>
    <w:p w:rsidR="007A301F" w:rsidRDefault="00814376">
      <w:pPr>
        <w:pStyle w:val="a4"/>
        <w:spacing w:before="162" w:line="360" w:lineRule="auto"/>
        <w:ind w:right="573" w:firstLine="720"/>
      </w:pPr>
      <w:r>
        <w:lastRenderedPageBreak/>
        <w:t>Процедура реєстрації зазвичай займає від 5 до 14 робочих днів, залежно від складності випадку та черговості подачі документів. Важливу роль у проце</w:t>
      </w:r>
      <w:r>
        <w:t>сі відіграє електронний документообіг, який спрощує взаємодію між кадастровими реєстраторами, нотаріусами та власниками земельних ділянок. Запровадження онлайн-сервісів, зокрема можливість подачі заяви через електронний кабінет, значно прискорює реєстрацій</w:t>
      </w:r>
      <w:r>
        <w:t>ні процеси та зменшує бюрократичні бар’єри.</w:t>
      </w:r>
    </w:p>
    <w:p w:rsidR="007A301F" w:rsidRDefault="00814376">
      <w:pPr>
        <w:pStyle w:val="a4"/>
        <w:spacing w:line="360" w:lineRule="auto"/>
        <w:ind w:right="572" w:firstLine="720"/>
      </w:pPr>
      <w:r>
        <w:t>Попри цифровізацію, система реєстрації земельних ділянок все ще має низку проблем, серед яких дублювання інформації між реєстрами, наявність</w:t>
      </w:r>
      <w:r>
        <w:rPr>
          <w:spacing w:val="-2"/>
        </w:rPr>
        <w:t xml:space="preserve"> </w:t>
      </w:r>
      <w:r>
        <w:t>помилок у</w:t>
      </w:r>
      <w:r>
        <w:rPr>
          <w:spacing w:val="-2"/>
        </w:rPr>
        <w:t xml:space="preserve"> </w:t>
      </w:r>
      <w:r>
        <w:t>кадастрових даних,</w:t>
      </w:r>
      <w:r>
        <w:rPr>
          <w:spacing w:val="-2"/>
        </w:rPr>
        <w:t xml:space="preserve"> </w:t>
      </w:r>
      <w:r>
        <w:t>складність</w:t>
      </w:r>
      <w:r>
        <w:rPr>
          <w:spacing w:val="-2"/>
        </w:rPr>
        <w:t xml:space="preserve"> </w:t>
      </w:r>
      <w:r>
        <w:t>виправлення</w:t>
      </w:r>
      <w:r>
        <w:rPr>
          <w:spacing w:val="-1"/>
        </w:rPr>
        <w:t xml:space="preserve"> </w:t>
      </w:r>
      <w:r>
        <w:t>технічних помилок т</w:t>
      </w:r>
      <w:r>
        <w:t>а випадки рейдерства. Для підвищення ефективності реєстрації необхідно покращити інтеграцію кадастрової та реєстраційної систем, автоматизувати виявлення помилок, а також розширити функціонал електронних сервісів, що дозволить забезпечити прозорість і наді</w:t>
      </w:r>
      <w:r>
        <w:t>йність земельних правовідносин в Україні.</w:t>
      </w:r>
    </w:p>
    <w:p w:rsidR="007A301F" w:rsidRDefault="007A301F">
      <w:pPr>
        <w:pStyle w:val="a4"/>
        <w:ind w:left="0"/>
        <w:jc w:val="left"/>
      </w:pPr>
    </w:p>
    <w:p w:rsidR="007A301F" w:rsidRDefault="007A301F">
      <w:pPr>
        <w:pStyle w:val="a4"/>
        <w:spacing w:before="321"/>
        <w:ind w:left="0"/>
        <w:jc w:val="left"/>
      </w:pPr>
    </w:p>
    <w:p w:rsidR="007A301F" w:rsidRDefault="00814376">
      <w:pPr>
        <w:pStyle w:val="2"/>
        <w:numPr>
          <w:ilvl w:val="1"/>
          <w:numId w:val="9"/>
        </w:numPr>
        <w:tabs>
          <w:tab w:val="left" w:pos="2225"/>
          <w:tab w:val="left" w:pos="3144"/>
          <w:tab w:val="left" w:pos="5473"/>
          <w:tab w:val="left" w:pos="7447"/>
          <w:tab w:val="left" w:pos="7890"/>
        </w:tabs>
        <w:spacing w:line="360" w:lineRule="auto"/>
        <w:ind w:left="851" w:right="571" w:firstLine="720"/>
      </w:pPr>
      <w:bookmarkStart w:id="5" w:name="_TOC_250001"/>
      <w:r>
        <w:rPr>
          <w:spacing w:val="-4"/>
        </w:rPr>
        <w:t>Роль</w:t>
      </w:r>
      <w:r>
        <w:tab/>
      </w:r>
      <w:r>
        <w:rPr>
          <w:spacing w:val="-2"/>
        </w:rPr>
        <w:t>інформаційного</w:t>
      </w:r>
      <w:r>
        <w:tab/>
      </w:r>
      <w:r>
        <w:rPr>
          <w:spacing w:val="-2"/>
        </w:rPr>
        <w:t>забезпечення</w:t>
      </w:r>
      <w:r>
        <w:tab/>
      </w:r>
      <w:r>
        <w:rPr>
          <w:spacing w:val="-10"/>
        </w:rPr>
        <w:t>у</w:t>
      </w:r>
      <w:r>
        <w:tab/>
      </w:r>
      <w:r>
        <w:rPr>
          <w:spacing w:val="-2"/>
        </w:rPr>
        <w:t xml:space="preserve">функціонуванні </w:t>
      </w:r>
      <w:bookmarkEnd w:id="5"/>
      <w:r>
        <w:t>земельного кадастру</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ind w:left="0"/>
        <w:jc w:val="left"/>
        <w:rPr>
          <w:b/>
        </w:rPr>
      </w:pPr>
    </w:p>
    <w:p w:rsidR="007A301F" w:rsidRDefault="00814376">
      <w:pPr>
        <w:pStyle w:val="a4"/>
        <w:spacing w:before="1" w:line="360" w:lineRule="auto"/>
        <w:ind w:right="574" w:firstLine="720"/>
        <w:sectPr w:rsidR="007A301F">
          <w:headerReference w:type="default" r:id="rId26"/>
          <w:pgSz w:w="11906" w:h="16838"/>
          <w:pgMar w:top="960" w:right="566" w:bottom="280" w:left="850" w:header="727" w:footer="0" w:gutter="0"/>
          <w:cols w:space="720"/>
          <w:formProt w:val="0"/>
          <w:docGrid w:linePitch="100" w:charSpace="4096"/>
        </w:sectPr>
      </w:pPr>
      <w:r>
        <w:t xml:space="preserve">Інформаційне забезпечення є ключовим елементом функціонування земельного кадастру, оскільки воно </w:t>
      </w:r>
      <w:r>
        <w:t>забезпечує повний і достовірний облік земельних ресурсів країни. У сучасному світі ефективне управління земельними ресурсами неможливе без точних даних про земельні ділянки, їхні межі, цільове призначення, власників і користувачів. Інформаційна складова зе</w:t>
      </w:r>
      <w:r>
        <w:t>мельного кадастру включає систему збору, обробки, зберігання та надання даних, що створює основу для прийняття рішень у сфері землекористування та планування.</w:t>
      </w:r>
    </w:p>
    <w:p w:rsidR="007A301F" w:rsidRDefault="00814376">
      <w:pPr>
        <w:pStyle w:val="a4"/>
        <w:spacing w:before="162" w:line="360" w:lineRule="auto"/>
        <w:ind w:right="569" w:firstLine="720"/>
      </w:pPr>
      <w:r>
        <w:lastRenderedPageBreak/>
        <w:t>Основною метою інформаційного забезпечення є створення єдиної бази даних, яка б містила всі необх</w:t>
      </w:r>
      <w:r>
        <w:t>ідні відомості про землі. Така база дозволяє забезпечити оперативний доступ до кадастрової інформації для державних органів, землевпорядників, інвесторів і громадян. Завдяки впровадженню сучасних інформаційних технологій, таких як геоінформаційні системи (</w:t>
      </w:r>
      <w:r>
        <w:t>ГІС), процес обміну інформацією між різними суб’єктами кадастру став більш ефективним, що сприяє зменшенню корупційних ризиків і підвищенню прозорості.</w:t>
      </w:r>
    </w:p>
    <w:p w:rsidR="007A301F" w:rsidRDefault="00814376">
      <w:pPr>
        <w:pStyle w:val="a4"/>
        <w:spacing w:line="360" w:lineRule="auto"/>
        <w:ind w:right="570" w:firstLine="720"/>
      </w:pPr>
      <w:r>
        <w:t>Інформаційне забезпечення також сприяє інтеграції земельного кадастру з іншими державними реєстрами, так</w:t>
      </w:r>
      <w:r>
        <w:t>ими як реєстр речових прав на нерухоме майно, реєстр забудови або екологічні бази даних. Така інтеграція дозволяє отримувати комплексну інформацію про земельну ділянку, включаючи її правовий статус, екологічний стан і можливості використання. Це особливо в</w:t>
      </w:r>
      <w:r>
        <w:t xml:space="preserve">ажливо для планування міського розвитку, управління сільськогосподарськими землями та охорони навколишнього </w:t>
      </w:r>
      <w:r>
        <w:rPr>
          <w:spacing w:val="-2"/>
        </w:rPr>
        <w:t>середовища.</w:t>
      </w:r>
    </w:p>
    <w:p w:rsidR="007A301F" w:rsidRDefault="00814376">
      <w:pPr>
        <w:pStyle w:val="a4"/>
        <w:spacing w:line="360" w:lineRule="auto"/>
        <w:ind w:right="573" w:firstLine="720"/>
      </w:pPr>
      <w:r>
        <w:t>Однією з основних функцій інформаційного забезпечення є підтримка автоматизації кадастрових процедур. Завдяки цифровим технологіям забез</w:t>
      </w:r>
      <w:r>
        <w:t>печується точність і швидкість внесення даних про земельні ділянки, що дозволяє уникнути помилок і зменшує навантаження на працівників кадастрових органів. Це також полегшує доступ до кадастрової інформації через онлайн-платформи, що є зручним для користув</w:t>
      </w:r>
      <w:r>
        <w:t>ачів і сприяє відкритості даних.</w:t>
      </w:r>
    </w:p>
    <w:p w:rsidR="007A301F" w:rsidRDefault="00814376">
      <w:pPr>
        <w:pStyle w:val="a4"/>
        <w:spacing w:line="360" w:lineRule="auto"/>
        <w:ind w:right="571" w:firstLine="720"/>
        <w:sectPr w:rsidR="007A301F">
          <w:headerReference w:type="default" r:id="rId27"/>
          <w:pgSz w:w="11906" w:h="16838"/>
          <w:pgMar w:top="960" w:right="566" w:bottom="280" w:left="850" w:header="727" w:footer="0" w:gutter="0"/>
          <w:cols w:space="720"/>
          <w:formProt w:val="0"/>
          <w:docGrid w:linePitch="100" w:charSpace="4096"/>
        </w:sectPr>
      </w:pPr>
      <w:r>
        <w:t>Додатковою перевагою сучасного інформаційного забезпечення є можливість прогнозування змін у використанні земельних ресурсів. Аналітичні інструменти дозволяють моделювати різні сценар</w:t>
      </w:r>
      <w:r>
        <w:t>ії розвитку територій, оцінювати вплив змін у законодавстві або економічній ситуації на структуру землекористування. Це допомагає приймати обґрунтовані рішення щодо розвитку інфраструктури, збереження природних ресурсів і оптимізації землекористування.</w:t>
      </w:r>
    </w:p>
    <w:p w:rsidR="007A301F" w:rsidRDefault="00814376">
      <w:pPr>
        <w:pStyle w:val="a4"/>
        <w:spacing w:before="162" w:line="360" w:lineRule="auto"/>
        <w:ind w:right="573" w:firstLine="720"/>
      </w:pPr>
      <w:r>
        <w:lastRenderedPageBreak/>
        <w:t>Так</w:t>
      </w:r>
      <w:r>
        <w:t>ож інформаційне забезпечення є важливим для забезпечення правової захищеності власників земельних ділянок. Наявність єдиної бази даних мінімізує ризики подвійної реєстрації, спірних ситуацій щодо меж земельних ділянок або шахрайства з документами. Це зміцн</w:t>
      </w:r>
      <w:r>
        <w:t xml:space="preserve">ює довіру до кадастрової системи та стимулює інвестиційну діяльність у земельному </w:t>
      </w:r>
      <w:r>
        <w:rPr>
          <w:spacing w:val="-2"/>
        </w:rPr>
        <w:t>секторі.</w:t>
      </w:r>
    </w:p>
    <w:p w:rsidR="007A301F" w:rsidRDefault="00814376">
      <w:pPr>
        <w:pStyle w:val="a4"/>
        <w:spacing w:line="360" w:lineRule="auto"/>
        <w:ind w:right="572" w:firstLine="720"/>
      </w:pPr>
      <w:r>
        <w:t>Ключовим елементом інформаційного забезпечення земельного кадастру в Україні стала Публічна кадастрова карта, запроваджена в 2013 році. Цей електронний сервіс дозвол</w:t>
      </w:r>
      <w:r>
        <w:t>ив зробити значний крок у напрямку відкритості та доступності кадастрової інформації для громадян, бізнесу та державних органів. Публічна кадастрова карта забезпечує вільний доступ до основних відомостей про земельні ділянки, включаючи їх межі, площу, ціль</w:t>
      </w:r>
      <w:r>
        <w:t>ове призначення, форму власності та нормативну грошову оцінку.</w:t>
      </w:r>
      <w:r>
        <w:rPr>
          <w:spacing w:val="40"/>
        </w:rPr>
        <w:t xml:space="preserve"> </w:t>
      </w:r>
      <w:r>
        <w:t>Крім того, цей ресурс дозволяє отримувати інформацію про кадастрове зонування території, обмеження у використанні земель, природно- сільськогосподарське районування, агровиробничі групи ґрунтів</w:t>
      </w:r>
      <w:r>
        <w:t xml:space="preserve"> та інші дані, що мають важливе значення для раціонального використання та охорони земель.</w:t>
      </w:r>
    </w:p>
    <w:p w:rsidR="007A301F" w:rsidRDefault="00814376">
      <w:pPr>
        <w:pStyle w:val="a4"/>
        <w:spacing w:line="360" w:lineRule="auto"/>
        <w:ind w:right="569" w:firstLine="720"/>
        <w:sectPr w:rsidR="007A301F">
          <w:headerReference w:type="default" r:id="rId28"/>
          <w:pgSz w:w="11906" w:h="16838"/>
          <w:pgMar w:top="960" w:right="566" w:bottom="280" w:left="850" w:header="727" w:footer="0" w:gutter="0"/>
          <w:cols w:space="720"/>
          <w:formProt w:val="0"/>
          <w:docGrid w:linePitch="100" w:charSpace="4096"/>
        </w:sectPr>
      </w:pPr>
      <w:r>
        <w:t>Процес</w:t>
      </w:r>
      <w:r>
        <w:rPr>
          <w:spacing w:val="-2"/>
        </w:rPr>
        <w:t xml:space="preserve"> </w:t>
      </w:r>
      <w:r>
        <w:t>сучасного</w:t>
      </w:r>
      <w:r>
        <w:rPr>
          <w:spacing w:val="-3"/>
        </w:rPr>
        <w:t xml:space="preserve"> </w:t>
      </w:r>
      <w:r>
        <w:t>інформаційного</w:t>
      </w:r>
      <w:r>
        <w:rPr>
          <w:spacing w:val="-3"/>
        </w:rPr>
        <w:t xml:space="preserve"> </w:t>
      </w:r>
      <w:r>
        <w:t>забезпечення</w:t>
      </w:r>
      <w:r>
        <w:rPr>
          <w:spacing w:val="-2"/>
        </w:rPr>
        <w:t xml:space="preserve"> </w:t>
      </w:r>
      <w:r>
        <w:t>земельного</w:t>
      </w:r>
      <w:r>
        <w:rPr>
          <w:spacing w:val="-2"/>
        </w:rPr>
        <w:t xml:space="preserve"> </w:t>
      </w:r>
      <w:r>
        <w:t xml:space="preserve">кадастру передбачає використання різноманітних джерел даних, серед </w:t>
      </w:r>
      <w:r>
        <w:t>яких особливе</w:t>
      </w:r>
      <w:r>
        <w:rPr>
          <w:spacing w:val="-2"/>
        </w:rPr>
        <w:t xml:space="preserve"> </w:t>
      </w:r>
      <w:r>
        <w:t>місце</w:t>
      </w:r>
      <w:r>
        <w:rPr>
          <w:spacing w:val="-2"/>
        </w:rPr>
        <w:t xml:space="preserve"> </w:t>
      </w:r>
      <w:r>
        <w:t>займають</w:t>
      </w:r>
      <w:r>
        <w:rPr>
          <w:spacing w:val="-4"/>
        </w:rPr>
        <w:t xml:space="preserve"> </w:t>
      </w:r>
      <w:r>
        <w:t>матеріали</w:t>
      </w:r>
      <w:r>
        <w:rPr>
          <w:spacing w:val="-2"/>
        </w:rPr>
        <w:t xml:space="preserve"> </w:t>
      </w:r>
      <w:r>
        <w:t>дистанційного</w:t>
      </w:r>
      <w:r>
        <w:rPr>
          <w:spacing w:val="-2"/>
        </w:rPr>
        <w:t xml:space="preserve"> </w:t>
      </w:r>
      <w:r>
        <w:t>зондування</w:t>
      </w:r>
      <w:r>
        <w:rPr>
          <w:spacing w:val="-3"/>
        </w:rPr>
        <w:t xml:space="preserve"> </w:t>
      </w:r>
      <w:r>
        <w:t>Землі</w:t>
      </w:r>
      <w:r>
        <w:rPr>
          <w:spacing w:val="-4"/>
        </w:rPr>
        <w:t xml:space="preserve"> </w:t>
      </w:r>
      <w:r>
        <w:t>(ДЗЗ). Супутникові знімки та аерофотозйомка дозволяють отримувати актуальну інформацію про стан земельних ресурсів, виявляти зміни у використанні земель, контролювати дотримання земельно</w:t>
      </w:r>
      <w:r>
        <w:t>го законодавства. Технології ДЗЗ особливо ефективні при оновленні кадастрових карт, моніторингу використання земель сільськогосподарського призначення, виявленні незаконних будівель та земельних ділянок, що використовуються без правовстановлюючих документі</w:t>
      </w:r>
      <w:r>
        <w:t>в. Останніми роками в Україні також активно</w:t>
      </w:r>
      <w:r>
        <w:rPr>
          <w:spacing w:val="74"/>
        </w:rPr>
        <w:t xml:space="preserve"> </w:t>
      </w:r>
      <w:r>
        <w:t>впроваджується</w:t>
      </w:r>
      <w:r>
        <w:rPr>
          <w:spacing w:val="75"/>
        </w:rPr>
        <w:t xml:space="preserve"> </w:t>
      </w:r>
      <w:r>
        <w:t>використання</w:t>
      </w:r>
      <w:r>
        <w:rPr>
          <w:spacing w:val="74"/>
        </w:rPr>
        <w:t xml:space="preserve"> </w:t>
      </w:r>
      <w:r>
        <w:t>даних,</w:t>
      </w:r>
      <w:r>
        <w:rPr>
          <w:spacing w:val="74"/>
        </w:rPr>
        <w:t xml:space="preserve"> </w:t>
      </w:r>
      <w:r>
        <w:t>отриманих</w:t>
      </w:r>
      <w:r>
        <w:rPr>
          <w:spacing w:val="74"/>
        </w:rPr>
        <w:t xml:space="preserve"> </w:t>
      </w:r>
      <w:r>
        <w:t>за</w:t>
      </w:r>
      <w:r>
        <w:rPr>
          <w:spacing w:val="75"/>
        </w:rPr>
        <w:t xml:space="preserve"> </w:t>
      </w:r>
      <w:r>
        <w:rPr>
          <w:spacing w:val="-2"/>
        </w:rPr>
        <w:t>допомогою</w:t>
      </w:r>
    </w:p>
    <w:p w:rsidR="007A301F" w:rsidRDefault="00814376">
      <w:pPr>
        <w:pStyle w:val="a4"/>
        <w:spacing w:before="162" w:line="360" w:lineRule="auto"/>
        <w:ind w:right="577"/>
      </w:pPr>
      <w:r>
        <w:lastRenderedPageBreak/>
        <w:t>безпілотних літальних апаратів (дронів), що дозволяє забезпечити високу точність та оперативність оновлення кадастрової інформації.</w:t>
      </w:r>
    </w:p>
    <w:p w:rsidR="007A301F" w:rsidRDefault="00814376">
      <w:pPr>
        <w:pStyle w:val="a4"/>
        <w:spacing w:line="360" w:lineRule="auto"/>
        <w:ind w:right="571" w:firstLine="720"/>
      </w:pPr>
      <w:r>
        <w:t xml:space="preserve">Важливим аспектом </w:t>
      </w:r>
      <w:r>
        <w:t>інформаційного забезпечення земельного кадастру є інтеграція з іншими інформаційними системами та реєстрами. Зокрема,</w:t>
      </w:r>
      <w:r>
        <w:rPr>
          <w:spacing w:val="-1"/>
        </w:rPr>
        <w:t xml:space="preserve"> </w:t>
      </w:r>
      <w:r>
        <w:t>законодавством передбачена</w:t>
      </w:r>
      <w:r>
        <w:rPr>
          <w:spacing w:val="-1"/>
        </w:rPr>
        <w:t xml:space="preserve"> </w:t>
      </w:r>
      <w:r>
        <w:t>інформаційна взаємодія</w:t>
      </w:r>
      <w:r>
        <w:rPr>
          <w:spacing w:val="-1"/>
        </w:rPr>
        <w:t xml:space="preserve"> </w:t>
      </w:r>
      <w:r>
        <w:t>Державного земельного кадастру з Державним реєстром речових прав на нерухоме майно, що д</w:t>
      </w:r>
      <w:r>
        <w:t>озволяє забезпечити єдність та несуперечливість даних про земельні ділянки та права на них. Крім того, здійснюється обмін інформацією з реєстрами територіальних громад, державним лісовим кадастром, державним водним кадастром, містобудівним кадастром, держа</w:t>
      </w:r>
      <w:r>
        <w:t>вним реєстром нерухомих пам'яток України та іншими інформаційними системами. Така інтеграція дозволяє створити єдиний інформаційний простір у сфері управління земельними ресурсами та забезпечити комплексне вирішення земельних питань.</w:t>
      </w:r>
    </w:p>
    <w:p w:rsidR="007A301F" w:rsidRDefault="00814376">
      <w:pPr>
        <w:pStyle w:val="a4"/>
        <w:spacing w:line="360" w:lineRule="auto"/>
        <w:ind w:right="571" w:firstLine="720"/>
      </w:pPr>
      <w:r>
        <w:t>Сучасні</w:t>
      </w:r>
      <w:r>
        <w:rPr>
          <w:spacing w:val="-3"/>
        </w:rPr>
        <w:t xml:space="preserve"> </w:t>
      </w:r>
      <w:r>
        <w:t>тенденції</w:t>
      </w:r>
      <w:r>
        <w:rPr>
          <w:spacing w:val="-3"/>
        </w:rPr>
        <w:t xml:space="preserve"> </w:t>
      </w:r>
      <w:r>
        <w:t>розв</w:t>
      </w:r>
      <w:r>
        <w:t>итку</w:t>
      </w:r>
      <w:r>
        <w:rPr>
          <w:spacing w:val="-3"/>
        </w:rPr>
        <w:t xml:space="preserve"> </w:t>
      </w:r>
      <w:r>
        <w:t>інформаційного</w:t>
      </w:r>
      <w:r>
        <w:rPr>
          <w:spacing w:val="-3"/>
        </w:rPr>
        <w:t xml:space="preserve"> </w:t>
      </w:r>
      <w:r>
        <w:t>забезпечення</w:t>
      </w:r>
      <w:r>
        <w:rPr>
          <w:spacing w:val="-2"/>
        </w:rPr>
        <w:t xml:space="preserve"> </w:t>
      </w:r>
      <w:r>
        <w:t>земельного кадастру пов'язані з впровадженням технології блокчейн, яка забезпечує високий рівень захисту інформації та унеможливлює несанкціоновані</w:t>
      </w:r>
      <w:r>
        <w:rPr>
          <w:spacing w:val="40"/>
        </w:rPr>
        <w:t xml:space="preserve"> </w:t>
      </w:r>
      <w:r>
        <w:t>зміни у реєстрах. Ця технологія базується на створенні розподіленої бази да</w:t>
      </w:r>
      <w:r>
        <w:t>них, де кожна транзакція (наприклад, реєстрація земельної ділянки чи зміна її власника) фіксується в окремому блоці, що криптографічно зв'язаний з попередніми блоками. Таким чином, будь-яка спроба внести несанкціоновані</w:t>
      </w:r>
      <w:r>
        <w:rPr>
          <w:spacing w:val="-2"/>
        </w:rPr>
        <w:t xml:space="preserve"> </w:t>
      </w:r>
      <w:r>
        <w:t>зміни до</w:t>
      </w:r>
      <w:r>
        <w:rPr>
          <w:spacing w:val="-2"/>
        </w:rPr>
        <w:t xml:space="preserve"> </w:t>
      </w:r>
      <w:r>
        <w:t>системи</w:t>
      </w:r>
      <w:r>
        <w:rPr>
          <w:spacing w:val="-2"/>
        </w:rPr>
        <w:t xml:space="preserve"> </w:t>
      </w:r>
      <w:r>
        <w:t>буде виявлена.</w:t>
      </w:r>
      <w:r>
        <w:rPr>
          <w:spacing w:val="-2"/>
        </w:rPr>
        <w:t xml:space="preserve"> </w:t>
      </w:r>
      <w:r>
        <w:t>Впро</w:t>
      </w:r>
      <w:r>
        <w:t>вадження</w:t>
      </w:r>
      <w:r>
        <w:rPr>
          <w:spacing w:val="-1"/>
        </w:rPr>
        <w:t xml:space="preserve"> </w:t>
      </w:r>
      <w:r>
        <w:t>блокчейн- технології у земельний кадастр може суттєво підвищити рівень довіри до системи,</w:t>
      </w:r>
      <w:r>
        <w:rPr>
          <w:spacing w:val="-4"/>
        </w:rPr>
        <w:t xml:space="preserve"> </w:t>
      </w:r>
      <w:r>
        <w:t>зменшити</w:t>
      </w:r>
      <w:r>
        <w:rPr>
          <w:spacing w:val="-4"/>
        </w:rPr>
        <w:t xml:space="preserve"> </w:t>
      </w:r>
      <w:r>
        <w:t>корупційні</w:t>
      </w:r>
      <w:r>
        <w:rPr>
          <w:spacing w:val="-3"/>
        </w:rPr>
        <w:t xml:space="preserve"> </w:t>
      </w:r>
      <w:r>
        <w:t>ризики</w:t>
      </w:r>
      <w:r>
        <w:rPr>
          <w:spacing w:val="-4"/>
        </w:rPr>
        <w:t xml:space="preserve"> </w:t>
      </w:r>
      <w:r>
        <w:t>та</w:t>
      </w:r>
      <w:r>
        <w:rPr>
          <w:spacing w:val="-2"/>
        </w:rPr>
        <w:t xml:space="preserve"> </w:t>
      </w:r>
      <w:r>
        <w:t>забезпечити</w:t>
      </w:r>
      <w:r>
        <w:rPr>
          <w:spacing w:val="-4"/>
        </w:rPr>
        <w:t xml:space="preserve"> </w:t>
      </w:r>
      <w:r>
        <w:t>надійний</w:t>
      </w:r>
      <w:r>
        <w:rPr>
          <w:spacing w:val="-4"/>
        </w:rPr>
        <w:t xml:space="preserve"> </w:t>
      </w:r>
      <w:r>
        <w:t>захист</w:t>
      </w:r>
      <w:r>
        <w:rPr>
          <w:spacing w:val="-4"/>
        </w:rPr>
        <w:t xml:space="preserve"> </w:t>
      </w:r>
      <w:r>
        <w:t>прав власників земельних ділянок.</w:t>
      </w:r>
    </w:p>
    <w:p w:rsidR="007A301F" w:rsidRDefault="00814376">
      <w:pPr>
        <w:pStyle w:val="a4"/>
        <w:spacing w:line="360" w:lineRule="auto"/>
        <w:ind w:right="568" w:firstLine="720"/>
        <w:sectPr w:rsidR="007A301F">
          <w:headerReference w:type="default" r:id="rId29"/>
          <w:pgSz w:w="11906" w:h="16838"/>
          <w:pgMar w:top="960" w:right="566" w:bottom="280" w:left="850" w:header="727" w:footer="0" w:gutter="0"/>
          <w:cols w:space="720"/>
          <w:formProt w:val="0"/>
          <w:docGrid w:linePitch="100" w:charSpace="4096"/>
        </w:sectPr>
      </w:pPr>
      <w:r>
        <w:t>Розвиток інформаційного з</w:t>
      </w:r>
      <w:r>
        <w:t>абезпечення земельного кадастру передбачає також впровадження технологій тривимірного (3D) кадастру, що</w:t>
      </w:r>
      <w:r>
        <w:rPr>
          <w:spacing w:val="-3"/>
        </w:rPr>
        <w:t xml:space="preserve"> </w:t>
      </w:r>
      <w:r>
        <w:t>дозволяє</w:t>
      </w:r>
      <w:r>
        <w:rPr>
          <w:spacing w:val="-3"/>
        </w:rPr>
        <w:t xml:space="preserve"> </w:t>
      </w:r>
      <w:r>
        <w:t>реєструвати</w:t>
      </w:r>
      <w:r>
        <w:rPr>
          <w:spacing w:val="-4"/>
        </w:rPr>
        <w:t xml:space="preserve"> </w:t>
      </w:r>
      <w:r>
        <w:t>права</w:t>
      </w:r>
      <w:r>
        <w:rPr>
          <w:spacing w:val="-3"/>
        </w:rPr>
        <w:t xml:space="preserve"> </w:t>
      </w:r>
      <w:r>
        <w:t>на</w:t>
      </w:r>
      <w:r>
        <w:rPr>
          <w:spacing w:val="-4"/>
        </w:rPr>
        <w:t xml:space="preserve"> </w:t>
      </w:r>
      <w:r>
        <w:t>об'єкти</w:t>
      </w:r>
      <w:r>
        <w:rPr>
          <w:spacing w:val="-3"/>
        </w:rPr>
        <w:t xml:space="preserve"> </w:t>
      </w:r>
      <w:r>
        <w:t>нерухомості</w:t>
      </w:r>
      <w:r>
        <w:rPr>
          <w:spacing w:val="-3"/>
        </w:rPr>
        <w:t xml:space="preserve"> </w:t>
      </w:r>
      <w:r>
        <w:t>не</w:t>
      </w:r>
      <w:r>
        <w:rPr>
          <w:spacing w:val="-3"/>
        </w:rPr>
        <w:t xml:space="preserve"> </w:t>
      </w:r>
      <w:r>
        <w:t>лише</w:t>
      </w:r>
      <w:r>
        <w:rPr>
          <w:spacing w:val="-3"/>
        </w:rPr>
        <w:t xml:space="preserve"> </w:t>
      </w:r>
      <w:r>
        <w:t>на</w:t>
      </w:r>
      <w:r>
        <w:rPr>
          <w:spacing w:val="-4"/>
        </w:rPr>
        <w:t xml:space="preserve"> </w:t>
      </w:r>
      <w:r>
        <w:t xml:space="preserve">поверхні землі, але й над та під нею. Тривимірний кадастр дає можливість враховувати </w:t>
      </w:r>
      <w:r>
        <w:t>багаторівневу структуру сучасних міст, де на одній земельній</w:t>
      </w:r>
    </w:p>
    <w:p w:rsidR="007A301F" w:rsidRDefault="00814376">
      <w:pPr>
        <w:pStyle w:val="a4"/>
        <w:spacing w:before="162" w:line="360" w:lineRule="auto"/>
        <w:ind w:right="572"/>
      </w:pPr>
      <w:r>
        <w:lastRenderedPageBreak/>
        <w:t>ділянці можуть розташовуватися різні об'єкти на різних рівнях (підземні паркінги, метрополітен, надземні переходи, багатоповерхові будівлі з різними власниками приміщень). Впровадження 3D-кадастр</w:t>
      </w:r>
      <w:r>
        <w:t>у значно розширює можливості інформаційного забезпечення та дозволяє більш ефективно управляти земельними ресурсами в умовах щільної міської забудови та складної інфраструктури.</w:t>
      </w:r>
    </w:p>
    <w:p w:rsidR="007A301F" w:rsidRDefault="00814376">
      <w:pPr>
        <w:pStyle w:val="a4"/>
        <w:spacing w:line="360" w:lineRule="auto"/>
        <w:ind w:right="570" w:firstLine="720"/>
      </w:pPr>
      <w:r>
        <w:t>Особливу роль в інформаційному забезпеченні земельного кадастру відіграють еле</w:t>
      </w:r>
      <w:r>
        <w:t>ктронні сервіси, що дозволяють громадянам та бізнесу отримувати адміністративні послуги у сфері земельних відносин онлайн. Протягом останніх років в Україні було впроваджено ряд електронних сервісів, зокрема, замовлення витягів з Державного земельного када</w:t>
      </w:r>
      <w:r>
        <w:t>стру, реєстрацію земельних ділянок, отримання інформації про нормативну грошову оцінку земель, замовлення та отримання документації із землеустрою. Такі сервіси значно спрощують процедуру оформлення земельних</w:t>
      </w:r>
      <w:r>
        <w:rPr>
          <w:spacing w:val="-1"/>
        </w:rPr>
        <w:t xml:space="preserve"> </w:t>
      </w:r>
      <w:r>
        <w:t>ділянок, зменшують адміністративне навантаження</w:t>
      </w:r>
      <w:r>
        <w:t xml:space="preserve"> на громадян та знижують корупційні ризики. Крім того, електронні сервіси сприяють підвищенню прозорості земельних відносин та забезпечують рівний</w:t>
      </w:r>
      <w:r>
        <w:rPr>
          <w:spacing w:val="40"/>
        </w:rPr>
        <w:t xml:space="preserve"> </w:t>
      </w:r>
      <w:r>
        <w:t xml:space="preserve">доступ усіх громадян до адміністративних послуг незалежно від їх місця </w:t>
      </w:r>
      <w:r>
        <w:rPr>
          <w:spacing w:val="-2"/>
        </w:rPr>
        <w:t>проживання.</w:t>
      </w:r>
    </w:p>
    <w:p w:rsidR="007A301F" w:rsidRDefault="00814376">
      <w:pPr>
        <w:pStyle w:val="a4"/>
        <w:spacing w:line="360" w:lineRule="auto"/>
        <w:ind w:right="569" w:firstLine="720"/>
        <w:sectPr w:rsidR="007A301F">
          <w:headerReference w:type="default" r:id="rId30"/>
          <w:pgSz w:w="11906" w:h="16838"/>
          <w:pgMar w:top="960" w:right="566" w:bottom="280" w:left="850" w:header="727" w:footer="0" w:gutter="0"/>
          <w:cols w:space="720"/>
          <w:formProt w:val="0"/>
          <w:docGrid w:linePitch="100" w:charSpace="4096"/>
        </w:sectPr>
      </w:pPr>
      <w:r>
        <w:t>Однією з ключових проблем інформаційного забезпечення земельного кадастру в Україні залишається неповнота та недостовірність даних. За оцінками експертів, у Державному земельному кадастрі України станом на 2023 рік зареєстровано бл</w:t>
      </w:r>
      <w:r>
        <w:t>изько 73% земельних ділянок від їх загальної кількості. Також існують проблеми з точністю визначення меж земельних ділянок, особливо тих, що були зареєстровані до впровадження сучасних геодезичних технологій. Для вирішення цих проблем необхідно проводити с</w:t>
      </w:r>
      <w:r>
        <w:t>истематичну інвентаризацію земель, оновлювати картографічну основу кадастру, впроваджувати нові методи збору та обробки даних. Важливим кроком у цьому напрямку є реалізація загальнонаціональної</w:t>
      </w:r>
      <w:r>
        <w:rPr>
          <w:spacing w:val="67"/>
        </w:rPr>
        <w:t xml:space="preserve">  </w:t>
      </w:r>
      <w:r>
        <w:t>(всеукраїнської)</w:t>
      </w:r>
      <w:r>
        <w:rPr>
          <w:spacing w:val="68"/>
        </w:rPr>
        <w:t xml:space="preserve">  </w:t>
      </w:r>
      <w:r>
        <w:t>нормативної</w:t>
      </w:r>
      <w:r>
        <w:rPr>
          <w:spacing w:val="68"/>
        </w:rPr>
        <w:t xml:space="preserve">  </w:t>
      </w:r>
      <w:r>
        <w:t>грошової</w:t>
      </w:r>
      <w:r>
        <w:rPr>
          <w:spacing w:val="67"/>
        </w:rPr>
        <w:t xml:space="preserve">  </w:t>
      </w:r>
      <w:r>
        <w:t>оцінки</w:t>
      </w:r>
    </w:p>
    <w:p w:rsidR="007A301F" w:rsidRDefault="00814376">
      <w:pPr>
        <w:pStyle w:val="a4"/>
        <w:spacing w:before="162" w:line="360" w:lineRule="auto"/>
        <w:ind w:right="572"/>
      </w:pPr>
      <w:r>
        <w:lastRenderedPageBreak/>
        <w:t>земель сільсь</w:t>
      </w:r>
      <w:r>
        <w:t>когосподарського призначення, що дозволить актуалізувати дані про якість земель та їх вартість, а також забезпечити справедливе оподаткування земельних ділянок.</w:t>
      </w:r>
    </w:p>
    <w:p w:rsidR="007A301F" w:rsidRDefault="00814376">
      <w:pPr>
        <w:pStyle w:val="a4"/>
        <w:spacing w:line="360" w:lineRule="auto"/>
        <w:ind w:right="570" w:firstLine="720"/>
      </w:pPr>
      <w:r>
        <w:t>Інформаційне забезпечення земельного кадастру є не лише технічним, але й правовим питанням, оск</w:t>
      </w:r>
      <w:r>
        <w:t>ільки потребує відповідного законодавчого регулювання. В Україні продовжується процес удосконалення нормативно-правової бази у сфері земельних відносин, зокрема, прийнято Закон України "Про національну інфраструктуру геопросторових даних", який визначає пр</w:t>
      </w:r>
      <w:r>
        <w:t>авові та організаційні засади створення, функціонування та розвитку національної інфраструктури геопросторових даних, спрямованої на забезпечення ефективного прийняття рішень органами державної влади та органами місцевого самоврядування, задоволення потреб</w:t>
      </w:r>
      <w:r>
        <w:t xml:space="preserve"> суспільства в усіх видах географічної інформації, інтегрування у європейську та глобальну інфраструктури геопросторових даних. Цей закон створює правові передумови для ефективної інтеграції земельного кадастру з іншими кадастрами та інформаційними система</w:t>
      </w:r>
      <w:r>
        <w:t>ми, що є необхідною умовою для комплексного управління земельними ресурсами та територіальним розвитком.</w:t>
      </w:r>
    </w:p>
    <w:p w:rsidR="007A301F" w:rsidRDefault="007A301F">
      <w:pPr>
        <w:pStyle w:val="a4"/>
        <w:ind w:left="0"/>
        <w:jc w:val="left"/>
      </w:pPr>
    </w:p>
    <w:p w:rsidR="007A301F" w:rsidRDefault="007A301F">
      <w:pPr>
        <w:pStyle w:val="a4"/>
        <w:spacing w:before="252"/>
        <w:ind w:left="0"/>
        <w:jc w:val="left"/>
      </w:pPr>
    </w:p>
    <w:p w:rsidR="007A301F" w:rsidRDefault="00814376">
      <w:pPr>
        <w:pStyle w:val="2"/>
        <w:ind w:left="1572"/>
      </w:pPr>
      <w:bookmarkStart w:id="6" w:name="_TOC_250000"/>
      <w:r>
        <w:t>Висновки</w:t>
      </w:r>
      <w:r>
        <w:rPr>
          <w:spacing w:val="-4"/>
        </w:rPr>
        <w:t xml:space="preserve"> </w:t>
      </w:r>
      <w:r>
        <w:t>до</w:t>
      </w:r>
      <w:r>
        <w:rPr>
          <w:spacing w:val="-3"/>
        </w:rPr>
        <w:t xml:space="preserve"> </w:t>
      </w:r>
      <w:r>
        <w:t>розділу</w:t>
      </w:r>
      <w:r>
        <w:rPr>
          <w:spacing w:val="-3"/>
        </w:rPr>
        <w:t xml:space="preserve"> </w:t>
      </w:r>
      <w:bookmarkEnd w:id="6"/>
      <w:r>
        <w:rPr>
          <w:spacing w:val="-10"/>
        </w:rPr>
        <w:t>1</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spacing w:before="162"/>
        <w:ind w:left="0"/>
        <w:jc w:val="left"/>
        <w:rPr>
          <w:b/>
        </w:rPr>
      </w:pPr>
    </w:p>
    <w:p w:rsidR="007A301F" w:rsidRDefault="00814376">
      <w:pPr>
        <w:pStyle w:val="a4"/>
        <w:spacing w:before="1" w:line="360" w:lineRule="auto"/>
        <w:ind w:right="571" w:firstLine="720"/>
        <w:sectPr w:rsidR="007A301F">
          <w:headerReference w:type="default" r:id="rId31"/>
          <w:pgSz w:w="11906" w:h="16838"/>
          <w:pgMar w:top="960" w:right="566" w:bottom="280" w:left="850" w:header="727" w:footer="0" w:gutter="0"/>
          <w:cols w:space="720"/>
          <w:formProt w:val="0"/>
          <w:docGrid w:linePitch="100" w:charSpace="4096"/>
        </w:sectPr>
      </w:pPr>
      <w:r>
        <w:t xml:space="preserve">У першому розділі було висвітлено основні теоретичні засади функціонування системи </w:t>
      </w:r>
      <w:r>
        <w:t>реєстрації земельних ділянок в Україні. Розглянуто структуру та призначення Державного земельного кадастру як ключового елемента у процесі реєстрації, що забезпечує облік, контроль і захист прав на землю. Визначено, що кадастр є не лише технічним, а й юрид</w:t>
      </w:r>
      <w:r>
        <w:t>ичним інструментом, який формує правову основу для регулювання земельних відносин.</w:t>
      </w:r>
    </w:p>
    <w:p w:rsidR="007A301F" w:rsidRDefault="00814376">
      <w:pPr>
        <w:pStyle w:val="a4"/>
        <w:spacing w:before="162" w:line="360" w:lineRule="auto"/>
        <w:ind w:right="573" w:firstLine="720"/>
      </w:pPr>
      <w:r>
        <w:lastRenderedPageBreak/>
        <w:t>Окрему увагу приділено нормативно-правовій базі, що регламентує процес державної реєстрації земельних ділянок. Проаналізовано основні законодавчі акти та інші підзаконні нор</w:t>
      </w:r>
      <w:r>
        <w:t>мативні документи. Зазначено, що хоча законодавство постійно вдосконалюється, воно все ще потребує гармонізації з іншими реєстрами та сучасними інформаційними</w:t>
      </w:r>
      <w:r>
        <w:rPr>
          <w:spacing w:val="80"/>
        </w:rPr>
        <w:t xml:space="preserve"> </w:t>
      </w:r>
      <w:r>
        <w:rPr>
          <w:spacing w:val="-2"/>
        </w:rPr>
        <w:t>системами.</w:t>
      </w:r>
    </w:p>
    <w:p w:rsidR="007A301F" w:rsidRDefault="00814376">
      <w:pPr>
        <w:pStyle w:val="a4"/>
        <w:spacing w:line="360" w:lineRule="auto"/>
        <w:ind w:right="570" w:firstLine="720"/>
      </w:pPr>
      <w:r>
        <w:t xml:space="preserve">Також розглянуто роль інформаційного забезпечення у функціонуванні земельного </w:t>
      </w:r>
      <w:r>
        <w:t>кадастру. Наголошено, що сучасні геоінформаційні системи, дистанційне зондування Землі, електронні сервіси та автоматизовані бази даних значно підвищують ефективність і прозорість процесів реєстрації. Водночас виявлено низку проблем, серед яких — неповнота</w:t>
      </w:r>
      <w:r>
        <w:t xml:space="preserve"> даних, недостатня інтеграція між системами та обмежений доступ до кадастрової інформації.</w:t>
      </w:r>
    </w:p>
    <w:p w:rsidR="007A301F" w:rsidRDefault="00814376">
      <w:pPr>
        <w:pStyle w:val="a4"/>
        <w:spacing w:line="360" w:lineRule="auto"/>
        <w:ind w:right="572" w:firstLine="720"/>
        <w:sectPr w:rsidR="007A301F">
          <w:headerReference w:type="default" r:id="rId32"/>
          <w:pgSz w:w="11906" w:h="16838"/>
          <w:pgMar w:top="960" w:right="566" w:bottom="280" w:left="850" w:header="727" w:footer="0" w:gutter="0"/>
          <w:cols w:space="720"/>
          <w:formProt w:val="0"/>
          <w:docGrid w:linePitch="100" w:charSpace="4096"/>
        </w:sectPr>
      </w:pPr>
      <w:r>
        <w:t xml:space="preserve">Таким чином, результати теоретичного аналізу свідчать про те, що ефективне функціонування системи реєстрації земельних </w:t>
      </w:r>
      <w:r>
        <w:t>ділянок вимагає подальшого вдосконалення як у правовому, так і в інформаційному аспектах. Це створює основу для наступного етапу дослідження — аналізу сучасного стану інформаційного забезпечення та практичної реалізації реєстраційних процедур в Україні.</w:t>
      </w:r>
    </w:p>
    <w:p w:rsidR="007A301F" w:rsidRDefault="00814376">
      <w:pPr>
        <w:pStyle w:val="1"/>
      </w:pPr>
      <w:r>
        <w:lastRenderedPageBreak/>
        <w:t>РО</w:t>
      </w:r>
      <w:r>
        <w:t>ЗДІЛ</w:t>
      </w:r>
      <w:r>
        <w:rPr>
          <w:spacing w:val="-4"/>
        </w:rPr>
        <w:t xml:space="preserve"> </w:t>
      </w:r>
      <w:r>
        <w:rPr>
          <w:spacing w:val="-10"/>
        </w:rPr>
        <w:t>2</w:t>
      </w:r>
    </w:p>
    <w:p w:rsidR="007A301F" w:rsidRDefault="00814376">
      <w:pPr>
        <w:spacing w:before="160" w:line="360" w:lineRule="auto"/>
        <w:ind w:left="902" w:right="619" w:firstLine="4"/>
        <w:jc w:val="center"/>
        <w:rPr>
          <w:b/>
          <w:sz w:val="28"/>
        </w:rPr>
      </w:pPr>
      <w:r>
        <w:rPr>
          <w:b/>
          <w:sz w:val="28"/>
        </w:rPr>
        <w:t>АНАЛІЗ СУЧАСНОГО СТАНУ ІНФОРМАЦІЙНОГО ЗАБЕЗПЕЧЕННЯ</w:t>
      </w:r>
      <w:r>
        <w:rPr>
          <w:b/>
          <w:spacing w:val="-9"/>
          <w:sz w:val="28"/>
        </w:rPr>
        <w:t xml:space="preserve"> </w:t>
      </w:r>
      <w:r>
        <w:rPr>
          <w:b/>
          <w:sz w:val="28"/>
        </w:rPr>
        <w:t>РЕЄСТРАЦІЇ</w:t>
      </w:r>
      <w:r>
        <w:rPr>
          <w:b/>
          <w:spacing w:val="-8"/>
          <w:sz w:val="28"/>
        </w:rPr>
        <w:t xml:space="preserve"> </w:t>
      </w:r>
      <w:r>
        <w:rPr>
          <w:b/>
          <w:sz w:val="28"/>
        </w:rPr>
        <w:t>ЗЕМЕЛЬНИХ</w:t>
      </w:r>
      <w:r>
        <w:rPr>
          <w:b/>
          <w:spacing w:val="-9"/>
          <w:sz w:val="28"/>
        </w:rPr>
        <w:t xml:space="preserve"> </w:t>
      </w:r>
      <w:r>
        <w:rPr>
          <w:b/>
          <w:sz w:val="28"/>
        </w:rPr>
        <w:t>ДІЛЯНОК</w:t>
      </w:r>
      <w:r>
        <w:rPr>
          <w:b/>
          <w:spacing w:val="-9"/>
          <w:sz w:val="28"/>
        </w:rPr>
        <w:t xml:space="preserve"> </w:t>
      </w:r>
      <w:r>
        <w:rPr>
          <w:b/>
          <w:sz w:val="28"/>
        </w:rPr>
        <w:t>В</w:t>
      </w:r>
      <w:r>
        <w:rPr>
          <w:b/>
          <w:spacing w:val="-8"/>
          <w:sz w:val="28"/>
        </w:rPr>
        <w:t xml:space="preserve"> </w:t>
      </w:r>
      <w:r>
        <w:rPr>
          <w:b/>
          <w:sz w:val="28"/>
        </w:rPr>
        <w:t>УКРАЇНІ</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ind w:left="0"/>
        <w:jc w:val="left"/>
        <w:rPr>
          <w:b/>
        </w:rPr>
      </w:pPr>
    </w:p>
    <w:p w:rsidR="007A301F" w:rsidRDefault="00814376">
      <w:pPr>
        <w:pStyle w:val="2"/>
        <w:numPr>
          <w:ilvl w:val="1"/>
          <w:numId w:val="6"/>
        </w:numPr>
        <w:tabs>
          <w:tab w:val="left" w:pos="1992"/>
        </w:tabs>
      </w:pPr>
      <w:r>
        <w:t>Інформаційні</w:t>
      </w:r>
      <w:r>
        <w:rPr>
          <w:spacing w:val="-7"/>
        </w:rPr>
        <w:t xml:space="preserve"> </w:t>
      </w:r>
      <w:r>
        <w:t>системи</w:t>
      </w:r>
      <w:r>
        <w:rPr>
          <w:spacing w:val="-4"/>
        </w:rPr>
        <w:t xml:space="preserve"> </w:t>
      </w:r>
      <w:r>
        <w:t>та</w:t>
      </w:r>
      <w:r>
        <w:rPr>
          <w:spacing w:val="-4"/>
        </w:rPr>
        <w:t xml:space="preserve"> </w:t>
      </w:r>
      <w:r>
        <w:t>технології</w:t>
      </w:r>
      <w:r>
        <w:rPr>
          <w:spacing w:val="-4"/>
        </w:rPr>
        <w:t xml:space="preserve"> </w:t>
      </w:r>
      <w:r>
        <w:t>в</w:t>
      </w:r>
      <w:r>
        <w:rPr>
          <w:spacing w:val="-4"/>
        </w:rPr>
        <w:t xml:space="preserve"> </w:t>
      </w:r>
      <w:r>
        <w:t>земельному</w:t>
      </w:r>
      <w:r>
        <w:rPr>
          <w:spacing w:val="-4"/>
        </w:rPr>
        <w:t xml:space="preserve"> </w:t>
      </w:r>
      <w:r>
        <w:rPr>
          <w:spacing w:val="-2"/>
        </w:rPr>
        <w:t>кадастрі</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ind w:left="0"/>
        <w:jc w:val="left"/>
        <w:rPr>
          <w:b/>
        </w:rPr>
      </w:pPr>
    </w:p>
    <w:p w:rsidR="007A301F" w:rsidRDefault="007A301F">
      <w:pPr>
        <w:pStyle w:val="a4"/>
        <w:spacing w:before="40"/>
        <w:ind w:left="0"/>
        <w:jc w:val="left"/>
        <w:rPr>
          <w:b/>
        </w:rPr>
      </w:pPr>
    </w:p>
    <w:p w:rsidR="007A301F" w:rsidRDefault="00814376">
      <w:pPr>
        <w:pStyle w:val="a4"/>
        <w:spacing w:line="360" w:lineRule="auto"/>
        <w:ind w:right="572" w:firstLine="720"/>
      </w:pPr>
      <w:r>
        <w:t>Земельний кадастр є однією з найважливіших складових інформаційної інфраструктури будь-якої дер</w:t>
      </w:r>
      <w:r>
        <w:t>жави, що забезпечує ефективне управління земельними ресурсами. В сучасних умовах це неможливо уявити без використання прогресивних інформаційних систем та технологій, які дозволяють автоматизувати процеси збору, обробки, зберігання та аналізу даних про зем</w:t>
      </w:r>
      <w:r>
        <w:t>ельні ділянки.</w:t>
      </w:r>
    </w:p>
    <w:p w:rsidR="007A301F" w:rsidRDefault="00814376">
      <w:pPr>
        <w:pStyle w:val="a4"/>
        <w:spacing w:line="360" w:lineRule="auto"/>
        <w:ind w:right="571" w:firstLine="720"/>
      </w:pPr>
      <w:r>
        <w:t>Основою інформаційного забезпечення земельного кадастру є геоінформаційні системи (ГІС), які поєднують у собі функції роботи з просторовими даними та атрибутивною інформацією. ГІС дозволяють створювати</w:t>
      </w:r>
      <w:r>
        <w:rPr>
          <w:spacing w:val="-1"/>
        </w:rPr>
        <w:t xml:space="preserve"> </w:t>
      </w:r>
      <w:r>
        <w:t>цифрові</w:t>
      </w:r>
      <w:r>
        <w:rPr>
          <w:spacing w:val="-1"/>
        </w:rPr>
        <w:t xml:space="preserve"> </w:t>
      </w:r>
      <w:r>
        <w:t>карти</w:t>
      </w:r>
      <w:r>
        <w:rPr>
          <w:spacing w:val="-2"/>
        </w:rPr>
        <w:t xml:space="preserve"> </w:t>
      </w:r>
      <w:r>
        <w:t>земельних</w:t>
      </w:r>
      <w:r>
        <w:rPr>
          <w:spacing w:val="-1"/>
        </w:rPr>
        <w:t xml:space="preserve"> </w:t>
      </w:r>
      <w:r>
        <w:t>ділянок,</w:t>
      </w:r>
      <w:r>
        <w:rPr>
          <w:spacing w:val="-1"/>
        </w:rPr>
        <w:t xml:space="preserve"> </w:t>
      </w:r>
      <w:r>
        <w:t>провод</w:t>
      </w:r>
      <w:r>
        <w:t>ити</w:t>
      </w:r>
      <w:r>
        <w:rPr>
          <w:spacing w:val="-2"/>
        </w:rPr>
        <w:t xml:space="preserve"> </w:t>
      </w:r>
      <w:r>
        <w:t>їх</w:t>
      </w:r>
      <w:r>
        <w:rPr>
          <w:spacing w:val="-1"/>
        </w:rPr>
        <w:t xml:space="preserve"> </w:t>
      </w:r>
      <w:r>
        <w:t>ідентифікацію, визначати координати меж, розраховувати площі та виконувати інші операції із просторовими даними. Такі системи стали незамінним інструментом у процесі реєстрації землі, моніторингу земельних ресурсів та оцінки земель.</w:t>
      </w:r>
    </w:p>
    <w:p w:rsidR="007A301F" w:rsidRDefault="00814376">
      <w:pPr>
        <w:pStyle w:val="a4"/>
        <w:spacing w:before="1" w:line="360" w:lineRule="auto"/>
        <w:ind w:right="571" w:firstLine="720"/>
        <w:sectPr w:rsidR="007A301F">
          <w:headerReference w:type="default" r:id="rId33"/>
          <w:pgSz w:w="11906" w:h="16838"/>
          <w:pgMar w:top="960" w:right="566" w:bottom="280" w:left="850" w:header="727" w:footer="0" w:gutter="0"/>
          <w:cols w:space="720"/>
          <w:formProt w:val="0"/>
          <w:docGrid w:linePitch="100" w:charSpace="4096"/>
        </w:sectPr>
      </w:pPr>
      <w:r>
        <w:t xml:space="preserve">Важливу роль в інформаційному забезпеченні земельного кадастру відіграють системи дистанційного зондування Землі (ДЗЗ). Аерофотозйомка та космічні знімки надають актуальну інформацію про стан земельних угідь, дозволяють виявляти </w:t>
      </w:r>
      <w:r>
        <w:t>зміни у використанні земель, проводити моніторинг сільськогосподарських культур, лісових масивів, водних об'єктів. Інтеграція даних ДЗЗ з ГІС значно розширює можливості аналізу та управління земельними ресурсами [12].</w:t>
      </w:r>
    </w:p>
    <w:p w:rsidR="007A301F" w:rsidRDefault="00814376">
      <w:pPr>
        <w:pStyle w:val="a4"/>
        <w:spacing w:before="162" w:line="360" w:lineRule="auto"/>
        <w:ind w:right="571" w:firstLine="720"/>
      </w:pPr>
      <w:r>
        <w:lastRenderedPageBreak/>
        <w:t>Сучасні кадастрові системи використову</w:t>
      </w:r>
      <w:r>
        <w:t>ють технології ГНСС, таких як GPS, ГЛОНАСС, Galileo, для визначення меж земельних ділянок з високою точністю. ГНСС-приймачі дозволяють швидко та з мінімальними витратами проводити геодезичні вимірювання на місцевості, що значно спрощує процес кадастрових з</w:t>
      </w:r>
      <w:r>
        <w:t>йомок та підвищує їх точність [12].</w:t>
      </w:r>
    </w:p>
    <w:p w:rsidR="007A301F" w:rsidRDefault="00814376">
      <w:pPr>
        <w:pStyle w:val="a4"/>
        <w:spacing w:line="360" w:lineRule="auto"/>
        <w:ind w:right="571" w:firstLine="720"/>
      </w:pPr>
      <w:r>
        <w:t xml:space="preserve">Важливим елементом інформаційного забезпечення земельного кадастру є бази даних, які містять інформацію про власників земельних ділянок, їх правовий статус, цільове призначення, економічну оцінку, екологічний стан тощо. </w:t>
      </w:r>
      <w:r>
        <w:t>Сучасні системи управління базами даних (СУБД) забезпечують надійне зберігання інформації, швидкий доступ до неї, можливість аналізу та формування різноманітних звітів [12].</w:t>
      </w:r>
    </w:p>
    <w:p w:rsidR="007A301F" w:rsidRDefault="00814376">
      <w:pPr>
        <w:pStyle w:val="a4"/>
        <w:spacing w:line="360" w:lineRule="auto"/>
        <w:ind w:right="570" w:firstLine="720"/>
      </w:pPr>
      <w:r>
        <w:t>Розвиток веб-технологій призвів до створення онлайн-кадастрових порталів, які нада</w:t>
      </w:r>
      <w:r>
        <w:t>ють доступ до кадастрової інформації широкому колу користувачів</w:t>
      </w:r>
      <w:r>
        <w:rPr>
          <w:spacing w:val="-2"/>
        </w:rPr>
        <w:t xml:space="preserve"> </w:t>
      </w:r>
      <w:r>
        <w:t>через</w:t>
      </w:r>
      <w:r>
        <w:rPr>
          <w:spacing w:val="-1"/>
        </w:rPr>
        <w:t xml:space="preserve"> </w:t>
      </w:r>
      <w:r>
        <w:t>мережу</w:t>
      </w:r>
      <w:r>
        <w:rPr>
          <w:spacing w:val="-2"/>
        </w:rPr>
        <w:t xml:space="preserve"> </w:t>
      </w:r>
      <w:r>
        <w:t>Інтернет.</w:t>
      </w:r>
      <w:r>
        <w:rPr>
          <w:spacing w:val="-2"/>
        </w:rPr>
        <w:t xml:space="preserve"> </w:t>
      </w:r>
      <w:r>
        <w:t>Такі</w:t>
      </w:r>
      <w:r>
        <w:rPr>
          <w:spacing w:val="-2"/>
        </w:rPr>
        <w:t xml:space="preserve"> </w:t>
      </w:r>
      <w:r>
        <w:t>портали</w:t>
      </w:r>
      <w:r>
        <w:rPr>
          <w:spacing w:val="-2"/>
        </w:rPr>
        <w:t xml:space="preserve"> </w:t>
      </w:r>
      <w:r>
        <w:t>дозволяють</w:t>
      </w:r>
      <w:r>
        <w:rPr>
          <w:spacing w:val="-2"/>
        </w:rPr>
        <w:t xml:space="preserve"> </w:t>
      </w:r>
      <w:r>
        <w:t>громадянам, організаціям та державним органам отримувати актуальну інформацію про земельні ділянки, їх правовий статус, обмеження у використанні,</w:t>
      </w:r>
      <w:r>
        <w:rPr>
          <w:spacing w:val="40"/>
        </w:rPr>
        <w:t xml:space="preserve"> </w:t>
      </w:r>
      <w:r>
        <w:t>податкове навантаження тощо. Публічні кадастрові карти стали важливим інструментом забезпечення прозорості земельних відносин та боротьби з корупцією у цій сфері [12].</w:t>
      </w:r>
    </w:p>
    <w:p w:rsidR="007A301F" w:rsidRDefault="00814376">
      <w:pPr>
        <w:pStyle w:val="a4"/>
        <w:spacing w:line="360" w:lineRule="auto"/>
        <w:ind w:right="570" w:firstLine="720"/>
      </w:pPr>
      <w:r>
        <w:t>Однією з перспективних технологій у земельному кадастрі є використання безпілотних літа</w:t>
      </w:r>
      <w:r>
        <w:t>льних апаратів (БПЛА) для</w:t>
      </w:r>
      <w:r>
        <w:rPr>
          <w:spacing w:val="40"/>
        </w:rPr>
        <w:t xml:space="preserve"> </w:t>
      </w:r>
      <w:r>
        <w:t>аерофотозйомки. БПЛА дозволяють оперативно отримувати високоякісні знімки земельних ділянок з високою роздільною здатністю, що значно скорочує час та витрати на проведення кадастрових робіт. Обробка знімків з БПЛА за допомогою спе</w:t>
      </w:r>
      <w:r>
        <w:t>ціалізованого програмного забезпечення дозволяє створювати точні ортофотоплани та 3D-моделі місцевості [12].</w:t>
      </w:r>
    </w:p>
    <w:p w:rsidR="007A301F" w:rsidRDefault="00814376">
      <w:pPr>
        <w:pStyle w:val="a4"/>
        <w:spacing w:before="1" w:line="360" w:lineRule="auto"/>
        <w:ind w:right="570" w:firstLine="720"/>
        <w:sectPr w:rsidR="007A301F">
          <w:headerReference w:type="default" r:id="rId34"/>
          <w:pgSz w:w="11906" w:h="16838"/>
          <w:pgMar w:top="960" w:right="566" w:bottom="280" w:left="850" w:header="727" w:footer="0" w:gutter="0"/>
          <w:cols w:space="720"/>
          <w:formProt w:val="0"/>
          <w:docGrid w:linePitch="100" w:charSpace="4096"/>
        </w:sectPr>
      </w:pPr>
      <w:r>
        <w:t>Технології штучного інтелекту та машинного навчання починають активно впроваджуватись у сферу земельного ка</w:t>
      </w:r>
      <w:r>
        <w:t>дастру. Вони дозволяють автоматизувати процеси розпізнавання об'єктів на аерофотознімках, класифікації</w:t>
      </w:r>
      <w:r>
        <w:rPr>
          <w:spacing w:val="40"/>
        </w:rPr>
        <w:t xml:space="preserve"> </w:t>
      </w:r>
      <w:r>
        <w:t>типів</w:t>
      </w:r>
      <w:r>
        <w:rPr>
          <w:spacing w:val="40"/>
        </w:rPr>
        <w:t xml:space="preserve"> </w:t>
      </w:r>
      <w:r>
        <w:t>земельних</w:t>
      </w:r>
      <w:r>
        <w:rPr>
          <w:spacing w:val="40"/>
        </w:rPr>
        <w:t xml:space="preserve"> </w:t>
      </w:r>
      <w:r>
        <w:t>угідь,</w:t>
      </w:r>
      <w:r>
        <w:rPr>
          <w:spacing w:val="40"/>
        </w:rPr>
        <w:t xml:space="preserve"> </w:t>
      </w:r>
      <w:r>
        <w:t>виявлення</w:t>
      </w:r>
      <w:r>
        <w:rPr>
          <w:spacing w:val="40"/>
        </w:rPr>
        <w:t xml:space="preserve"> </w:t>
      </w:r>
      <w:r>
        <w:t>порушень</w:t>
      </w:r>
      <w:r>
        <w:rPr>
          <w:spacing w:val="40"/>
        </w:rPr>
        <w:t xml:space="preserve"> </w:t>
      </w:r>
      <w:r>
        <w:t>у</w:t>
      </w:r>
      <w:r>
        <w:rPr>
          <w:spacing w:val="40"/>
        </w:rPr>
        <w:t xml:space="preserve"> </w:t>
      </w:r>
      <w:r>
        <w:t>використанні</w:t>
      </w:r>
    </w:p>
    <w:p w:rsidR="007A301F" w:rsidRDefault="00814376">
      <w:pPr>
        <w:pStyle w:val="a4"/>
        <w:spacing w:before="162" w:line="360" w:lineRule="auto"/>
        <w:ind w:right="575"/>
      </w:pPr>
      <w:r>
        <w:lastRenderedPageBreak/>
        <w:t>земель. Алгоритми машинного навчання можуть аналізувати величезні масиви даних та виявляти закон</w:t>
      </w:r>
      <w:r>
        <w:t>омірності, що недоступні при традиційному аналізі.</w:t>
      </w:r>
    </w:p>
    <w:p w:rsidR="007A301F" w:rsidRDefault="00814376">
      <w:pPr>
        <w:pStyle w:val="a4"/>
        <w:spacing w:line="360" w:lineRule="auto"/>
        <w:ind w:right="571" w:firstLine="720"/>
      </w:pPr>
      <w:r>
        <w:t>Технологія блокчейн має значний потенціал для застосування у земельному</w:t>
      </w:r>
      <w:r>
        <w:rPr>
          <w:spacing w:val="-5"/>
        </w:rPr>
        <w:t xml:space="preserve"> </w:t>
      </w:r>
      <w:r>
        <w:t>кадастрі,</w:t>
      </w:r>
      <w:r>
        <w:rPr>
          <w:spacing w:val="-5"/>
        </w:rPr>
        <w:t xml:space="preserve"> </w:t>
      </w:r>
      <w:r>
        <w:t>оскільки</w:t>
      </w:r>
      <w:r>
        <w:rPr>
          <w:spacing w:val="-6"/>
        </w:rPr>
        <w:t xml:space="preserve"> </w:t>
      </w:r>
      <w:r>
        <w:t>забезпечує</w:t>
      </w:r>
      <w:r>
        <w:rPr>
          <w:spacing w:val="-4"/>
        </w:rPr>
        <w:t xml:space="preserve"> </w:t>
      </w:r>
      <w:r>
        <w:t>надійну,</w:t>
      </w:r>
      <w:r>
        <w:rPr>
          <w:spacing w:val="-5"/>
        </w:rPr>
        <w:t xml:space="preserve"> </w:t>
      </w:r>
      <w:r>
        <w:t>прозору</w:t>
      </w:r>
      <w:r>
        <w:rPr>
          <w:spacing w:val="-5"/>
        </w:rPr>
        <w:t xml:space="preserve"> </w:t>
      </w:r>
      <w:r>
        <w:t>та</w:t>
      </w:r>
      <w:r>
        <w:rPr>
          <w:spacing w:val="-6"/>
        </w:rPr>
        <w:t xml:space="preserve"> </w:t>
      </w:r>
      <w:r>
        <w:t>захищену</w:t>
      </w:r>
      <w:r>
        <w:rPr>
          <w:spacing w:val="-5"/>
        </w:rPr>
        <w:t xml:space="preserve"> </w:t>
      </w:r>
      <w:r>
        <w:t xml:space="preserve">від несанкціонованих змін систему реєстрації прав на землю. Використання </w:t>
      </w:r>
      <w:r>
        <w:t>блокчейну може вирішити</w:t>
      </w:r>
      <w:r>
        <w:rPr>
          <w:spacing w:val="-1"/>
        </w:rPr>
        <w:t xml:space="preserve"> </w:t>
      </w:r>
      <w:r>
        <w:t>проблему</w:t>
      </w:r>
      <w:r>
        <w:rPr>
          <w:spacing w:val="-1"/>
        </w:rPr>
        <w:t xml:space="preserve"> </w:t>
      </w:r>
      <w:r>
        <w:t>фальсифікації</w:t>
      </w:r>
      <w:r>
        <w:rPr>
          <w:spacing w:val="-1"/>
        </w:rPr>
        <w:t xml:space="preserve"> </w:t>
      </w:r>
      <w:r>
        <w:t xml:space="preserve">документів, подвійного продажу земельних ділянок та інших зловживань у сфері земельних </w:t>
      </w:r>
      <w:r>
        <w:rPr>
          <w:spacing w:val="-2"/>
        </w:rPr>
        <w:t>відносин.</w:t>
      </w:r>
    </w:p>
    <w:p w:rsidR="007A301F" w:rsidRDefault="00814376">
      <w:pPr>
        <w:pStyle w:val="a4"/>
        <w:spacing w:line="360" w:lineRule="auto"/>
        <w:ind w:right="571" w:firstLine="720"/>
      </w:pPr>
      <w:r>
        <w:t xml:space="preserve">Мобільні технології та додатки для смартфонів та планшетів значно спрощують процес збору кадастрової інформації </w:t>
      </w:r>
      <w:r>
        <w:t>в польових умовах. Фахівці з кадастру можуть використовувати мобільні пристрої для проведення вимірювань, фотофіксації, внесення даних безпосередньо на місцевості, що значно підвищує ефективність та якість кадастрових робіт.</w:t>
      </w:r>
    </w:p>
    <w:p w:rsidR="007A301F" w:rsidRDefault="00814376">
      <w:pPr>
        <w:pStyle w:val="a4"/>
        <w:spacing w:line="360" w:lineRule="auto"/>
        <w:ind w:right="566" w:firstLine="720"/>
      </w:pPr>
      <w:r>
        <w:t>Системи електронного документоо</w:t>
      </w:r>
      <w:r>
        <w:t>бігу забезпечують ефективну взаємодію між різними суб'єктами земельних відносин - громадянами, організаціями, державними органами. Вони дозволяють автоматизувати процеси подання заяв, реєстрації прав на землю, отримання дозволів та довідок, що значно скоро</w:t>
      </w:r>
      <w:r>
        <w:t>чує час на оформлення документів та знижує корупційні ризики.</w:t>
      </w:r>
    </w:p>
    <w:p w:rsidR="007A301F" w:rsidRDefault="00814376">
      <w:pPr>
        <w:pStyle w:val="a4"/>
        <w:spacing w:line="360" w:lineRule="auto"/>
        <w:ind w:right="570" w:firstLine="720"/>
      </w:pPr>
      <w:r>
        <w:t>Технології "великих даних" (Big Data) дозволяють аналізувати величезні масиви різнорідної інформації про земельні ресурси, виявляти тенденції та закономірності, прогнозувати зміни у використанні</w:t>
      </w:r>
      <w:r>
        <w:t xml:space="preserve"> земель. Аналітика великих даних може бути використана для стратегічного планування розвитку територій, оптимізації землекористування, підвищення ефективності сільськогосподарського виробництва</w:t>
      </w:r>
      <w:r>
        <w:rPr>
          <w:spacing w:val="40"/>
        </w:rPr>
        <w:t xml:space="preserve"> </w:t>
      </w:r>
      <w:r>
        <w:t>[12].</w:t>
      </w:r>
    </w:p>
    <w:p w:rsidR="007A301F" w:rsidRDefault="00814376">
      <w:pPr>
        <w:pStyle w:val="a4"/>
        <w:spacing w:before="1" w:line="360" w:lineRule="auto"/>
        <w:ind w:right="574" w:firstLine="720"/>
        <w:sectPr w:rsidR="007A301F">
          <w:headerReference w:type="default" r:id="rId35"/>
          <w:pgSz w:w="11906" w:h="16838"/>
          <w:pgMar w:top="960" w:right="566" w:bottom="280" w:left="850" w:header="727" w:footer="0" w:gutter="0"/>
          <w:cols w:space="720"/>
          <w:formProt w:val="0"/>
          <w:docGrid w:linePitch="100" w:charSpace="4096"/>
        </w:sectPr>
      </w:pPr>
      <w:r>
        <w:t xml:space="preserve">Хмарні </w:t>
      </w:r>
      <w:r>
        <w:t>технології забезпечують зручний доступ до кадастрової інформації та програмного забезпечення з будь-якого місця та пристрою, що</w:t>
      </w:r>
      <w:r>
        <w:rPr>
          <w:spacing w:val="69"/>
          <w:w w:val="150"/>
        </w:rPr>
        <w:t xml:space="preserve"> </w:t>
      </w:r>
      <w:r>
        <w:t>має</w:t>
      </w:r>
      <w:r>
        <w:rPr>
          <w:spacing w:val="72"/>
          <w:w w:val="150"/>
        </w:rPr>
        <w:t xml:space="preserve"> </w:t>
      </w:r>
      <w:r>
        <w:t>підключення</w:t>
      </w:r>
      <w:r>
        <w:rPr>
          <w:spacing w:val="73"/>
          <w:w w:val="150"/>
        </w:rPr>
        <w:t xml:space="preserve"> </w:t>
      </w:r>
      <w:r>
        <w:t>до</w:t>
      </w:r>
      <w:r>
        <w:rPr>
          <w:spacing w:val="72"/>
          <w:w w:val="150"/>
        </w:rPr>
        <w:t xml:space="preserve"> </w:t>
      </w:r>
      <w:r>
        <w:t>Інтернету.</w:t>
      </w:r>
      <w:r>
        <w:rPr>
          <w:spacing w:val="74"/>
          <w:w w:val="150"/>
        </w:rPr>
        <w:t xml:space="preserve"> </w:t>
      </w:r>
      <w:r>
        <w:t>Вони</w:t>
      </w:r>
      <w:r>
        <w:rPr>
          <w:spacing w:val="72"/>
          <w:w w:val="150"/>
        </w:rPr>
        <w:t xml:space="preserve"> </w:t>
      </w:r>
      <w:r>
        <w:t>дозволяють</w:t>
      </w:r>
      <w:r>
        <w:rPr>
          <w:spacing w:val="72"/>
          <w:w w:val="150"/>
        </w:rPr>
        <w:t xml:space="preserve"> </w:t>
      </w:r>
      <w:r>
        <w:t>значно</w:t>
      </w:r>
      <w:r>
        <w:rPr>
          <w:spacing w:val="74"/>
          <w:w w:val="150"/>
        </w:rPr>
        <w:t xml:space="preserve"> </w:t>
      </w:r>
      <w:r>
        <w:rPr>
          <w:spacing w:val="-2"/>
        </w:rPr>
        <w:t>знизити</w:t>
      </w:r>
    </w:p>
    <w:p w:rsidR="007A301F" w:rsidRDefault="00814376">
      <w:pPr>
        <w:pStyle w:val="a4"/>
        <w:spacing w:before="162" w:line="360" w:lineRule="auto"/>
        <w:ind w:right="574"/>
      </w:pPr>
      <w:r>
        <w:lastRenderedPageBreak/>
        <w:t xml:space="preserve">витрати на інфраструктуру, забезпечити надійне зберігання даних та </w:t>
      </w:r>
      <w:r>
        <w:t>спільну роботу багатьох користувачів з однією інформаційною системою.</w:t>
      </w:r>
    </w:p>
    <w:p w:rsidR="007A301F" w:rsidRDefault="00814376">
      <w:pPr>
        <w:pStyle w:val="a4"/>
        <w:spacing w:line="360" w:lineRule="auto"/>
        <w:ind w:right="571" w:firstLine="720"/>
      </w:pPr>
      <w:r>
        <w:t>Інтеграція різних інформаційних систем та технологій є ключовим фактором підвищення ефективності земельного кадастру. Взаємодія кадастрових систем з реєстрами нерухомості, податковими си</w:t>
      </w:r>
      <w:r>
        <w:t>стемами, системами планування території, екологічного моніторингу дозволяє створити єдине інформаційне середовище для управління земельними ресурсами та забезпечити стале землекористування.</w:t>
      </w:r>
    </w:p>
    <w:p w:rsidR="007A301F" w:rsidRDefault="007A301F">
      <w:pPr>
        <w:pStyle w:val="a4"/>
        <w:ind w:left="0"/>
        <w:jc w:val="left"/>
      </w:pPr>
    </w:p>
    <w:p w:rsidR="007A301F" w:rsidRDefault="007A301F">
      <w:pPr>
        <w:pStyle w:val="a4"/>
        <w:ind w:left="0"/>
        <w:jc w:val="left"/>
      </w:pPr>
    </w:p>
    <w:p w:rsidR="007A301F" w:rsidRDefault="007A301F">
      <w:pPr>
        <w:pStyle w:val="a4"/>
        <w:ind w:left="0"/>
        <w:jc w:val="left"/>
      </w:pPr>
    </w:p>
    <w:p w:rsidR="007A301F" w:rsidRDefault="00814376">
      <w:pPr>
        <w:pStyle w:val="2"/>
        <w:numPr>
          <w:ilvl w:val="1"/>
          <w:numId w:val="6"/>
        </w:numPr>
        <w:tabs>
          <w:tab w:val="left" w:pos="2231"/>
          <w:tab w:val="left" w:pos="3460"/>
          <w:tab w:val="left" w:pos="5463"/>
          <w:tab w:val="left" w:pos="6646"/>
          <w:tab w:val="left" w:pos="8490"/>
        </w:tabs>
        <w:ind w:left="851" w:right="571" w:firstLine="720"/>
      </w:pPr>
      <w:r>
        <w:rPr>
          <w:spacing w:val="-2"/>
        </w:rPr>
        <w:t>Оцінка</w:t>
      </w:r>
      <w:r>
        <w:tab/>
      </w:r>
      <w:r>
        <w:rPr>
          <w:spacing w:val="-2"/>
        </w:rPr>
        <w:t>ефективності</w:t>
      </w:r>
      <w:r>
        <w:tab/>
      </w:r>
      <w:r>
        <w:rPr>
          <w:spacing w:val="-2"/>
        </w:rPr>
        <w:t>роботи</w:t>
      </w:r>
      <w:r>
        <w:tab/>
      </w:r>
      <w:r>
        <w:rPr>
          <w:spacing w:val="-2"/>
        </w:rPr>
        <w:t>Державного</w:t>
      </w:r>
      <w:r>
        <w:tab/>
      </w:r>
      <w:r>
        <w:rPr>
          <w:spacing w:val="-2"/>
        </w:rPr>
        <w:t>земельного кадастру</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spacing w:before="78"/>
        <w:ind w:left="0"/>
        <w:jc w:val="left"/>
        <w:rPr>
          <w:b/>
        </w:rPr>
      </w:pPr>
    </w:p>
    <w:p w:rsidR="007A301F" w:rsidRDefault="00814376">
      <w:pPr>
        <w:pStyle w:val="a4"/>
        <w:spacing w:line="360" w:lineRule="auto"/>
        <w:ind w:right="568" w:firstLine="720"/>
        <w:sectPr w:rsidR="007A301F">
          <w:headerReference w:type="default" r:id="rId36"/>
          <w:pgSz w:w="11906" w:h="16838"/>
          <w:pgMar w:top="960" w:right="566" w:bottom="280" w:left="850" w:header="727" w:footer="0" w:gutter="0"/>
          <w:cols w:space="720"/>
          <w:formProt w:val="0"/>
          <w:docGrid w:linePitch="100" w:charSpace="4096"/>
        </w:sectPr>
      </w:pPr>
      <w:r>
        <w:t xml:space="preserve">Державний земельний кадастр є ключовим елементом управління земельними ресурсами, оскільки забезпечує облік, реєстрацію та контроль за використанням земель. Державний земельний кадастр (ДЗК) надає інформацію про </w:t>
      </w:r>
      <w:r>
        <w:t>кадастровий номер земельної ділянки, її місце розташування (адресу), площу, цільове призначення, форму власності, а також межі ділянки у вигляді карти або координат. Крім того, можна отримати відомості про дату реєстрації в кадастрі та наявність обмежень у</w:t>
      </w:r>
      <w:r>
        <w:t xml:space="preserve"> використанні земельної ділянки. У деяких випадках доступні обмежені відомості про власника. Ці дані доступні через Публічну кадастрову карту або можуть бути отримані за офіційним запитом до органів Держгеокадастру (рисунок 2.1). Від ефективності його робо</w:t>
      </w:r>
      <w:r>
        <w:t>ти залежить правова визначеність земельних відносин, швидкість та прозорість реєстраційних процедур, а також можливість здійснення угод із землею. Попри поступове вдосконалення кадастрової системи, вона все ще має значні недоліки, що впливають на якість її</w:t>
      </w:r>
      <w:r>
        <w:t xml:space="preserve"> функціонування.</w:t>
      </w:r>
    </w:p>
    <w:p w:rsidR="007A301F" w:rsidRDefault="007A301F">
      <w:pPr>
        <w:pStyle w:val="a4"/>
        <w:ind w:left="0"/>
        <w:jc w:val="left"/>
        <w:rPr>
          <w:sz w:val="14"/>
        </w:rPr>
      </w:pPr>
    </w:p>
    <w:p w:rsidR="007A301F" w:rsidRDefault="00814376">
      <w:pPr>
        <w:pStyle w:val="a4"/>
        <w:ind w:left="710"/>
        <w:jc w:val="left"/>
        <w:rPr>
          <w:sz w:val="20"/>
        </w:rPr>
      </w:pPr>
      <w:r>
        <w:rPr>
          <w:noProof/>
          <w:lang w:val="ru-RU" w:eastAsia="ru-RU"/>
        </w:rPr>
        <w:drawing>
          <wp:inline distT="0" distB="0" distL="0" distR="0">
            <wp:extent cx="6142990" cy="2947035"/>
            <wp:effectExtent l="0" t="0" r="0" b="0"/>
            <wp:docPr id="6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 4"/>
                    <pic:cNvPicPr>
                      <a:picLocks noChangeAspect="1" noChangeArrowheads="1"/>
                    </pic:cNvPicPr>
                  </pic:nvPicPr>
                  <pic:blipFill>
                    <a:blip r:embed="rId37"/>
                    <a:stretch>
                      <a:fillRect/>
                    </a:stretch>
                  </pic:blipFill>
                  <pic:spPr bwMode="auto">
                    <a:xfrm>
                      <a:off x="0" y="0"/>
                      <a:ext cx="6142990" cy="2947035"/>
                    </a:xfrm>
                    <a:prstGeom prst="rect">
                      <a:avLst/>
                    </a:prstGeom>
                  </pic:spPr>
                </pic:pic>
              </a:graphicData>
            </a:graphic>
          </wp:inline>
        </w:drawing>
      </w:r>
    </w:p>
    <w:p w:rsidR="007A301F" w:rsidRDefault="00814376">
      <w:pPr>
        <w:pStyle w:val="a4"/>
        <w:spacing w:before="111"/>
        <w:ind w:left="1572" w:firstLine="452"/>
        <w:jc w:val="left"/>
      </w:pPr>
      <w:r>
        <w:t>Рисунок</w:t>
      </w:r>
      <w:r>
        <w:rPr>
          <w:spacing w:val="-5"/>
        </w:rPr>
        <w:t xml:space="preserve"> </w:t>
      </w:r>
      <w:r>
        <w:t>2.1</w:t>
      </w:r>
      <w:r>
        <w:rPr>
          <w:spacing w:val="-3"/>
        </w:rPr>
        <w:t xml:space="preserve"> </w:t>
      </w:r>
      <w:r>
        <w:t>–</w:t>
      </w:r>
      <w:r>
        <w:rPr>
          <w:spacing w:val="-4"/>
        </w:rPr>
        <w:t xml:space="preserve"> </w:t>
      </w:r>
      <w:r>
        <w:t>Інтерфейс</w:t>
      </w:r>
      <w:r>
        <w:rPr>
          <w:spacing w:val="-3"/>
        </w:rPr>
        <w:t xml:space="preserve"> </w:t>
      </w:r>
      <w:r>
        <w:t>Публічної</w:t>
      </w:r>
      <w:r>
        <w:rPr>
          <w:spacing w:val="-4"/>
        </w:rPr>
        <w:t xml:space="preserve"> </w:t>
      </w:r>
      <w:r>
        <w:t>кадастрової</w:t>
      </w:r>
      <w:r>
        <w:rPr>
          <w:spacing w:val="-4"/>
        </w:rPr>
        <w:t xml:space="preserve"> </w:t>
      </w:r>
      <w:r>
        <w:t>карти</w:t>
      </w:r>
      <w:r>
        <w:rPr>
          <w:spacing w:val="-4"/>
        </w:rPr>
        <w:t xml:space="preserve"> </w:t>
      </w:r>
      <w:r>
        <w:rPr>
          <w:spacing w:val="-2"/>
        </w:rPr>
        <w:t>України</w:t>
      </w:r>
    </w:p>
    <w:p w:rsidR="007A301F" w:rsidRDefault="007A301F">
      <w:pPr>
        <w:pStyle w:val="a4"/>
        <w:ind w:left="0"/>
        <w:jc w:val="left"/>
      </w:pPr>
    </w:p>
    <w:p w:rsidR="007A301F" w:rsidRDefault="007A301F">
      <w:pPr>
        <w:pStyle w:val="a4"/>
        <w:ind w:left="0"/>
        <w:jc w:val="left"/>
      </w:pPr>
    </w:p>
    <w:p w:rsidR="007A301F" w:rsidRDefault="00814376">
      <w:pPr>
        <w:pStyle w:val="a4"/>
        <w:spacing w:line="360" w:lineRule="auto"/>
        <w:ind w:right="573" w:firstLine="720"/>
      </w:pPr>
      <w:r>
        <w:t>Одним із головних критеріїв ефективності роботи ДЗК є точність і повнота кадастрових даних. Успішне функціонування кадастру передбачає відсутність помилок у межах ділянок, пл</w:t>
      </w:r>
      <w:r>
        <w:t>ощах, цільовому призначенні та правовому статусі земель. Проте в Україні все ще існує значна кількість земельних ділянок, які не внесені до кадастру або мають застарілі дані. Це ускладнює процес реєстрації прав та ведення земельного обліку.</w:t>
      </w:r>
    </w:p>
    <w:p w:rsidR="007A301F" w:rsidRDefault="00814376">
      <w:pPr>
        <w:pStyle w:val="a4"/>
        <w:spacing w:before="1" w:line="360" w:lineRule="auto"/>
        <w:ind w:right="571" w:firstLine="720"/>
      </w:pPr>
      <w:r>
        <w:t>Другим важливим</w:t>
      </w:r>
      <w:r>
        <w:t xml:space="preserve"> аспектом є доступність кадастрової інформації. Відкриті кадастрові дані сприяють прозорості земельного ринку та зменшенню корупційних ризиків. В Україні було зроблено значний крок у цьому напрямку, коли запровадили онлайн-доступ до кадастрової карти. Одна</w:t>
      </w:r>
      <w:r>
        <w:t>к досі частина інформації залишається закритою або вимагає</w:t>
      </w:r>
      <w:r>
        <w:rPr>
          <w:spacing w:val="40"/>
        </w:rPr>
        <w:t xml:space="preserve"> </w:t>
      </w:r>
      <w:r>
        <w:t xml:space="preserve">складних процедур для отримання, що знижує ефективність кадастрової </w:t>
      </w:r>
      <w:r>
        <w:rPr>
          <w:spacing w:val="-2"/>
        </w:rPr>
        <w:t>системи.</w:t>
      </w:r>
    </w:p>
    <w:p w:rsidR="007A301F" w:rsidRDefault="00814376">
      <w:pPr>
        <w:pStyle w:val="a4"/>
        <w:spacing w:before="1" w:line="360" w:lineRule="auto"/>
        <w:ind w:right="570" w:firstLine="720"/>
        <w:sectPr w:rsidR="007A301F">
          <w:headerReference w:type="default" r:id="rId38"/>
          <w:pgSz w:w="11906" w:h="16838"/>
          <w:pgMar w:top="960" w:right="566" w:bottom="280" w:left="850" w:header="727" w:footer="0" w:gutter="0"/>
          <w:cols w:space="720"/>
          <w:formProt w:val="0"/>
          <w:docGrid w:linePitch="100" w:charSpace="4096"/>
        </w:sectPr>
      </w:pPr>
      <w:r>
        <w:t>Ще одним показником є оперативність та зручність реєстраційних процедур. Автомат</w:t>
      </w:r>
      <w:r>
        <w:t>изація процесів та впровадження електронних сервісів мають зменшити бюрократичне навантаження на громадян та бізнес. Хоча зараз</w:t>
      </w:r>
      <w:r>
        <w:rPr>
          <w:spacing w:val="54"/>
        </w:rPr>
        <w:t xml:space="preserve"> </w:t>
      </w:r>
      <w:r>
        <w:t>реєстрацію</w:t>
      </w:r>
      <w:r>
        <w:rPr>
          <w:spacing w:val="55"/>
        </w:rPr>
        <w:t xml:space="preserve"> </w:t>
      </w:r>
      <w:r>
        <w:t>земельної</w:t>
      </w:r>
      <w:r>
        <w:rPr>
          <w:spacing w:val="54"/>
        </w:rPr>
        <w:t xml:space="preserve"> </w:t>
      </w:r>
      <w:r>
        <w:t>ділянки</w:t>
      </w:r>
      <w:r>
        <w:rPr>
          <w:spacing w:val="54"/>
        </w:rPr>
        <w:t xml:space="preserve"> </w:t>
      </w:r>
      <w:r>
        <w:t>можна</w:t>
      </w:r>
      <w:r>
        <w:rPr>
          <w:spacing w:val="54"/>
        </w:rPr>
        <w:t xml:space="preserve"> </w:t>
      </w:r>
      <w:r>
        <w:t>здійснити</w:t>
      </w:r>
      <w:r>
        <w:rPr>
          <w:spacing w:val="55"/>
        </w:rPr>
        <w:t xml:space="preserve"> </w:t>
      </w:r>
      <w:r>
        <w:t>онлайн,</w:t>
      </w:r>
      <w:r>
        <w:rPr>
          <w:spacing w:val="54"/>
        </w:rPr>
        <w:t xml:space="preserve"> </w:t>
      </w:r>
      <w:r>
        <w:rPr>
          <w:spacing w:val="-2"/>
        </w:rPr>
        <w:t>процедура</w:t>
      </w:r>
    </w:p>
    <w:p w:rsidR="007A301F" w:rsidRDefault="00814376">
      <w:pPr>
        <w:pStyle w:val="a4"/>
        <w:spacing w:before="162" w:line="360" w:lineRule="auto"/>
        <w:ind w:right="575"/>
      </w:pPr>
      <w:r>
        <w:lastRenderedPageBreak/>
        <w:t xml:space="preserve">все ще потребує значного часу, а заявникам доводиться звертатися </w:t>
      </w:r>
      <w:r>
        <w:t>до різних державних органів, що ускладнює процес.</w:t>
      </w:r>
    </w:p>
    <w:p w:rsidR="007A301F" w:rsidRDefault="00814376">
      <w:pPr>
        <w:pStyle w:val="a4"/>
        <w:spacing w:line="360" w:lineRule="auto"/>
        <w:ind w:right="576" w:firstLine="720"/>
      </w:pPr>
      <w:r>
        <w:t>Важливу роль у функціонуванні ДЗК відіграє інтеграція з іншими реєстрами, зокрема з Державним реєстром речових прав на нерухоме майно. Відсутність синхронізації між цими системами призводить до розбіжностей</w:t>
      </w:r>
      <w:r>
        <w:t xml:space="preserve"> у даних, що може спричиняти юридичні колізії та шахрайство. Поступове покращення цієї взаємодії є важливим напрямом реформування кадастрової системи.</w:t>
      </w:r>
    </w:p>
    <w:p w:rsidR="007A301F" w:rsidRDefault="00814376">
      <w:pPr>
        <w:pStyle w:val="a4"/>
        <w:spacing w:line="360" w:lineRule="auto"/>
        <w:ind w:right="569" w:firstLine="720"/>
      </w:pPr>
      <w:r>
        <w:t xml:space="preserve">Ще одним показником ефективності є безпека кадастрових даних. Недостатній рівень захисту інформації може </w:t>
      </w:r>
      <w:r>
        <w:t>призвести до випадків незаконної зміни кадастрових записів або рейдерства. Це особливо актуально в Україні, де трапляються випадки підробки правовстановлюючих документів. Посилення контролю за доступом до даних та впровадження сучасних технологій кібербезп</w:t>
      </w:r>
      <w:r>
        <w:t>еки можуть значно покращити ситуацію.</w:t>
      </w:r>
    </w:p>
    <w:p w:rsidR="007A301F" w:rsidRDefault="00814376">
      <w:pPr>
        <w:pStyle w:val="a4"/>
        <w:spacing w:line="360" w:lineRule="auto"/>
        <w:ind w:right="572" w:firstLine="720"/>
      </w:pPr>
      <w:r>
        <w:t>Оцінюючи економічний аспект, слід зазначити, що ефективний кадастр сприяє зростанню інвестиційної привабливості земельного ринку. Прозора та зручна система реєстрації земельних ділянок стимулює інвесторів, які можуть б</w:t>
      </w:r>
      <w:r>
        <w:t>ути впевнені у надійності своїх вкладень. Недоліки у роботі ДЗК, навпаки, створюють правову невизначеність і гальмують розвиток земельного ринку.</w:t>
      </w:r>
    </w:p>
    <w:p w:rsidR="007A301F" w:rsidRDefault="00814376">
      <w:pPr>
        <w:pStyle w:val="a4"/>
        <w:spacing w:line="360" w:lineRule="auto"/>
        <w:ind w:right="571" w:firstLine="720"/>
        <w:sectPr w:rsidR="007A301F">
          <w:headerReference w:type="default" r:id="rId39"/>
          <w:pgSz w:w="11906" w:h="16838"/>
          <w:pgMar w:top="960" w:right="566" w:bottom="280" w:left="850" w:header="727" w:footer="0" w:gutter="0"/>
          <w:cols w:space="720"/>
          <w:formProt w:val="0"/>
          <w:docGrid w:linePitch="100" w:charSpace="4096"/>
        </w:sectPr>
      </w:pPr>
      <w:r>
        <w:t>Таким чином, оцінка ефективності роботи Державного земельного кадастру в Україні показує як позитивні зрушення, так і значні проблеми. Підвищення точності кадастрових даних, покращення доступу до інформації, прискорення реєстраційних процедур, інтеграція з</w:t>
      </w:r>
      <w:r>
        <w:t xml:space="preserve"> іншими реєстрами та посилення кібербезпеки є ключовими напрямами удосконалення кадастрової системи. Лише за умови комплексного реформування ДЗК може стати ефективним інструментом управління земельними ресурсами та забезпечити прозорість земельних відносин</w:t>
      </w:r>
      <w:r>
        <w:t xml:space="preserve"> в </w:t>
      </w:r>
      <w:r>
        <w:rPr>
          <w:spacing w:val="-2"/>
        </w:rPr>
        <w:t>Україні.</w:t>
      </w:r>
    </w:p>
    <w:p w:rsidR="007A301F" w:rsidRDefault="00814376">
      <w:pPr>
        <w:pStyle w:val="2"/>
        <w:numPr>
          <w:ilvl w:val="1"/>
          <w:numId w:val="6"/>
        </w:numPr>
        <w:tabs>
          <w:tab w:val="left" w:pos="1992"/>
        </w:tabs>
        <w:spacing w:before="162"/>
      </w:pPr>
      <w:r>
        <w:lastRenderedPageBreak/>
        <w:t>Основні</w:t>
      </w:r>
      <w:r>
        <w:rPr>
          <w:spacing w:val="-6"/>
        </w:rPr>
        <w:t xml:space="preserve"> </w:t>
      </w:r>
      <w:r>
        <w:t>проблеми</w:t>
      </w:r>
      <w:r>
        <w:rPr>
          <w:spacing w:val="-4"/>
        </w:rPr>
        <w:t xml:space="preserve"> </w:t>
      </w:r>
      <w:r>
        <w:t>у</w:t>
      </w:r>
      <w:r>
        <w:rPr>
          <w:spacing w:val="-4"/>
        </w:rPr>
        <w:t xml:space="preserve"> </w:t>
      </w:r>
      <w:r>
        <w:t>сфері</w:t>
      </w:r>
      <w:r>
        <w:rPr>
          <w:spacing w:val="-4"/>
        </w:rPr>
        <w:t xml:space="preserve"> </w:t>
      </w:r>
      <w:r>
        <w:t>інформаційного</w:t>
      </w:r>
      <w:r>
        <w:rPr>
          <w:spacing w:val="-4"/>
        </w:rPr>
        <w:t xml:space="preserve"> </w:t>
      </w:r>
      <w:r>
        <w:rPr>
          <w:spacing w:val="-2"/>
        </w:rPr>
        <w:t>забезпечення</w:t>
      </w:r>
    </w:p>
    <w:p w:rsidR="007A301F" w:rsidRDefault="007A301F">
      <w:pPr>
        <w:pStyle w:val="a4"/>
        <w:ind w:left="0"/>
        <w:jc w:val="left"/>
        <w:rPr>
          <w:b/>
        </w:rPr>
      </w:pPr>
    </w:p>
    <w:p w:rsidR="007A301F" w:rsidRDefault="007A301F">
      <w:pPr>
        <w:pStyle w:val="a4"/>
        <w:spacing w:before="200"/>
        <w:ind w:left="0"/>
        <w:jc w:val="left"/>
        <w:rPr>
          <w:b/>
        </w:rPr>
      </w:pPr>
    </w:p>
    <w:p w:rsidR="007A301F" w:rsidRDefault="00814376">
      <w:pPr>
        <w:pStyle w:val="a4"/>
        <w:spacing w:line="360" w:lineRule="auto"/>
        <w:ind w:right="570" w:firstLine="720"/>
      </w:pPr>
      <w:r>
        <w:t>Державний земельний кадастр (ДЗК) є основою для ефективного управління земельними ресурсами, але його інформаційне забезпечення в Україні залишається недосконалим. Від точності та доступнос</w:t>
      </w:r>
      <w:r>
        <w:t>ті кадастрових даних залежить прозорість земельних відносин, законність угод із землею та ефективність державного контролю за використанням земель. Проте сьогодні система кадастру має низку проблем, які уповільнюють її розвиток та створюють ризики для земл</w:t>
      </w:r>
      <w:r>
        <w:t>евласників і державних органів.</w:t>
      </w:r>
    </w:p>
    <w:p w:rsidR="007A301F" w:rsidRDefault="00814376">
      <w:pPr>
        <w:pStyle w:val="a4"/>
        <w:spacing w:line="360" w:lineRule="auto"/>
        <w:ind w:right="572" w:firstLine="720"/>
      </w:pPr>
      <w:r>
        <w:t>Однією з найбільших проблем є неповнота та неточність</w:t>
      </w:r>
      <w:r>
        <w:rPr>
          <w:spacing w:val="40"/>
        </w:rPr>
        <w:t xml:space="preserve"> </w:t>
      </w:r>
      <w:r>
        <w:t>кадастрових даних. Багато земельних ділянок досі не внесено до кадастру, а ті, що зареєстровані, нерідко містять помилки щодо площі, меж, цільового призначення або власни</w:t>
      </w:r>
      <w:r>
        <w:t>ків. Це призводить до конфліктів, ускладнює реєстрацію прав та перешкоджає ефективному плануванню використання земель.</w:t>
      </w:r>
    </w:p>
    <w:p w:rsidR="007A301F" w:rsidRDefault="00814376">
      <w:pPr>
        <w:pStyle w:val="a4"/>
        <w:spacing w:line="360" w:lineRule="auto"/>
        <w:ind w:right="569" w:firstLine="720"/>
        <w:sectPr w:rsidR="007A301F">
          <w:headerReference w:type="default" r:id="rId40"/>
          <w:pgSz w:w="11906" w:h="16838"/>
          <w:pgMar w:top="960" w:right="566" w:bottom="280" w:left="850" w:header="727" w:footer="0" w:gutter="0"/>
          <w:cols w:space="720"/>
          <w:formProt w:val="0"/>
          <w:docGrid w:linePitch="100" w:charSpace="4096"/>
        </w:sectPr>
      </w:pPr>
      <w:r>
        <w:t xml:space="preserve">Не менш важливою проблемою є відсутність повної інтеграції ДЗК з іншими державними реєстрами, </w:t>
      </w:r>
      <w:r>
        <w:t>зокрема з Державним реєстром речових прав на нерухоме майно. Через це виникають розбіжності у даних про власників та юридичний статус земельних ділянок, що ускладнює перевірку законності угод і створює правову невизначеність. Відсутність єдиного інформацій</w:t>
      </w:r>
      <w:r>
        <w:t>ного простору уповільнює земельні процедури та збільшує ризики шахрайства. Фрагментарність інформаційних систем та відсутність ефективної взаємодії між ними залишається ключовою проблемою у сфері ДЗК. Згідно з дослідженням Світового банку, близько 65% краї</w:t>
      </w:r>
      <w:r>
        <w:t>н зіштовхуються з проблемами неузгодженості даних між земельним кадастром та іншими суміжними реєстрами. Це спричиняє дублювання інформації, виникнення помилок та недостатню якість адміністративних послуг.</w:t>
      </w:r>
    </w:p>
    <w:p w:rsidR="007A301F" w:rsidRDefault="00814376">
      <w:pPr>
        <w:pStyle w:val="a4"/>
        <w:spacing w:before="162" w:line="360" w:lineRule="auto"/>
        <w:ind w:right="573" w:firstLine="720"/>
      </w:pPr>
      <w:r>
        <w:lastRenderedPageBreak/>
        <w:t>Поетапний розвиток систем ДЗК, що відбувався без в</w:t>
      </w:r>
      <w:r>
        <w:t>рахування майбутньої інтеграції, призвів до створення "інформаційних силосів" – ізольованих систем з власними правилами та протоколами обміну даними. Ситуація ускладнюється розподілом відповідальності за управління земельними ресурсами між різними відомств</w:t>
      </w:r>
      <w:r>
        <w:t>ами, які впроваджують власні інформаційні системи без взаємоузгодження.</w:t>
      </w:r>
    </w:p>
    <w:p w:rsidR="007A301F" w:rsidRDefault="00814376">
      <w:pPr>
        <w:pStyle w:val="a4"/>
        <w:spacing w:line="360" w:lineRule="auto"/>
        <w:ind w:right="571" w:firstLine="720"/>
      </w:pPr>
      <w:r>
        <w:t>Відсутність єдиних стандартів та технічних протоколів для обміну даними становить суттєву перешкоду для інтеграції. За даними EuroGeographics, лише 37% європейських країн мають повніст</w:t>
      </w:r>
      <w:r>
        <w:t>ю інтегровані системи земельного адміністрування з безперешкодним обміном даними між кадастром та суміжними реєстрами.</w:t>
      </w:r>
    </w:p>
    <w:p w:rsidR="007A301F" w:rsidRDefault="00814376">
      <w:pPr>
        <w:pStyle w:val="a4"/>
        <w:spacing w:line="360" w:lineRule="auto"/>
        <w:ind w:right="573" w:firstLine="720"/>
      </w:pPr>
      <w:r>
        <w:t>Низька якість та неповнота кадастрових даних створює значні труднощі для інтеграції систем. Згідно з дослідженням ФАО, у глобальному масш</w:t>
      </w:r>
      <w:r>
        <w:t>табі лише близько 30% земельних ділянок мають чітко визначені та юридично зареєстровані межі, що суттєво ускладнює функціонування інтегрованих кадастрових систем.</w:t>
      </w:r>
    </w:p>
    <w:p w:rsidR="007A301F" w:rsidRDefault="00814376">
      <w:pPr>
        <w:pStyle w:val="a4"/>
        <w:spacing w:line="360" w:lineRule="auto"/>
        <w:ind w:right="570" w:firstLine="720"/>
      </w:pPr>
      <w:r>
        <w:t>Застарілі технологічні платформи та неефективні архітектурні рішення обмежують можливості для</w:t>
      </w:r>
      <w:r>
        <w:t xml:space="preserve"> модернізації та інтеграції систем. Багато кадастрових систем побудовані на застарілих технологічних принципах, що ускладнює їх інтеграцію з сучасними рішеннями та обмежує можливості масштабування.</w:t>
      </w:r>
    </w:p>
    <w:p w:rsidR="007A301F" w:rsidRDefault="00814376">
      <w:pPr>
        <w:pStyle w:val="a4"/>
        <w:spacing w:line="360" w:lineRule="auto"/>
        <w:ind w:right="572" w:firstLine="720"/>
      </w:pPr>
      <w:r>
        <w:t>Недостатня увага до потреб кінцевих користувачів призводит</w:t>
      </w:r>
      <w:r>
        <w:t>ь до низької ефективності інтегрованих рішень. Дослідження Міжнародної федерації геодезистів показує, що системи, розроблені з урахуванням потреб користувачів, демонструють на 40% вищий рівень задоволеності громадян якістю послуг порівняно з традиційними с</w:t>
      </w:r>
      <w:r>
        <w:t>истемами.</w:t>
      </w:r>
    </w:p>
    <w:p w:rsidR="007A301F" w:rsidRDefault="00814376">
      <w:pPr>
        <w:pStyle w:val="a4"/>
        <w:spacing w:before="1" w:line="360" w:lineRule="auto"/>
        <w:ind w:right="571" w:firstLine="720"/>
        <w:sectPr w:rsidR="007A301F">
          <w:headerReference w:type="default" r:id="rId41"/>
          <w:pgSz w:w="11906" w:h="16838"/>
          <w:pgMar w:top="960" w:right="566" w:bottom="280" w:left="850" w:header="727" w:footer="0" w:gutter="0"/>
          <w:cols w:space="720"/>
          <w:formProt w:val="0"/>
          <w:docGrid w:linePitch="100" w:charSpace="4096"/>
        </w:sectPr>
      </w:pPr>
      <w:r>
        <w:t>Обмеженість правової бази щодо обміну та використання кадастрових даних створює нормативні перешкоди для інтеграції. Відсутність</w:t>
      </w:r>
      <w:r>
        <w:rPr>
          <w:spacing w:val="40"/>
        </w:rPr>
        <w:t xml:space="preserve"> </w:t>
      </w:r>
      <w:r>
        <w:t>чітких</w:t>
      </w:r>
      <w:r>
        <w:rPr>
          <w:spacing w:val="40"/>
        </w:rPr>
        <w:t xml:space="preserve"> </w:t>
      </w:r>
      <w:r>
        <w:t>правових</w:t>
      </w:r>
      <w:r>
        <w:rPr>
          <w:spacing w:val="40"/>
        </w:rPr>
        <w:t xml:space="preserve"> </w:t>
      </w:r>
      <w:r>
        <w:t>механізмів</w:t>
      </w:r>
      <w:r>
        <w:rPr>
          <w:spacing w:val="40"/>
        </w:rPr>
        <w:t xml:space="preserve"> </w:t>
      </w:r>
      <w:r>
        <w:t>міжвідомчої</w:t>
      </w:r>
      <w:r>
        <w:rPr>
          <w:spacing w:val="40"/>
        </w:rPr>
        <w:t xml:space="preserve"> </w:t>
      </w:r>
      <w:r>
        <w:t>взаємодії</w:t>
      </w:r>
      <w:r>
        <w:rPr>
          <w:spacing w:val="40"/>
        </w:rPr>
        <w:t xml:space="preserve"> </w:t>
      </w:r>
      <w:r>
        <w:t>та</w:t>
      </w:r>
      <w:r>
        <w:rPr>
          <w:spacing w:val="40"/>
        </w:rPr>
        <w:t xml:space="preserve"> </w:t>
      </w:r>
      <w:r>
        <w:t>обміну</w:t>
      </w:r>
    </w:p>
    <w:p w:rsidR="007A301F" w:rsidRDefault="00814376">
      <w:pPr>
        <w:pStyle w:val="a4"/>
        <w:spacing w:before="162" w:line="360" w:lineRule="auto"/>
        <w:ind w:right="573"/>
      </w:pPr>
      <w:r>
        <w:lastRenderedPageBreak/>
        <w:t>даними, а також не</w:t>
      </w:r>
      <w:r>
        <w:t>достатня врегульованість питань захисту персональних даних перешкоджають ефективній інтеграції систем.</w:t>
      </w:r>
    </w:p>
    <w:p w:rsidR="007A301F" w:rsidRDefault="00814376">
      <w:pPr>
        <w:pStyle w:val="a4"/>
        <w:spacing w:line="360" w:lineRule="auto"/>
        <w:ind w:right="568" w:firstLine="720"/>
      </w:pPr>
      <w:r>
        <w:t xml:space="preserve">Недостатня компетенція персоналу у сфері нових інформаційних технологій становить суттєву перешкоду для впровадження інтегрованих рішень. Близько 40% </w:t>
      </w:r>
      <w:r>
        <w:t>проблем при впровадженні нових інформаційних систем пов'язані з недостатньою підготовкою персоналу та відсутністю необхідних навичок.</w:t>
      </w:r>
    </w:p>
    <w:p w:rsidR="007A301F" w:rsidRDefault="00814376">
      <w:pPr>
        <w:pStyle w:val="a4"/>
        <w:spacing w:line="360" w:lineRule="auto"/>
        <w:ind w:right="574" w:firstLine="720"/>
      </w:pPr>
      <w:r>
        <w:t>Обмеженість фінансових ресурсів для модернізації та інтеграції інформаційних систем особливо гостро проявляється у країнах</w:t>
      </w:r>
      <w:r>
        <w:t>, що розвиваються. Впровадження комплексних інтеграційних рішень потребує значних інвестицій, що часто недоступні для країн з обмеженими бюджетними можливостями.</w:t>
      </w:r>
    </w:p>
    <w:p w:rsidR="007A301F" w:rsidRDefault="00814376">
      <w:pPr>
        <w:pStyle w:val="a4"/>
        <w:spacing w:line="360" w:lineRule="auto"/>
        <w:ind w:right="571" w:firstLine="720"/>
      </w:pPr>
      <w:r>
        <w:t xml:space="preserve">Відсутність ефективних механізмів міжвідомчої координації та управління змінами перешкоджає </w:t>
      </w:r>
      <w:r>
        <w:t>успішній реалізації інтеграційних проектів. Інтеграція кадастрових систем вимагає тісної координації між різними відомствами та чіткого розподілу відповідальності, що часто відсутнє в сучасних моделях публічного управління.</w:t>
      </w:r>
    </w:p>
    <w:p w:rsidR="007A301F" w:rsidRDefault="00814376">
      <w:pPr>
        <w:pStyle w:val="a4"/>
        <w:spacing w:line="360" w:lineRule="auto"/>
        <w:ind w:right="572" w:firstLine="720"/>
      </w:pPr>
      <w:r>
        <w:t>Ще одним викликом є обмежений до</w:t>
      </w:r>
      <w:r>
        <w:t>ступ до кадастрових даних.</w:t>
      </w:r>
      <w:r>
        <w:rPr>
          <w:spacing w:val="40"/>
        </w:rPr>
        <w:t xml:space="preserve"> </w:t>
      </w:r>
      <w:r>
        <w:t>Хоча частина інформації є відкритою, багато відомостей залишаються недоступними або потребують офіційного запиту, що ускладнює роботу землевпорядників, бізнесу та громадян. Це знижує прозорість системи та створює передумови для к</w:t>
      </w:r>
      <w:r>
        <w:t>орупції, адже отримання необхідної інформації часто супроводжується бюрократичними труднощами.</w:t>
      </w:r>
    </w:p>
    <w:p w:rsidR="007A301F" w:rsidRDefault="00814376">
      <w:pPr>
        <w:pStyle w:val="a4"/>
        <w:spacing w:line="360" w:lineRule="auto"/>
        <w:ind w:right="572" w:firstLine="720"/>
      </w:pPr>
      <w:r>
        <w:t>Крім того, низький рівень кібербезпеки та слабкий контроль з боку держави роблять систему кадастру вразливою до маніпуляцій. Незаконна зміна кадастрових даних, п</w:t>
      </w:r>
      <w:r>
        <w:t>ідробка документів та рейдерські схеми залишаються серйозною проблемою, яка ставить під загрозу права землевласників і довіру до державних інституцій.</w:t>
      </w:r>
    </w:p>
    <w:p w:rsidR="007A301F" w:rsidRDefault="00814376">
      <w:pPr>
        <w:pStyle w:val="a4"/>
        <w:spacing w:before="1" w:line="360" w:lineRule="auto"/>
        <w:ind w:right="569" w:firstLine="720"/>
        <w:sectPr w:rsidR="007A301F">
          <w:headerReference w:type="default" r:id="rId42"/>
          <w:pgSz w:w="11906" w:h="16838"/>
          <w:pgMar w:top="960" w:right="566" w:bottom="280" w:left="850" w:header="727" w:footer="0" w:gutter="0"/>
          <w:cols w:space="720"/>
          <w:formProt w:val="0"/>
          <w:docGrid w:linePitch="100" w:charSpace="4096"/>
        </w:sectPr>
      </w:pPr>
      <w:r>
        <w:t>Вирішення цих проблем потребує комплексного підходу. Необхідно за</w:t>
      </w:r>
      <w:r>
        <w:t>безпечити</w:t>
      </w:r>
      <w:r>
        <w:rPr>
          <w:spacing w:val="51"/>
        </w:rPr>
        <w:t xml:space="preserve"> </w:t>
      </w:r>
      <w:r>
        <w:t>актуалізацію</w:t>
      </w:r>
      <w:r>
        <w:rPr>
          <w:spacing w:val="53"/>
        </w:rPr>
        <w:t xml:space="preserve"> </w:t>
      </w:r>
      <w:r>
        <w:t>кадастрових</w:t>
      </w:r>
      <w:r>
        <w:rPr>
          <w:spacing w:val="52"/>
        </w:rPr>
        <w:t xml:space="preserve"> </w:t>
      </w:r>
      <w:r>
        <w:t>даних,</w:t>
      </w:r>
      <w:r>
        <w:rPr>
          <w:spacing w:val="54"/>
        </w:rPr>
        <w:t xml:space="preserve"> </w:t>
      </w:r>
      <w:r>
        <w:t>інтегрувати</w:t>
      </w:r>
      <w:r>
        <w:rPr>
          <w:spacing w:val="52"/>
        </w:rPr>
        <w:t xml:space="preserve"> </w:t>
      </w:r>
      <w:r>
        <w:t>ДЗК</w:t>
      </w:r>
      <w:r>
        <w:rPr>
          <w:spacing w:val="53"/>
        </w:rPr>
        <w:t xml:space="preserve"> </w:t>
      </w:r>
      <w:r>
        <w:t>з</w:t>
      </w:r>
      <w:r>
        <w:rPr>
          <w:spacing w:val="53"/>
        </w:rPr>
        <w:t xml:space="preserve"> </w:t>
      </w:r>
      <w:r>
        <w:rPr>
          <w:spacing w:val="-2"/>
        </w:rPr>
        <w:t>іншими</w:t>
      </w:r>
    </w:p>
    <w:p w:rsidR="007A301F" w:rsidRDefault="00814376">
      <w:pPr>
        <w:pStyle w:val="a4"/>
        <w:spacing w:before="162" w:line="360" w:lineRule="auto"/>
        <w:ind w:right="571"/>
      </w:pPr>
      <w:r>
        <w:lastRenderedPageBreak/>
        <w:t>реєстрами, розширити відкритий доступ до інформації та посилити захист від незаконного втручання. Використання сучасних цифрових технологій, автоматизація процесів та підвищення рівня контр</w:t>
      </w:r>
      <w:r>
        <w:t>олю можуть значно покращити функціонування кадастрової системи.</w:t>
      </w:r>
    </w:p>
    <w:p w:rsidR="007A301F" w:rsidRDefault="007A301F">
      <w:pPr>
        <w:pStyle w:val="a4"/>
        <w:ind w:left="0"/>
        <w:jc w:val="left"/>
      </w:pPr>
    </w:p>
    <w:p w:rsidR="007A301F" w:rsidRDefault="007A301F">
      <w:pPr>
        <w:pStyle w:val="a4"/>
        <w:ind w:left="0"/>
        <w:jc w:val="left"/>
      </w:pPr>
    </w:p>
    <w:p w:rsidR="007A301F" w:rsidRDefault="007A301F">
      <w:pPr>
        <w:pStyle w:val="a4"/>
        <w:ind w:left="0"/>
        <w:jc w:val="left"/>
      </w:pPr>
    </w:p>
    <w:p w:rsidR="007A301F" w:rsidRDefault="00814376">
      <w:pPr>
        <w:pStyle w:val="2"/>
        <w:ind w:left="1572"/>
      </w:pPr>
      <w:r>
        <w:t>Висновки</w:t>
      </w:r>
      <w:r>
        <w:rPr>
          <w:spacing w:val="-4"/>
        </w:rPr>
        <w:t xml:space="preserve"> </w:t>
      </w:r>
      <w:r>
        <w:t>до</w:t>
      </w:r>
      <w:r>
        <w:rPr>
          <w:spacing w:val="-3"/>
        </w:rPr>
        <w:t xml:space="preserve"> </w:t>
      </w:r>
      <w:r>
        <w:t>розділу</w:t>
      </w:r>
      <w:r>
        <w:rPr>
          <w:spacing w:val="-3"/>
        </w:rPr>
        <w:t xml:space="preserve"> </w:t>
      </w:r>
      <w:r>
        <w:rPr>
          <w:spacing w:val="-10"/>
        </w:rPr>
        <w:t>2</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spacing w:before="160"/>
        <w:ind w:left="0"/>
        <w:jc w:val="left"/>
        <w:rPr>
          <w:b/>
        </w:rPr>
      </w:pPr>
    </w:p>
    <w:p w:rsidR="007A301F" w:rsidRDefault="00814376">
      <w:pPr>
        <w:pStyle w:val="a4"/>
        <w:spacing w:line="360" w:lineRule="auto"/>
        <w:ind w:right="570" w:firstLine="720"/>
      </w:pPr>
      <w:r>
        <w:t>У другому розділі дипломної роботи проаналізовано поточний стан інформаційного забезпечення процесу реєстрації земельних ділянок в Україні. Встановлено, що важливою</w:t>
      </w:r>
      <w:r>
        <w:t xml:space="preserve"> складовою цієї системи є використання геоінформаційних систем (ГІС), супутникових технологій, баз даних та електронних сервісів, які забезпечують зручність, доступність та точність ведення кадастрових записів.</w:t>
      </w:r>
    </w:p>
    <w:p w:rsidR="007A301F" w:rsidRDefault="00814376">
      <w:pPr>
        <w:pStyle w:val="a4"/>
        <w:spacing w:line="360" w:lineRule="auto"/>
        <w:ind w:right="574" w:firstLine="720"/>
      </w:pPr>
      <w:r>
        <w:t>Дослідження показало, що, попри значні досягн</w:t>
      </w:r>
      <w:r>
        <w:t>ення у цифровізації кадастрових процесів, зокрема запуск Публічної кадастрової карти, електронного документообігу та мобільних застосунків, система все ще</w:t>
      </w:r>
      <w:r>
        <w:rPr>
          <w:spacing w:val="40"/>
        </w:rPr>
        <w:t xml:space="preserve"> </w:t>
      </w:r>
      <w:r>
        <w:t>має суттєві недоліки. До основних проблем належать: неповнота і неточність кадастрових даних, дублюва</w:t>
      </w:r>
      <w:r>
        <w:t>ння інформації в реєстрах, слабка інтеграція між інформаційними системами, низький рівень кібербезпеки та недостатня автоматизація процесів.</w:t>
      </w:r>
    </w:p>
    <w:p w:rsidR="007A301F" w:rsidRDefault="00814376">
      <w:pPr>
        <w:pStyle w:val="a4"/>
        <w:spacing w:before="2" w:line="360" w:lineRule="auto"/>
        <w:ind w:right="571" w:firstLine="720"/>
      </w:pPr>
      <w:r>
        <w:t>Також було встановлено, що значна частина земель в Україні досі не зареєстрована або має спотворені характеристики,</w:t>
      </w:r>
      <w:r>
        <w:t xml:space="preserve"> що ускладнює правове регулювання та планування територій. Крім того, відсутність повної взаємодії між Державним земельним кадастром і реєстром речових прав створює правову невизначеність для власників земельних ділянок та </w:t>
      </w:r>
      <w:r>
        <w:rPr>
          <w:spacing w:val="-2"/>
        </w:rPr>
        <w:t>інвесторів.</w:t>
      </w:r>
    </w:p>
    <w:p w:rsidR="007A301F" w:rsidRDefault="00814376">
      <w:pPr>
        <w:pStyle w:val="a4"/>
        <w:spacing w:line="360" w:lineRule="auto"/>
        <w:ind w:right="573" w:firstLine="720"/>
        <w:sectPr w:rsidR="007A301F">
          <w:headerReference w:type="default" r:id="rId43"/>
          <w:pgSz w:w="11906" w:h="16838"/>
          <w:pgMar w:top="960" w:right="566" w:bottom="280" w:left="850" w:header="727" w:footer="0" w:gutter="0"/>
          <w:cols w:space="720"/>
          <w:formProt w:val="0"/>
          <w:docGrid w:linePitch="100" w:charSpace="4096"/>
        </w:sectPr>
      </w:pPr>
      <w:r>
        <w:t>Загалом, аналіз сучасного стану показує, що ефективне функціонування</w:t>
      </w:r>
      <w:r>
        <w:rPr>
          <w:spacing w:val="40"/>
        </w:rPr>
        <w:t xml:space="preserve"> </w:t>
      </w:r>
      <w:r>
        <w:t>інформаційного</w:t>
      </w:r>
      <w:r>
        <w:rPr>
          <w:spacing w:val="40"/>
        </w:rPr>
        <w:t xml:space="preserve"> </w:t>
      </w:r>
      <w:r>
        <w:t>забезпечення</w:t>
      </w:r>
      <w:r>
        <w:rPr>
          <w:spacing w:val="40"/>
        </w:rPr>
        <w:t xml:space="preserve"> </w:t>
      </w:r>
      <w:r>
        <w:t>реєстрації</w:t>
      </w:r>
      <w:r>
        <w:rPr>
          <w:spacing w:val="40"/>
        </w:rPr>
        <w:t xml:space="preserve"> </w:t>
      </w:r>
      <w:r>
        <w:t>земель</w:t>
      </w:r>
      <w:r>
        <w:rPr>
          <w:spacing w:val="40"/>
        </w:rPr>
        <w:t xml:space="preserve"> </w:t>
      </w:r>
      <w:r>
        <w:t>вимагає</w:t>
      </w:r>
    </w:p>
    <w:p w:rsidR="007A301F" w:rsidRDefault="00814376">
      <w:pPr>
        <w:pStyle w:val="a4"/>
        <w:spacing w:before="162" w:line="360" w:lineRule="auto"/>
        <w:ind w:right="572"/>
        <w:sectPr w:rsidR="007A301F">
          <w:headerReference w:type="default" r:id="rId44"/>
          <w:pgSz w:w="11906" w:h="16838"/>
          <w:pgMar w:top="960" w:right="566" w:bottom="280" w:left="850" w:header="727" w:footer="0" w:gutter="0"/>
          <w:cols w:space="720"/>
          <w:formProt w:val="0"/>
          <w:docGrid w:linePitch="100" w:charSpace="4096"/>
        </w:sectPr>
      </w:pPr>
      <w:r>
        <w:lastRenderedPageBreak/>
        <w:t xml:space="preserve">комплексного оновлення: технічної модернізації систем, законодавчих </w:t>
      </w:r>
      <w:r>
        <w:t>змін, посилення міжвідомчої координації та впровадження інноваційних технологій. Це дозволить підвищити прозорість земельного ринку, зменшити ризики корупції та забезпечити надійний захист прав власності.</w:t>
      </w:r>
    </w:p>
    <w:p w:rsidR="007A301F" w:rsidRDefault="00814376">
      <w:pPr>
        <w:pStyle w:val="1"/>
      </w:pPr>
      <w:r>
        <w:lastRenderedPageBreak/>
        <w:t>РОЗДІЛ</w:t>
      </w:r>
      <w:r>
        <w:rPr>
          <w:spacing w:val="-4"/>
        </w:rPr>
        <w:t xml:space="preserve"> </w:t>
      </w:r>
      <w:r>
        <w:rPr>
          <w:spacing w:val="-10"/>
        </w:rPr>
        <w:t>3</w:t>
      </w:r>
    </w:p>
    <w:p w:rsidR="007A301F" w:rsidRDefault="00814376">
      <w:pPr>
        <w:spacing w:before="160" w:line="360" w:lineRule="auto"/>
        <w:ind w:left="1674" w:right="1390" w:firstLine="69"/>
        <w:jc w:val="center"/>
        <w:rPr>
          <w:b/>
          <w:sz w:val="28"/>
        </w:rPr>
      </w:pPr>
      <w:r>
        <w:rPr>
          <w:b/>
          <w:sz w:val="28"/>
        </w:rPr>
        <w:t xml:space="preserve">ПЕРСПЕКТИВИ РОЗВИТКУ ІНФОРМАЦІЙНОГО </w:t>
      </w:r>
      <w:r>
        <w:rPr>
          <w:b/>
          <w:sz w:val="28"/>
        </w:rPr>
        <w:t>ЗАБЕЗПЕЧЕННЯ</w:t>
      </w:r>
      <w:r>
        <w:rPr>
          <w:b/>
          <w:spacing w:val="-14"/>
          <w:sz w:val="28"/>
        </w:rPr>
        <w:t xml:space="preserve"> </w:t>
      </w:r>
      <w:r>
        <w:rPr>
          <w:b/>
          <w:sz w:val="28"/>
        </w:rPr>
        <w:t>РЕЄСТРАЦІЇ</w:t>
      </w:r>
      <w:r>
        <w:rPr>
          <w:b/>
          <w:spacing w:val="-13"/>
          <w:sz w:val="28"/>
        </w:rPr>
        <w:t xml:space="preserve"> </w:t>
      </w:r>
      <w:r>
        <w:rPr>
          <w:b/>
          <w:sz w:val="28"/>
        </w:rPr>
        <w:t>ЗЕМЕЛЬНИХ</w:t>
      </w:r>
      <w:r>
        <w:rPr>
          <w:b/>
          <w:spacing w:val="-14"/>
          <w:sz w:val="28"/>
        </w:rPr>
        <w:t xml:space="preserve"> </w:t>
      </w:r>
      <w:r>
        <w:rPr>
          <w:b/>
          <w:sz w:val="28"/>
        </w:rPr>
        <w:t>ДІЛЯНОК</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ind w:left="0"/>
        <w:jc w:val="left"/>
        <w:rPr>
          <w:b/>
        </w:rPr>
      </w:pPr>
    </w:p>
    <w:p w:rsidR="007A301F" w:rsidRDefault="00814376">
      <w:pPr>
        <w:pStyle w:val="2"/>
        <w:ind w:left="1560"/>
      </w:pPr>
      <w:r>
        <w:t>3.1.</w:t>
      </w:r>
      <w:r>
        <w:rPr>
          <w:spacing w:val="-9"/>
        </w:rPr>
        <w:t xml:space="preserve"> </w:t>
      </w:r>
      <w:r>
        <w:t>Шляхи</w:t>
      </w:r>
      <w:r>
        <w:rPr>
          <w:spacing w:val="-7"/>
        </w:rPr>
        <w:t xml:space="preserve"> </w:t>
      </w:r>
      <w:r>
        <w:t>вдосконалення</w:t>
      </w:r>
      <w:r>
        <w:rPr>
          <w:spacing w:val="-9"/>
        </w:rPr>
        <w:t xml:space="preserve"> </w:t>
      </w:r>
      <w:r>
        <w:t>інформаційно-технологічних</w:t>
      </w:r>
      <w:r>
        <w:rPr>
          <w:spacing w:val="-6"/>
        </w:rPr>
        <w:t xml:space="preserve"> </w:t>
      </w:r>
      <w:r>
        <w:rPr>
          <w:spacing w:val="-2"/>
        </w:rPr>
        <w:t>процесів</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spacing w:before="162"/>
        <w:ind w:left="0"/>
        <w:jc w:val="left"/>
        <w:rPr>
          <w:b/>
        </w:rPr>
      </w:pPr>
    </w:p>
    <w:p w:rsidR="007A301F" w:rsidRDefault="00814376">
      <w:pPr>
        <w:pStyle w:val="a4"/>
        <w:spacing w:line="360" w:lineRule="auto"/>
        <w:ind w:right="573" w:firstLine="708"/>
      </w:pPr>
      <w:r>
        <w:t>Ефективне функціонування системи інформаційного забезпечення реєстрації земельних ділянок в Україні залежить від рівня автоматизації процесів, точн</w:t>
      </w:r>
      <w:r>
        <w:t>ості кадастрових даних та інтеграції державних реєстрів. Попри певні досягнення, система все ще має низку недоліків, які потребують вдосконалення. Використання сучасних інформаційних технологій може значно підвищити якість реєстраційних процедур,</w:t>
      </w:r>
      <w:r>
        <w:rPr>
          <w:spacing w:val="40"/>
        </w:rPr>
        <w:t xml:space="preserve"> </w:t>
      </w:r>
      <w:r>
        <w:t>зробити ї</w:t>
      </w:r>
      <w:r>
        <w:t>х швидшими, прозорими та зручнішими для громадян і бізнесу.</w:t>
      </w:r>
    </w:p>
    <w:p w:rsidR="007A301F" w:rsidRDefault="00814376">
      <w:pPr>
        <w:pStyle w:val="a4"/>
        <w:spacing w:line="360" w:lineRule="auto"/>
        <w:ind w:right="569" w:firstLine="720"/>
      </w:pPr>
      <w:r>
        <w:t>Одним із ключових напрямів вдосконалення є автоматизація та цифровізація процесу реєстрації земельних ділянок. Впровадження електронних сервісів дозволить скоротити час на обробку заяв, мінімізува</w:t>
      </w:r>
      <w:r>
        <w:t>ти бюрократичні затримки та зменшити вплив людського фактора. Зокрема, розвиток електронного документообігу дозволить здійснювати реєстрацію земельних ділянок без необхідності особистого відвідування державних органів.</w:t>
      </w:r>
    </w:p>
    <w:p w:rsidR="007A301F" w:rsidRDefault="00814376">
      <w:pPr>
        <w:pStyle w:val="a4"/>
        <w:spacing w:before="1" w:line="360" w:lineRule="auto"/>
        <w:ind w:right="569" w:firstLine="720"/>
      </w:pPr>
      <w:r>
        <w:t>Другим важливим аспектом є інтеграція</w:t>
      </w:r>
      <w:r>
        <w:t xml:space="preserve"> Державного земельного кадастру</w:t>
      </w:r>
      <w:r>
        <w:rPr>
          <w:spacing w:val="-3"/>
        </w:rPr>
        <w:t xml:space="preserve"> </w:t>
      </w:r>
      <w:r>
        <w:t>з</w:t>
      </w:r>
      <w:r>
        <w:rPr>
          <w:spacing w:val="-3"/>
        </w:rPr>
        <w:t xml:space="preserve"> </w:t>
      </w:r>
      <w:r>
        <w:t>іншими</w:t>
      </w:r>
      <w:r>
        <w:rPr>
          <w:spacing w:val="-3"/>
        </w:rPr>
        <w:t xml:space="preserve"> </w:t>
      </w:r>
      <w:r>
        <w:t>реєстрами,</w:t>
      </w:r>
      <w:r>
        <w:rPr>
          <w:spacing w:val="-3"/>
        </w:rPr>
        <w:t xml:space="preserve"> </w:t>
      </w:r>
      <w:r>
        <w:t>зокрема</w:t>
      </w:r>
      <w:r>
        <w:rPr>
          <w:spacing w:val="-1"/>
        </w:rPr>
        <w:t xml:space="preserve"> </w:t>
      </w:r>
      <w:r>
        <w:t>з</w:t>
      </w:r>
      <w:r>
        <w:rPr>
          <w:spacing w:val="-3"/>
        </w:rPr>
        <w:t xml:space="preserve"> </w:t>
      </w:r>
      <w:r>
        <w:t>Державним</w:t>
      </w:r>
      <w:r>
        <w:rPr>
          <w:spacing w:val="-2"/>
        </w:rPr>
        <w:t xml:space="preserve"> </w:t>
      </w:r>
      <w:r>
        <w:t>реєстром</w:t>
      </w:r>
      <w:r>
        <w:rPr>
          <w:spacing w:val="-4"/>
        </w:rPr>
        <w:t xml:space="preserve"> </w:t>
      </w:r>
      <w:r>
        <w:t>речових</w:t>
      </w:r>
      <w:r>
        <w:rPr>
          <w:spacing w:val="-3"/>
        </w:rPr>
        <w:t xml:space="preserve"> </w:t>
      </w:r>
      <w:r>
        <w:t>прав на нерухоме майно, Єдиним реєстром юридичних осіб та іншими базами даних. Це допоможе уникнути дублювання</w:t>
      </w:r>
      <w:r>
        <w:rPr>
          <w:spacing w:val="-1"/>
        </w:rPr>
        <w:t xml:space="preserve"> </w:t>
      </w:r>
      <w:r>
        <w:t>інформації, зменшити кількість помилок</w:t>
      </w:r>
      <w:r>
        <w:rPr>
          <w:spacing w:val="-5"/>
        </w:rPr>
        <w:t xml:space="preserve"> </w:t>
      </w:r>
      <w:r>
        <w:t>у</w:t>
      </w:r>
      <w:r>
        <w:rPr>
          <w:spacing w:val="-4"/>
        </w:rPr>
        <w:t xml:space="preserve"> </w:t>
      </w:r>
      <w:r>
        <w:t>кадастрових</w:t>
      </w:r>
      <w:r>
        <w:rPr>
          <w:spacing w:val="-4"/>
        </w:rPr>
        <w:t xml:space="preserve"> </w:t>
      </w:r>
      <w:r>
        <w:t>записах</w:t>
      </w:r>
      <w:r>
        <w:rPr>
          <w:spacing w:val="-4"/>
        </w:rPr>
        <w:t xml:space="preserve"> </w:t>
      </w:r>
      <w:r>
        <w:t>і</w:t>
      </w:r>
      <w:r>
        <w:rPr>
          <w:spacing w:val="-4"/>
        </w:rPr>
        <w:t xml:space="preserve"> </w:t>
      </w:r>
      <w:r>
        <w:t>забезпечити</w:t>
      </w:r>
      <w:r>
        <w:rPr>
          <w:spacing w:val="-5"/>
        </w:rPr>
        <w:t xml:space="preserve"> </w:t>
      </w:r>
      <w:r>
        <w:t>більш</w:t>
      </w:r>
      <w:r>
        <w:rPr>
          <w:spacing w:val="-4"/>
        </w:rPr>
        <w:t xml:space="preserve"> </w:t>
      </w:r>
      <w:r>
        <w:t>оперативний</w:t>
      </w:r>
      <w:r>
        <w:rPr>
          <w:spacing w:val="-5"/>
        </w:rPr>
        <w:t xml:space="preserve"> </w:t>
      </w:r>
      <w:r>
        <w:t>доступ</w:t>
      </w:r>
      <w:r>
        <w:rPr>
          <w:spacing w:val="-5"/>
        </w:rPr>
        <w:t xml:space="preserve"> </w:t>
      </w:r>
      <w:r>
        <w:t>до актуальних даних.</w:t>
      </w:r>
    </w:p>
    <w:p w:rsidR="007A301F" w:rsidRDefault="00814376">
      <w:pPr>
        <w:pStyle w:val="a4"/>
        <w:spacing w:line="360" w:lineRule="auto"/>
        <w:ind w:right="573" w:firstLine="720"/>
        <w:sectPr w:rsidR="007A301F">
          <w:headerReference w:type="default" r:id="rId45"/>
          <w:pgSz w:w="11906" w:h="16838"/>
          <w:pgMar w:top="960" w:right="566" w:bottom="280" w:left="850" w:header="727" w:footer="0" w:gutter="0"/>
          <w:cols w:space="720"/>
          <w:formProt w:val="0"/>
          <w:docGrid w:linePitch="100" w:charSpace="4096"/>
        </w:sectPr>
      </w:pPr>
      <w:r>
        <w:t>Для підвищення точності кадастрових даних необхідно впроваджувати</w:t>
      </w:r>
      <w:r>
        <w:rPr>
          <w:spacing w:val="40"/>
        </w:rPr>
        <w:t xml:space="preserve"> </w:t>
      </w:r>
      <w:r>
        <w:t>сучасні</w:t>
      </w:r>
      <w:r>
        <w:rPr>
          <w:spacing w:val="40"/>
        </w:rPr>
        <w:t xml:space="preserve"> </w:t>
      </w:r>
      <w:r>
        <w:t>ГІС-технології</w:t>
      </w:r>
      <w:r>
        <w:rPr>
          <w:spacing w:val="40"/>
        </w:rPr>
        <w:t xml:space="preserve"> </w:t>
      </w:r>
      <w:r>
        <w:t>та</w:t>
      </w:r>
      <w:r>
        <w:rPr>
          <w:spacing w:val="40"/>
        </w:rPr>
        <w:t xml:space="preserve"> </w:t>
      </w:r>
      <w:r>
        <w:t>дистанційне</w:t>
      </w:r>
      <w:r>
        <w:rPr>
          <w:spacing w:val="40"/>
        </w:rPr>
        <w:t xml:space="preserve"> </w:t>
      </w:r>
      <w:r>
        <w:t>зондування</w:t>
      </w:r>
      <w:r>
        <w:rPr>
          <w:spacing w:val="40"/>
        </w:rPr>
        <w:t xml:space="preserve"> </w:t>
      </w:r>
      <w:r>
        <w:t>Землі.</w:t>
      </w:r>
    </w:p>
    <w:p w:rsidR="007A301F" w:rsidRDefault="00814376">
      <w:pPr>
        <w:pStyle w:val="a4"/>
        <w:spacing w:before="162" w:line="360" w:lineRule="auto"/>
        <w:ind w:right="573"/>
      </w:pPr>
      <w:r>
        <w:lastRenderedPageBreak/>
        <w:t xml:space="preserve">Використання супутникових </w:t>
      </w:r>
      <w:r>
        <w:t>знімків та аерофотозйомки дозволить швидко оновлювати кадастрові карти, виявляти зміни у використанні земель та запобігати незаконному захопленню територій.</w:t>
      </w:r>
    </w:p>
    <w:p w:rsidR="007A301F" w:rsidRDefault="00814376">
      <w:pPr>
        <w:pStyle w:val="a4"/>
        <w:spacing w:line="360" w:lineRule="auto"/>
        <w:ind w:right="571" w:firstLine="720"/>
      </w:pPr>
      <w:r>
        <w:t>Важливим напрямком є також підвищення рівня кібербезпеки кадастрових даних. Використання технологій</w:t>
      </w:r>
      <w:r>
        <w:t xml:space="preserve"> блокчейн може забезпечити захист інформації від незаконного втручання, а також унеможливити підробку</w:t>
      </w:r>
      <w:r>
        <w:rPr>
          <w:spacing w:val="-2"/>
        </w:rPr>
        <w:t xml:space="preserve"> </w:t>
      </w:r>
      <w:r>
        <w:t>кадастрових</w:t>
      </w:r>
      <w:r>
        <w:rPr>
          <w:spacing w:val="-2"/>
        </w:rPr>
        <w:t xml:space="preserve"> </w:t>
      </w:r>
      <w:r>
        <w:t>записів.</w:t>
      </w:r>
      <w:r>
        <w:rPr>
          <w:spacing w:val="-2"/>
        </w:rPr>
        <w:t xml:space="preserve"> </w:t>
      </w:r>
      <w:r>
        <w:t>Це</w:t>
      </w:r>
      <w:r>
        <w:rPr>
          <w:spacing w:val="-2"/>
        </w:rPr>
        <w:t xml:space="preserve"> </w:t>
      </w:r>
      <w:r>
        <w:t>допоможе</w:t>
      </w:r>
      <w:r>
        <w:rPr>
          <w:spacing w:val="-2"/>
        </w:rPr>
        <w:t xml:space="preserve"> </w:t>
      </w:r>
      <w:r>
        <w:t>запобігти</w:t>
      </w:r>
      <w:r>
        <w:rPr>
          <w:spacing w:val="-2"/>
        </w:rPr>
        <w:t xml:space="preserve"> </w:t>
      </w:r>
      <w:r>
        <w:t>рейдерським</w:t>
      </w:r>
      <w:r>
        <w:rPr>
          <w:spacing w:val="-1"/>
        </w:rPr>
        <w:t xml:space="preserve"> </w:t>
      </w:r>
      <w:r>
        <w:t>схемам та підвищити довіру до кадастрової системи.</w:t>
      </w:r>
    </w:p>
    <w:p w:rsidR="007A301F" w:rsidRDefault="00814376">
      <w:pPr>
        <w:pStyle w:val="a4"/>
        <w:spacing w:line="360" w:lineRule="auto"/>
        <w:ind w:right="570" w:firstLine="720"/>
      </w:pPr>
      <w:r>
        <w:t>Окрему увагу слід приділити спрощенню доступу до</w:t>
      </w:r>
      <w:r>
        <w:t xml:space="preserve"> кадастрової інформації для громадян та бізнесу. Розширення функціоналу Публічної кадастрової карти, впровадження мобільних додатків та покращення роботи електронних сервісів дозволить громадянам отримувати необхідні відомості швидко та без додаткових адмі</w:t>
      </w:r>
      <w:r>
        <w:t>ністративних процедур.</w:t>
      </w:r>
    </w:p>
    <w:p w:rsidR="007A301F" w:rsidRDefault="00814376">
      <w:pPr>
        <w:pStyle w:val="a4"/>
        <w:spacing w:line="360" w:lineRule="auto"/>
        <w:ind w:right="569" w:firstLine="720"/>
      </w:pPr>
      <w:r>
        <w:t>Не менш важливим є впровадження штучного інтелекту та алгоритмів аналізу великих даних у процеси обробки кадастрової інформації. Це допоможе автоматично виявляти неточності, аналізувати тенденції використання земель та прогнозувати р</w:t>
      </w:r>
      <w:r>
        <w:t>озвиток земельного</w:t>
      </w:r>
      <w:r>
        <w:rPr>
          <w:spacing w:val="40"/>
        </w:rPr>
        <w:t xml:space="preserve"> </w:t>
      </w:r>
      <w:r>
        <w:rPr>
          <w:spacing w:val="-2"/>
        </w:rPr>
        <w:t>ринку.</w:t>
      </w:r>
    </w:p>
    <w:p w:rsidR="007A301F" w:rsidRDefault="00814376">
      <w:pPr>
        <w:pStyle w:val="a4"/>
        <w:spacing w:line="360" w:lineRule="auto"/>
        <w:ind w:right="572" w:firstLine="720"/>
        <w:sectPr w:rsidR="007A301F">
          <w:headerReference w:type="default" r:id="rId46"/>
          <w:pgSz w:w="11906" w:h="16838"/>
          <w:pgMar w:top="960" w:right="566" w:bottom="280" w:left="850" w:header="727" w:footer="0" w:gutter="0"/>
          <w:cols w:space="720"/>
          <w:formProt w:val="0"/>
          <w:docGrid w:linePitch="100" w:charSpace="4096"/>
        </w:sectPr>
      </w:pPr>
      <w:r>
        <w:t xml:space="preserve">Таким чином, шляхи вдосконалення інформаційно-технологічних процесів у сфері реєстрації земельних ділянок мають включати комплексні заходи, спрямовані на автоматизацію, інтеграцію, </w:t>
      </w:r>
      <w:r>
        <w:t>підвищення точності та безпеки</w:t>
      </w:r>
      <w:r>
        <w:rPr>
          <w:spacing w:val="-2"/>
        </w:rPr>
        <w:t xml:space="preserve"> </w:t>
      </w:r>
      <w:r>
        <w:t>даних (таблиця</w:t>
      </w:r>
      <w:r>
        <w:rPr>
          <w:spacing w:val="-1"/>
        </w:rPr>
        <w:t xml:space="preserve"> </w:t>
      </w:r>
      <w:r>
        <w:t>3.1). Впровадження</w:t>
      </w:r>
      <w:r>
        <w:rPr>
          <w:spacing w:val="-1"/>
        </w:rPr>
        <w:t xml:space="preserve"> </w:t>
      </w:r>
      <w:r>
        <w:t>сучасних</w:t>
      </w:r>
      <w:r>
        <w:rPr>
          <w:spacing w:val="-2"/>
        </w:rPr>
        <w:t xml:space="preserve"> </w:t>
      </w:r>
      <w:r>
        <w:t>цифрових</w:t>
      </w:r>
      <w:r>
        <w:rPr>
          <w:spacing w:val="-2"/>
        </w:rPr>
        <w:t xml:space="preserve"> </w:t>
      </w:r>
      <w:r>
        <w:t>технологій сприятиме підвищенню ефективності кадастрової системи, зробить її прозорішою та доступною для всіх учасників земельних відносин.</w:t>
      </w:r>
    </w:p>
    <w:p w:rsidR="007A301F" w:rsidRDefault="00814376">
      <w:pPr>
        <w:pStyle w:val="a4"/>
        <w:tabs>
          <w:tab w:val="left" w:pos="2938"/>
          <w:tab w:val="left" w:pos="3649"/>
          <w:tab w:val="left" w:pos="4102"/>
          <w:tab w:val="left" w:pos="6097"/>
          <w:tab w:val="left" w:pos="7684"/>
          <w:tab w:val="left" w:pos="8457"/>
        </w:tabs>
        <w:spacing w:before="162" w:line="360" w:lineRule="auto"/>
        <w:ind w:right="576" w:firstLine="720"/>
        <w:jc w:val="left"/>
      </w:pPr>
      <w:r>
        <w:rPr>
          <w:spacing w:val="-2"/>
        </w:rPr>
        <w:lastRenderedPageBreak/>
        <w:t>Таблиця</w:t>
      </w:r>
      <w:r>
        <w:tab/>
      </w:r>
      <w:r>
        <w:rPr>
          <w:spacing w:val="-4"/>
        </w:rPr>
        <w:t>3.1</w:t>
      </w:r>
      <w:r>
        <w:tab/>
      </w:r>
      <w:r>
        <w:rPr>
          <w:spacing w:val="-10"/>
        </w:rPr>
        <w:t>-</w:t>
      </w:r>
      <w:r>
        <w:tab/>
      </w:r>
      <w:r>
        <w:rPr>
          <w:spacing w:val="-2"/>
        </w:rPr>
        <w:t>Перспективні</w:t>
      </w:r>
      <w:r>
        <w:tab/>
      </w:r>
      <w:r>
        <w:rPr>
          <w:spacing w:val="-2"/>
        </w:rPr>
        <w:t>технол</w:t>
      </w:r>
      <w:r>
        <w:rPr>
          <w:spacing w:val="-2"/>
        </w:rPr>
        <w:t>огії</w:t>
      </w:r>
      <w:r>
        <w:tab/>
      </w:r>
      <w:r>
        <w:rPr>
          <w:spacing w:val="-4"/>
        </w:rPr>
        <w:t>для</w:t>
      </w:r>
      <w:r>
        <w:tab/>
      </w:r>
      <w:r>
        <w:rPr>
          <w:spacing w:val="-2"/>
        </w:rPr>
        <w:t xml:space="preserve">покращення </w:t>
      </w:r>
      <w:r>
        <w:t>інформаційного забезпечення реєстрації земельних ділянок</w:t>
      </w:r>
    </w:p>
    <w:tbl>
      <w:tblPr>
        <w:tblStyle w:val="TableNormal"/>
        <w:tblW w:w="9000" w:type="dxa"/>
        <w:tblInd w:w="880" w:type="dxa"/>
        <w:tblLayout w:type="fixed"/>
        <w:tblCellMar>
          <w:left w:w="10" w:type="dxa"/>
          <w:right w:w="10" w:type="dxa"/>
        </w:tblCellMar>
        <w:tblLook w:val="01E0" w:firstRow="1" w:lastRow="1" w:firstColumn="1" w:lastColumn="1" w:noHBand="0" w:noVBand="0"/>
      </w:tblPr>
      <w:tblGrid>
        <w:gridCol w:w="432"/>
        <w:gridCol w:w="2313"/>
        <w:gridCol w:w="2322"/>
        <w:gridCol w:w="1833"/>
        <w:gridCol w:w="2100"/>
      </w:tblGrid>
      <w:tr w:rsidR="007A301F">
        <w:trPr>
          <w:trHeight w:val="1304"/>
        </w:trPr>
        <w:tc>
          <w:tcPr>
            <w:tcW w:w="432"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6"/>
              <w:rPr>
                <w:sz w:val="24"/>
              </w:rPr>
            </w:pPr>
          </w:p>
          <w:p w:rsidR="007A301F" w:rsidRDefault="00814376">
            <w:pPr>
              <w:pStyle w:val="TableParagraph"/>
              <w:ind w:left="49"/>
              <w:jc w:val="center"/>
              <w:rPr>
                <w:rFonts w:ascii="Microsoft Sans Serif" w:hAnsi="Microsoft Sans Serif"/>
                <w:sz w:val="24"/>
              </w:rPr>
            </w:pPr>
            <w:r>
              <w:rPr>
                <w:rFonts w:ascii="Microsoft Sans Serif" w:hAnsi="Microsoft Sans Serif"/>
                <w:spacing w:val="-10"/>
                <w:w w:val="105"/>
                <w:sz w:val="24"/>
              </w:rPr>
              <w:t>№</w:t>
            </w:r>
          </w:p>
        </w:tc>
        <w:tc>
          <w:tcPr>
            <w:tcW w:w="231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90"/>
            </w:pPr>
          </w:p>
          <w:p w:rsidR="007A301F" w:rsidRDefault="00814376">
            <w:pPr>
              <w:pStyle w:val="TableParagraph"/>
              <w:ind w:left="102"/>
              <w:rPr>
                <w:rFonts w:ascii="Microsoft Sans Serif" w:hAnsi="Microsoft Sans Serif"/>
              </w:rPr>
            </w:pPr>
            <w:r>
              <w:rPr>
                <w:rFonts w:ascii="Microsoft Sans Serif" w:hAnsi="Microsoft Sans Serif"/>
                <w:spacing w:val="-2"/>
              </w:rPr>
              <w:t>Технологія</w:t>
            </w:r>
          </w:p>
        </w:tc>
        <w:tc>
          <w:tcPr>
            <w:tcW w:w="2322"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90"/>
            </w:pPr>
          </w:p>
          <w:p w:rsidR="007A301F" w:rsidRDefault="00814376">
            <w:pPr>
              <w:pStyle w:val="TableParagraph"/>
              <w:ind w:left="101"/>
              <w:rPr>
                <w:rFonts w:ascii="Microsoft Sans Serif" w:hAnsi="Microsoft Sans Serif"/>
              </w:rPr>
            </w:pPr>
            <w:r>
              <w:rPr>
                <w:rFonts w:ascii="Microsoft Sans Serif" w:hAnsi="Microsoft Sans Serif"/>
                <w:spacing w:val="-4"/>
              </w:rPr>
              <w:t>Суть</w:t>
            </w:r>
          </w:p>
        </w:tc>
        <w:tc>
          <w:tcPr>
            <w:tcW w:w="183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90"/>
            </w:pPr>
          </w:p>
          <w:p w:rsidR="007A301F" w:rsidRDefault="00814376">
            <w:pPr>
              <w:pStyle w:val="TableParagraph"/>
              <w:ind w:left="102"/>
              <w:rPr>
                <w:rFonts w:ascii="Microsoft Sans Serif" w:hAnsi="Microsoft Sans Serif"/>
              </w:rPr>
            </w:pPr>
            <w:r>
              <w:rPr>
                <w:rFonts w:ascii="Microsoft Sans Serif" w:hAnsi="Microsoft Sans Serif"/>
                <w:spacing w:val="-2"/>
              </w:rPr>
              <w:t>Переваги</w:t>
            </w:r>
          </w:p>
        </w:tc>
        <w:tc>
          <w:tcPr>
            <w:tcW w:w="2100"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90"/>
            </w:pPr>
          </w:p>
          <w:p w:rsidR="007A301F" w:rsidRDefault="00814376">
            <w:pPr>
              <w:pStyle w:val="TableParagraph"/>
              <w:ind w:left="102" w:right="444"/>
              <w:rPr>
                <w:rFonts w:ascii="Microsoft Sans Serif" w:hAnsi="Microsoft Sans Serif"/>
              </w:rPr>
            </w:pPr>
            <w:r>
              <w:rPr>
                <w:rFonts w:ascii="Microsoft Sans Serif" w:hAnsi="Microsoft Sans Serif"/>
                <w:spacing w:val="-2"/>
              </w:rPr>
              <w:t>Перешкоди впровадженню</w:t>
            </w:r>
          </w:p>
        </w:tc>
      </w:tr>
      <w:tr w:rsidR="007A301F">
        <w:trPr>
          <w:trHeight w:val="1957"/>
        </w:trPr>
        <w:tc>
          <w:tcPr>
            <w:tcW w:w="432"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49" w:right="106"/>
              <w:jc w:val="center"/>
              <w:rPr>
                <w:sz w:val="30"/>
              </w:rPr>
            </w:pPr>
            <w:r>
              <w:rPr>
                <w:spacing w:val="-10"/>
                <w:sz w:val="30"/>
              </w:rPr>
              <w:t>1</w:t>
            </w:r>
          </w:p>
        </w:tc>
        <w:tc>
          <w:tcPr>
            <w:tcW w:w="231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90"/>
            </w:pPr>
          </w:p>
          <w:p w:rsidR="007A301F" w:rsidRDefault="00814376">
            <w:pPr>
              <w:pStyle w:val="TableParagraph"/>
              <w:ind w:left="102"/>
              <w:rPr>
                <w:rFonts w:ascii="Microsoft Sans Serif" w:hAnsi="Microsoft Sans Serif"/>
              </w:rPr>
            </w:pPr>
            <w:r>
              <w:rPr>
                <w:rFonts w:ascii="Microsoft Sans Serif" w:hAnsi="Microsoft Sans Serif"/>
                <w:spacing w:val="-5"/>
              </w:rPr>
              <w:t>ГІС</w:t>
            </w:r>
          </w:p>
          <w:p w:rsidR="007A301F" w:rsidRDefault="00814376">
            <w:pPr>
              <w:pStyle w:val="TableParagraph"/>
              <w:spacing w:before="5"/>
              <w:ind w:left="102" w:right="411"/>
              <w:rPr>
                <w:rFonts w:ascii="Microsoft Sans Serif" w:hAnsi="Microsoft Sans Serif"/>
              </w:rPr>
            </w:pPr>
            <w:r>
              <w:rPr>
                <w:rFonts w:ascii="Microsoft Sans Serif" w:hAnsi="Microsoft Sans Serif"/>
                <w:spacing w:val="-2"/>
              </w:rPr>
              <w:t>(Геоінформаційні системи)</w:t>
            </w:r>
          </w:p>
        </w:tc>
        <w:tc>
          <w:tcPr>
            <w:tcW w:w="2322"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90"/>
            </w:pPr>
          </w:p>
          <w:p w:rsidR="007A301F" w:rsidRDefault="00814376">
            <w:pPr>
              <w:pStyle w:val="TableParagraph"/>
              <w:spacing w:line="242" w:lineRule="auto"/>
              <w:ind w:left="101" w:right="201"/>
              <w:rPr>
                <w:rFonts w:ascii="Microsoft Sans Serif" w:hAnsi="Microsoft Sans Serif"/>
              </w:rPr>
            </w:pPr>
            <w:r>
              <w:rPr>
                <w:rFonts w:ascii="Microsoft Sans Serif" w:hAnsi="Microsoft Sans Serif"/>
                <w:spacing w:val="-2"/>
              </w:rPr>
              <w:t>Просторова прив’язка земельних</w:t>
            </w:r>
            <w:r>
              <w:rPr>
                <w:rFonts w:ascii="Microsoft Sans Serif" w:hAnsi="Microsoft Sans Serif"/>
                <w:spacing w:val="-13"/>
              </w:rPr>
              <w:t xml:space="preserve"> </w:t>
            </w:r>
            <w:r>
              <w:rPr>
                <w:rFonts w:ascii="Microsoft Sans Serif" w:hAnsi="Microsoft Sans Serif"/>
                <w:spacing w:val="-2"/>
              </w:rPr>
              <w:t>ділянок, інтеграція картографічних даних</w:t>
            </w:r>
          </w:p>
        </w:tc>
        <w:tc>
          <w:tcPr>
            <w:tcW w:w="183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90"/>
            </w:pPr>
          </w:p>
          <w:p w:rsidR="007A301F" w:rsidRDefault="00814376">
            <w:pPr>
              <w:pStyle w:val="TableParagraph"/>
              <w:spacing w:line="242" w:lineRule="auto"/>
              <w:ind w:left="102"/>
              <w:rPr>
                <w:rFonts w:ascii="Microsoft Sans Serif" w:hAnsi="Microsoft Sans Serif"/>
              </w:rPr>
            </w:pPr>
            <w:r>
              <w:rPr>
                <w:rFonts w:ascii="Microsoft Sans Serif" w:hAnsi="Microsoft Sans Serif"/>
                <w:spacing w:val="-2"/>
              </w:rPr>
              <w:t xml:space="preserve">Точність, </w:t>
            </w:r>
            <w:r>
              <w:rPr>
                <w:rFonts w:ascii="Microsoft Sans Serif" w:hAnsi="Microsoft Sans Serif"/>
                <w:spacing w:val="-2"/>
              </w:rPr>
              <w:t>наочність, інтеграція</w:t>
            </w:r>
            <w:r>
              <w:rPr>
                <w:rFonts w:ascii="Microsoft Sans Serif" w:hAnsi="Microsoft Sans Serif"/>
                <w:spacing w:val="-13"/>
              </w:rPr>
              <w:t xml:space="preserve"> </w:t>
            </w:r>
            <w:r>
              <w:rPr>
                <w:rFonts w:ascii="Microsoft Sans Serif" w:hAnsi="Microsoft Sans Serif"/>
                <w:spacing w:val="-2"/>
              </w:rPr>
              <w:t>з кадастром</w:t>
            </w:r>
          </w:p>
        </w:tc>
        <w:tc>
          <w:tcPr>
            <w:tcW w:w="2100"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90"/>
            </w:pPr>
          </w:p>
          <w:p w:rsidR="007A301F" w:rsidRDefault="00814376">
            <w:pPr>
              <w:pStyle w:val="TableParagraph"/>
              <w:spacing w:line="242" w:lineRule="auto"/>
              <w:ind w:left="102" w:right="146"/>
              <w:rPr>
                <w:rFonts w:ascii="Microsoft Sans Serif" w:hAnsi="Microsoft Sans Serif"/>
              </w:rPr>
            </w:pPr>
            <w:r>
              <w:rPr>
                <w:rFonts w:ascii="Microsoft Sans Serif" w:hAnsi="Microsoft Sans Serif"/>
              </w:rPr>
              <w:t>Вартість,</w:t>
            </w:r>
            <w:r>
              <w:rPr>
                <w:rFonts w:ascii="Microsoft Sans Serif" w:hAnsi="Microsoft Sans Serif"/>
                <w:spacing w:val="-15"/>
              </w:rPr>
              <w:t xml:space="preserve"> </w:t>
            </w:r>
            <w:r>
              <w:rPr>
                <w:rFonts w:ascii="Microsoft Sans Serif" w:hAnsi="Microsoft Sans Serif"/>
              </w:rPr>
              <w:t>потреба у фахівцях</w:t>
            </w:r>
          </w:p>
        </w:tc>
      </w:tr>
      <w:tr w:rsidR="007A301F">
        <w:trPr>
          <w:trHeight w:val="1893"/>
        </w:trPr>
        <w:tc>
          <w:tcPr>
            <w:tcW w:w="432"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49" w:right="106"/>
              <w:jc w:val="center"/>
              <w:rPr>
                <w:sz w:val="30"/>
              </w:rPr>
            </w:pPr>
            <w:r>
              <w:rPr>
                <w:spacing w:val="-10"/>
                <w:sz w:val="30"/>
              </w:rPr>
              <w:t>2</w:t>
            </w:r>
          </w:p>
        </w:tc>
        <w:tc>
          <w:tcPr>
            <w:tcW w:w="231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Pr>
                <w:sz w:val="24"/>
              </w:rPr>
            </w:pPr>
            <w:r>
              <w:rPr>
                <w:spacing w:val="-2"/>
                <w:sz w:val="24"/>
              </w:rPr>
              <w:t>Блокчейн</w:t>
            </w:r>
          </w:p>
        </w:tc>
        <w:tc>
          <w:tcPr>
            <w:tcW w:w="2322"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1" w:right="201"/>
              <w:rPr>
                <w:sz w:val="24"/>
              </w:rPr>
            </w:pPr>
            <w:r>
              <w:rPr>
                <w:spacing w:val="-2"/>
                <w:sz w:val="24"/>
              </w:rPr>
              <w:t xml:space="preserve">Децентралізоване </w:t>
            </w:r>
            <w:r>
              <w:rPr>
                <w:sz w:val="24"/>
              </w:rPr>
              <w:t>збереження</w:t>
            </w:r>
            <w:r>
              <w:rPr>
                <w:spacing w:val="-15"/>
                <w:sz w:val="24"/>
              </w:rPr>
              <w:t xml:space="preserve"> </w:t>
            </w:r>
            <w:r>
              <w:rPr>
                <w:sz w:val="24"/>
              </w:rPr>
              <w:t>записів про власність</w:t>
            </w:r>
          </w:p>
        </w:tc>
        <w:tc>
          <w:tcPr>
            <w:tcW w:w="183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342"/>
              <w:rPr>
                <w:sz w:val="24"/>
              </w:rPr>
            </w:pPr>
            <w:r>
              <w:rPr>
                <w:spacing w:val="-2"/>
                <w:sz w:val="24"/>
              </w:rPr>
              <w:t>Безпека, незмінність даних, прозорість</w:t>
            </w:r>
          </w:p>
        </w:tc>
        <w:tc>
          <w:tcPr>
            <w:tcW w:w="2100"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112"/>
              <w:rPr>
                <w:sz w:val="24"/>
              </w:rPr>
            </w:pPr>
            <w:r>
              <w:rPr>
                <w:spacing w:val="-2"/>
                <w:sz w:val="24"/>
              </w:rPr>
              <w:t xml:space="preserve">Відсутність </w:t>
            </w:r>
            <w:r>
              <w:rPr>
                <w:sz w:val="24"/>
              </w:rPr>
              <w:t>нормативної</w:t>
            </w:r>
            <w:r>
              <w:rPr>
                <w:spacing w:val="-15"/>
                <w:sz w:val="24"/>
              </w:rPr>
              <w:t xml:space="preserve"> </w:t>
            </w:r>
            <w:r>
              <w:rPr>
                <w:sz w:val="24"/>
              </w:rPr>
              <w:t xml:space="preserve">бази, </w:t>
            </w:r>
            <w:r>
              <w:rPr>
                <w:spacing w:val="-2"/>
                <w:sz w:val="24"/>
              </w:rPr>
              <w:t>складність впровадження</w:t>
            </w:r>
          </w:p>
        </w:tc>
      </w:tr>
      <w:tr w:rsidR="007A301F">
        <w:trPr>
          <w:trHeight w:val="1887"/>
        </w:trPr>
        <w:tc>
          <w:tcPr>
            <w:tcW w:w="432"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49" w:right="106"/>
              <w:jc w:val="center"/>
              <w:rPr>
                <w:sz w:val="30"/>
              </w:rPr>
            </w:pPr>
            <w:r>
              <w:rPr>
                <w:spacing w:val="-10"/>
                <w:sz w:val="30"/>
              </w:rPr>
              <w:t>3</w:t>
            </w:r>
          </w:p>
        </w:tc>
        <w:tc>
          <w:tcPr>
            <w:tcW w:w="231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Pr>
                <w:sz w:val="24"/>
              </w:rPr>
            </w:pPr>
            <w:r>
              <w:rPr>
                <w:sz w:val="24"/>
              </w:rPr>
              <w:t>Хмарні</w:t>
            </w:r>
            <w:r>
              <w:rPr>
                <w:spacing w:val="-5"/>
                <w:sz w:val="24"/>
              </w:rPr>
              <w:t xml:space="preserve"> </w:t>
            </w:r>
            <w:r>
              <w:rPr>
                <w:spacing w:val="-2"/>
                <w:sz w:val="24"/>
              </w:rPr>
              <w:t>сервіси</w:t>
            </w:r>
          </w:p>
        </w:tc>
        <w:tc>
          <w:tcPr>
            <w:tcW w:w="2322"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1" w:right="98"/>
              <w:jc w:val="both"/>
              <w:rPr>
                <w:sz w:val="24"/>
              </w:rPr>
            </w:pPr>
            <w:r>
              <w:rPr>
                <w:sz w:val="24"/>
              </w:rPr>
              <w:t xml:space="preserve">Зберігання, </w:t>
            </w:r>
            <w:r>
              <w:rPr>
                <w:sz w:val="24"/>
              </w:rPr>
              <w:t>доступ і обробка</w:t>
            </w:r>
            <w:r>
              <w:rPr>
                <w:spacing w:val="-15"/>
                <w:sz w:val="24"/>
              </w:rPr>
              <w:t xml:space="preserve"> </w:t>
            </w:r>
            <w:r>
              <w:rPr>
                <w:sz w:val="24"/>
              </w:rPr>
              <w:t>даних</w:t>
            </w:r>
            <w:r>
              <w:rPr>
                <w:spacing w:val="-15"/>
                <w:sz w:val="24"/>
              </w:rPr>
              <w:t xml:space="preserve"> </w:t>
            </w:r>
            <w:r>
              <w:rPr>
                <w:sz w:val="24"/>
              </w:rPr>
              <w:t xml:space="preserve">через </w:t>
            </w:r>
            <w:r>
              <w:rPr>
                <w:spacing w:val="-2"/>
                <w:sz w:val="24"/>
              </w:rPr>
              <w:t>інтернет</w:t>
            </w:r>
          </w:p>
        </w:tc>
        <w:tc>
          <w:tcPr>
            <w:tcW w:w="183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Pr>
                <w:sz w:val="24"/>
              </w:rPr>
            </w:pPr>
            <w:r>
              <w:rPr>
                <w:spacing w:val="-2"/>
                <w:sz w:val="24"/>
              </w:rPr>
              <w:t>Мобільність, гнучкість, економія ресурсів</w:t>
            </w:r>
          </w:p>
        </w:tc>
        <w:tc>
          <w:tcPr>
            <w:tcW w:w="2100"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501"/>
              <w:rPr>
                <w:sz w:val="24"/>
              </w:rPr>
            </w:pPr>
            <w:r>
              <w:rPr>
                <w:spacing w:val="-2"/>
                <w:sz w:val="24"/>
              </w:rPr>
              <w:t xml:space="preserve">Ризики кібербезпеки, </w:t>
            </w:r>
            <w:r>
              <w:rPr>
                <w:sz w:val="24"/>
              </w:rPr>
              <w:t>залежність</w:t>
            </w:r>
            <w:r>
              <w:rPr>
                <w:spacing w:val="-15"/>
                <w:sz w:val="24"/>
              </w:rPr>
              <w:t xml:space="preserve"> </w:t>
            </w:r>
            <w:r>
              <w:rPr>
                <w:sz w:val="24"/>
              </w:rPr>
              <w:t xml:space="preserve">від </w:t>
            </w:r>
            <w:r>
              <w:rPr>
                <w:spacing w:val="-2"/>
                <w:sz w:val="24"/>
              </w:rPr>
              <w:t>інтернету</w:t>
            </w:r>
          </w:p>
        </w:tc>
      </w:tr>
      <w:tr w:rsidR="007A301F">
        <w:trPr>
          <w:trHeight w:val="1890"/>
        </w:trPr>
        <w:tc>
          <w:tcPr>
            <w:tcW w:w="432"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49" w:right="106"/>
              <w:jc w:val="center"/>
              <w:rPr>
                <w:sz w:val="30"/>
              </w:rPr>
            </w:pPr>
            <w:r>
              <w:rPr>
                <w:spacing w:val="-10"/>
                <w:sz w:val="30"/>
              </w:rPr>
              <w:t>4</w:t>
            </w:r>
          </w:p>
        </w:tc>
        <w:tc>
          <w:tcPr>
            <w:tcW w:w="231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Pr>
                <w:sz w:val="24"/>
              </w:rPr>
            </w:pPr>
            <w:r>
              <w:rPr>
                <w:sz w:val="24"/>
              </w:rPr>
              <w:t>AI/ML (Штучний інтелект</w:t>
            </w:r>
            <w:r>
              <w:rPr>
                <w:spacing w:val="-15"/>
                <w:sz w:val="24"/>
              </w:rPr>
              <w:t xml:space="preserve"> </w:t>
            </w:r>
            <w:r>
              <w:rPr>
                <w:sz w:val="24"/>
              </w:rPr>
              <w:t>/</w:t>
            </w:r>
            <w:r>
              <w:rPr>
                <w:spacing w:val="-15"/>
                <w:sz w:val="24"/>
              </w:rPr>
              <w:t xml:space="preserve"> </w:t>
            </w:r>
            <w:r>
              <w:rPr>
                <w:sz w:val="24"/>
              </w:rPr>
              <w:t xml:space="preserve">Машинне </w:t>
            </w:r>
            <w:r>
              <w:rPr>
                <w:spacing w:val="-2"/>
                <w:sz w:val="24"/>
              </w:rPr>
              <w:t>навчання)</w:t>
            </w:r>
          </w:p>
        </w:tc>
        <w:tc>
          <w:tcPr>
            <w:tcW w:w="2322"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1" w:right="191"/>
              <w:rPr>
                <w:sz w:val="24"/>
              </w:rPr>
            </w:pPr>
            <w:r>
              <w:rPr>
                <w:spacing w:val="-2"/>
                <w:sz w:val="24"/>
              </w:rPr>
              <w:t xml:space="preserve">Автоматичний </w:t>
            </w:r>
            <w:r>
              <w:rPr>
                <w:sz w:val="24"/>
              </w:rPr>
              <w:t>аналіз даних, виявлення</w:t>
            </w:r>
            <w:r>
              <w:rPr>
                <w:spacing w:val="-15"/>
                <w:sz w:val="24"/>
              </w:rPr>
              <w:t xml:space="preserve"> </w:t>
            </w:r>
            <w:r>
              <w:rPr>
                <w:sz w:val="24"/>
              </w:rPr>
              <w:t>помилок і дублювань</w:t>
            </w:r>
          </w:p>
        </w:tc>
        <w:tc>
          <w:tcPr>
            <w:tcW w:w="183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342"/>
              <w:rPr>
                <w:sz w:val="24"/>
              </w:rPr>
            </w:pPr>
            <w:r>
              <w:rPr>
                <w:spacing w:val="-2"/>
                <w:sz w:val="24"/>
              </w:rPr>
              <w:t xml:space="preserve">Підвищення точності, зменшення </w:t>
            </w:r>
            <w:r>
              <w:rPr>
                <w:sz w:val="24"/>
              </w:rPr>
              <w:t>часу</w:t>
            </w:r>
            <w:r>
              <w:rPr>
                <w:spacing w:val="-15"/>
                <w:sz w:val="24"/>
              </w:rPr>
              <w:t xml:space="preserve"> </w:t>
            </w:r>
            <w:r>
              <w:rPr>
                <w:sz w:val="24"/>
              </w:rPr>
              <w:t>обробки</w:t>
            </w:r>
          </w:p>
        </w:tc>
        <w:tc>
          <w:tcPr>
            <w:tcW w:w="2100"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53"/>
              <w:rPr>
                <w:sz w:val="24"/>
              </w:rPr>
            </w:pPr>
            <w:r>
              <w:rPr>
                <w:sz w:val="24"/>
              </w:rPr>
              <w:t>Потреба</w:t>
            </w:r>
            <w:r>
              <w:rPr>
                <w:spacing w:val="-15"/>
                <w:sz w:val="24"/>
              </w:rPr>
              <w:t xml:space="preserve"> </w:t>
            </w:r>
            <w:r>
              <w:rPr>
                <w:sz w:val="24"/>
              </w:rPr>
              <w:t>у</w:t>
            </w:r>
            <w:r>
              <w:rPr>
                <w:spacing w:val="-15"/>
                <w:sz w:val="24"/>
              </w:rPr>
              <w:t xml:space="preserve"> </w:t>
            </w:r>
            <w:r>
              <w:rPr>
                <w:sz w:val="24"/>
              </w:rPr>
              <w:t xml:space="preserve">якісних даних для </w:t>
            </w:r>
            <w:r>
              <w:rPr>
                <w:spacing w:val="-2"/>
                <w:sz w:val="24"/>
              </w:rPr>
              <w:t>навчання</w:t>
            </w:r>
          </w:p>
        </w:tc>
      </w:tr>
      <w:tr w:rsidR="007A301F">
        <w:trPr>
          <w:trHeight w:val="1888"/>
        </w:trPr>
        <w:tc>
          <w:tcPr>
            <w:tcW w:w="432"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49" w:right="106"/>
              <w:jc w:val="center"/>
              <w:rPr>
                <w:sz w:val="30"/>
              </w:rPr>
            </w:pPr>
            <w:r>
              <w:rPr>
                <w:spacing w:val="-10"/>
                <w:sz w:val="30"/>
              </w:rPr>
              <w:t>5</w:t>
            </w:r>
          </w:p>
        </w:tc>
        <w:tc>
          <w:tcPr>
            <w:tcW w:w="231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Pr>
                <w:sz w:val="24"/>
              </w:rPr>
            </w:pPr>
            <w:r>
              <w:rPr>
                <w:spacing w:val="-2"/>
                <w:sz w:val="24"/>
              </w:rPr>
              <w:t>Електронний документообіг</w:t>
            </w:r>
          </w:p>
        </w:tc>
        <w:tc>
          <w:tcPr>
            <w:tcW w:w="2322"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1" w:right="663"/>
              <w:rPr>
                <w:sz w:val="24"/>
              </w:rPr>
            </w:pPr>
            <w:r>
              <w:rPr>
                <w:spacing w:val="-2"/>
                <w:sz w:val="24"/>
              </w:rPr>
              <w:t xml:space="preserve">Цифрове </w:t>
            </w:r>
            <w:r>
              <w:rPr>
                <w:sz w:val="24"/>
              </w:rPr>
              <w:t>оформлення</w:t>
            </w:r>
            <w:r>
              <w:rPr>
                <w:spacing w:val="-15"/>
                <w:sz w:val="24"/>
              </w:rPr>
              <w:t xml:space="preserve"> </w:t>
            </w:r>
            <w:r>
              <w:rPr>
                <w:sz w:val="24"/>
              </w:rPr>
              <w:t xml:space="preserve">та </w:t>
            </w:r>
            <w:r>
              <w:rPr>
                <w:spacing w:val="-2"/>
                <w:sz w:val="24"/>
              </w:rPr>
              <w:t>підписання документів</w:t>
            </w:r>
          </w:p>
        </w:tc>
        <w:tc>
          <w:tcPr>
            <w:tcW w:w="183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Pr>
                <w:sz w:val="24"/>
              </w:rPr>
            </w:pPr>
            <w:r>
              <w:rPr>
                <w:spacing w:val="-2"/>
                <w:sz w:val="24"/>
              </w:rPr>
              <w:t>Зменшення бюрократії, пришвидшення процедур</w:t>
            </w:r>
          </w:p>
        </w:tc>
        <w:tc>
          <w:tcPr>
            <w:tcW w:w="2100"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259"/>
              <w:rPr>
                <w:sz w:val="24"/>
              </w:rPr>
            </w:pPr>
            <w:r>
              <w:rPr>
                <w:sz w:val="24"/>
              </w:rPr>
              <w:t>Правові</w:t>
            </w:r>
            <w:r>
              <w:rPr>
                <w:spacing w:val="-15"/>
                <w:sz w:val="24"/>
              </w:rPr>
              <w:t xml:space="preserve"> </w:t>
            </w:r>
            <w:r>
              <w:rPr>
                <w:sz w:val="24"/>
              </w:rPr>
              <w:t xml:space="preserve">бар’єри, </w:t>
            </w:r>
            <w:r>
              <w:rPr>
                <w:spacing w:val="-2"/>
                <w:sz w:val="24"/>
              </w:rPr>
              <w:t>скептицизм користувачів</w:t>
            </w:r>
          </w:p>
        </w:tc>
      </w:tr>
      <w:tr w:rsidR="007A301F">
        <w:trPr>
          <w:trHeight w:val="1543"/>
        </w:trPr>
        <w:tc>
          <w:tcPr>
            <w:tcW w:w="432"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49" w:right="106"/>
              <w:jc w:val="center"/>
              <w:rPr>
                <w:sz w:val="30"/>
              </w:rPr>
            </w:pPr>
            <w:r>
              <w:rPr>
                <w:spacing w:val="-10"/>
                <w:sz w:val="30"/>
              </w:rPr>
              <w:t>6</w:t>
            </w:r>
          </w:p>
        </w:tc>
        <w:tc>
          <w:tcPr>
            <w:tcW w:w="231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Pr>
                <w:sz w:val="24"/>
              </w:rPr>
            </w:pPr>
            <w:r>
              <w:rPr>
                <w:sz w:val="24"/>
              </w:rPr>
              <w:t>Інтеграція</w:t>
            </w:r>
            <w:r>
              <w:rPr>
                <w:spacing w:val="-15"/>
                <w:sz w:val="24"/>
              </w:rPr>
              <w:t xml:space="preserve"> </w:t>
            </w:r>
            <w:r>
              <w:rPr>
                <w:sz w:val="24"/>
              </w:rPr>
              <w:t>з</w:t>
            </w:r>
            <w:r>
              <w:rPr>
                <w:spacing w:val="-15"/>
                <w:sz w:val="24"/>
              </w:rPr>
              <w:t xml:space="preserve"> </w:t>
            </w:r>
            <w:r>
              <w:rPr>
                <w:sz w:val="24"/>
              </w:rPr>
              <w:t>іншими реєстрами (ДРРП, ЄДР тощо)</w:t>
            </w:r>
          </w:p>
        </w:tc>
        <w:tc>
          <w:tcPr>
            <w:tcW w:w="2322"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1" w:right="201"/>
              <w:rPr>
                <w:sz w:val="24"/>
              </w:rPr>
            </w:pPr>
            <w:r>
              <w:rPr>
                <w:spacing w:val="-2"/>
                <w:sz w:val="24"/>
              </w:rPr>
              <w:t xml:space="preserve">Автоматизований </w:t>
            </w:r>
            <w:r>
              <w:rPr>
                <w:sz w:val="24"/>
              </w:rPr>
              <w:t>обмін</w:t>
            </w:r>
            <w:r>
              <w:rPr>
                <w:spacing w:val="-15"/>
                <w:sz w:val="24"/>
              </w:rPr>
              <w:t xml:space="preserve"> </w:t>
            </w:r>
            <w:r>
              <w:rPr>
                <w:sz w:val="24"/>
              </w:rPr>
              <w:t>даними</w:t>
            </w:r>
            <w:r>
              <w:rPr>
                <w:spacing w:val="-15"/>
                <w:sz w:val="24"/>
              </w:rPr>
              <w:t xml:space="preserve"> </w:t>
            </w:r>
            <w:r>
              <w:rPr>
                <w:sz w:val="24"/>
              </w:rPr>
              <w:t xml:space="preserve">між </w:t>
            </w:r>
            <w:r>
              <w:rPr>
                <w:spacing w:val="-2"/>
                <w:sz w:val="24"/>
              </w:rPr>
              <w:t>державними органами</w:t>
            </w:r>
          </w:p>
        </w:tc>
        <w:tc>
          <w:tcPr>
            <w:tcW w:w="183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Pr>
                <w:sz w:val="24"/>
              </w:rPr>
            </w:pPr>
            <w:r>
              <w:rPr>
                <w:spacing w:val="-2"/>
                <w:sz w:val="24"/>
              </w:rPr>
              <w:t>Актуальність інформації, уникнення дублювання</w:t>
            </w:r>
          </w:p>
        </w:tc>
        <w:tc>
          <w:tcPr>
            <w:tcW w:w="2100"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444"/>
              <w:rPr>
                <w:sz w:val="24"/>
              </w:rPr>
            </w:pPr>
            <w:r>
              <w:rPr>
                <w:spacing w:val="-2"/>
                <w:sz w:val="24"/>
              </w:rPr>
              <w:t>Несумісність платформ, технічні складності</w:t>
            </w:r>
          </w:p>
        </w:tc>
      </w:tr>
    </w:tbl>
    <w:p w:rsidR="007A301F" w:rsidRDefault="007A301F">
      <w:pPr>
        <w:sectPr w:rsidR="007A301F">
          <w:headerReference w:type="default" r:id="rId47"/>
          <w:pgSz w:w="11906" w:h="16838"/>
          <w:pgMar w:top="960" w:right="566" w:bottom="280" w:left="850" w:header="727" w:footer="0" w:gutter="0"/>
          <w:cols w:space="720"/>
          <w:formProt w:val="0"/>
          <w:docGrid w:linePitch="100" w:charSpace="4096"/>
        </w:sectPr>
      </w:pPr>
    </w:p>
    <w:p w:rsidR="007A301F" w:rsidRDefault="00814376">
      <w:pPr>
        <w:pStyle w:val="a4"/>
        <w:spacing w:before="162"/>
        <w:ind w:left="1572"/>
        <w:jc w:val="left"/>
      </w:pPr>
      <w:r>
        <w:lastRenderedPageBreak/>
        <w:t>Продовження</w:t>
      </w:r>
      <w:r>
        <w:rPr>
          <w:spacing w:val="-8"/>
        </w:rPr>
        <w:t xml:space="preserve"> </w:t>
      </w:r>
      <w:r>
        <w:t>таблиці</w:t>
      </w:r>
      <w:r>
        <w:rPr>
          <w:spacing w:val="-6"/>
        </w:rPr>
        <w:t xml:space="preserve"> </w:t>
      </w:r>
      <w:r>
        <w:rPr>
          <w:spacing w:val="-5"/>
        </w:rPr>
        <w:t>3.1</w:t>
      </w:r>
    </w:p>
    <w:p w:rsidR="007A301F" w:rsidRDefault="007A301F">
      <w:pPr>
        <w:pStyle w:val="a4"/>
        <w:spacing w:before="3"/>
        <w:ind w:left="0"/>
        <w:jc w:val="left"/>
        <w:rPr>
          <w:sz w:val="16"/>
        </w:rPr>
      </w:pPr>
    </w:p>
    <w:tbl>
      <w:tblPr>
        <w:tblStyle w:val="TableNormal"/>
        <w:tblW w:w="9000" w:type="dxa"/>
        <w:tblInd w:w="880" w:type="dxa"/>
        <w:tblLayout w:type="fixed"/>
        <w:tblCellMar>
          <w:left w:w="10" w:type="dxa"/>
          <w:right w:w="10" w:type="dxa"/>
        </w:tblCellMar>
        <w:tblLook w:val="01E0" w:firstRow="1" w:lastRow="1" w:firstColumn="1" w:lastColumn="1" w:noHBand="0" w:noVBand="0"/>
      </w:tblPr>
      <w:tblGrid>
        <w:gridCol w:w="432"/>
        <w:gridCol w:w="2313"/>
        <w:gridCol w:w="2322"/>
        <w:gridCol w:w="1833"/>
        <w:gridCol w:w="2100"/>
      </w:tblGrid>
      <w:tr w:rsidR="007A301F">
        <w:trPr>
          <w:trHeight w:val="1543"/>
        </w:trPr>
        <w:tc>
          <w:tcPr>
            <w:tcW w:w="432"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49" w:right="106"/>
              <w:jc w:val="center"/>
              <w:rPr>
                <w:sz w:val="30"/>
              </w:rPr>
            </w:pPr>
            <w:r>
              <w:rPr>
                <w:spacing w:val="-10"/>
                <w:sz w:val="30"/>
              </w:rPr>
              <w:t>7</w:t>
            </w:r>
          </w:p>
        </w:tc>
        <w:tc>
          <w:tcPr>
            <w:tcW w:w="231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359"/>
              <w:rPr>
                <w:sz w:val="24"/>
              </w:rPr>
            </w:pPr>
            <w:r>
              <w:rPr>
                <w:sz w:val="24"/>
              </w:rPr>
              <w:t>Мобільні</w:t>
            </w:r>
            <w:r>
              <w:rPr>
                <w:spacing w:val="-15"/>
                <w:sz w:val="24"/>
              </w:rPr>
              <w:t xml:space="preserve"> </w:t>
            </w:r>
            <w:r>
              <w:rPr>
                <w:sz w:val="24"/>
              </w:rPr>
              <w:t>додатки для реєстраторів</w:t>
            </w:r>
          </w:p>
        </w:tc>
        <w:tc>
          <w:tcPr>
            <w:tcW w:w="2322"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1" w:right="201"/>
              <w:rPr>
                <w:sz w:val="24"/>
              </w:rPr>
            </w:pPr>
            <w:r>
              <w:rPr>
                <w:sz w:val="24"/>
              </w:rPr>
              <w:t>Робота</w:t>
            </w:r>
            <w:r>
              <w:rPr>
                <w:spacing w:val="-15"/>
                <w:sz w:val="24"/>
              </w:rPr>
              <w:t xml:space="preserve"> </w:t>
            </w:r>
            <w:r>
              <w:rPr>
                <w:sz w:val="24"/>
              </w:rPr>
              <w:t>з</w:t>
            </w:r>
            <w:r>
              <w:rPr>
                <w:spacing w:val="-15"/>
                <w:sz w:val="24"/>
              </w:rPr>
              <w:t xml:space="preserve"> </w:t>
            </w:r>
            <w:r>
              <w:rPr>
                <w:sz w:val="24"/>
              </w:rPr>
              <w:t>реєстрами у</w:t>
            </w:r>
            <w:r>
              <w:rPr>
                <w:spacing w:val="-1"/>
                <w:sz w:val="24"/>
              </w:rPr>
              <w:t xml:space="preserve"> </w:t>
            </w:r>
            <w:r>
              <w:rPr>
                <w:sz w:val="24"/>
              </w:rPr>
              <w:t>польових</w:t>
            </w:r>
            <w:r>
              <w:rPr>
                <w:spacing w:val="-1"/>
                <w:sz w:val="24"/>
              </w:rPr>
              <w:t xml:space="preserve"> </w:t>
            </w:r>
            <w:r>
              <w:rPr>
                <w:sz w:val="24"/>
              </w:rPr>
              <w:t>умовах</w:t>
            </w:r>
          </w:p>
        </w:tc>
        <w:tc>
          <w:tcPr>
            <w:tcW w:w="183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Pr>
                <w:sz w:val="24"/>
              </w:rPr>
            </w:pPr>
            <w:r>
              <w:rPr>
                <w:spacing w:val="-2"/>
                <w:sz w:val="24"/>
              </w:rPr>
              <w:t>Оперативність, зручність, доступність</w:t>
            </w:r>
          </w:p>
        </w:tc>
        <w:tc>
          <w:tcPr>
            <w:tcW w:w="2100"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721"/>
              <w:rPr>
                <w:sz w:val="24"/>
              </w:rPr>
            </w:pPr>
            <w:r>
              <w:rPr>
                <w:sz w:val="24"/>
              </w:rPr>
              <w:t xml:space="preserve">Потреба у </w:t>
            </w:r>
            <w:r>
              <w:rPr>
                <w:spacing w:val="-2"/>
                <w:sz w:val="24"/>
              </w:rPr>
              <w:t>стабільному інтернет- з’єднанні</w:t>
            </w:r>
          </w:p>
        </w:tc>
      </w:tr>
      <w:tr w:rsidR="007A301F">
        <w:trPr>
          <w:trHeight w:val="1544"/>
        </w:trPr>
        <w:tc>
          <w:tcPr>
            <w:tcW w:w="432" w:type="dxa"/>
            <w:tcBorders>
              <w:top w:val="single" w:sz="8" w:space="0" w:color="000000"/>
              <w:left w:val="single" w:sz="8" w:space="0" w:color="000000"/>
              <w:bottom w:val="single" w:sz="8" w:space="0" w:color="000000"/>
              <w:right w:val="single" w:sz="8" w:space="0" w:color="000000"/>
            </w:tcBorders>
          </w:tcPr>
          <w:p w:rsidR="007A301F" w:rsidRDefault="00814376">
            <w:pPr>
              <w:pStyle w:val="TableParagraph"/>
              <w:spacing w:before="100"/>
              <w:ind w:left="49" w:right="106"/>
              <w:jc w:val="center"/>
              <w:rPr>
                <w:sz w:val="30"/>
              </w:rPr>
            </w:pPr>
            <w:r>
              <w:rPr>
                <w:spacing w:val="-10"/>
                <w:sz w:val="30"/>
              </w:rPr>
              <w:t>8</w:t>
            </w:r>
          </w:p>
        </w:tc>
        <w:tc>
          <w:tcPr>
            <w:tcW w:w="231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782"/>
              <w:rPr>
                <w:sz w:val="24"/>
              </w:rPr>
            </w:pPr>
            <w:r>
              <w:rPr>
                <w:spacing w:val="-2"/>
                <w:sz w:val="24"/>
              </w:rPr>
              <w:t xml:space="preserve">Дистанційна ідентифікація </w:t>
            </w:r>
            <w:r>
              <w:rPr>
                <w:sz w:val="24"/>
              </w:rPr>
              <w:t>(BankID,</w:t>
            </w:r>
            <w:r>
              <w:rPr>
                <w:spacing w:val="-6"/>
                <w:sz w:val="24"/>
              </w:rPr>
              <w:t xml:space="preserve"> </w:t>
            </w:r>
            <w:r>
              <w:rPr>
                <w:spacing w:val="-4"/>
                <w:sz w:val="24"/>
              </w:rPr>
              <w:t>Дія)</w:t>
            </w:r>
          </w:p>
        </w:tc>
        <w:tc>
          <w:tcPr>
            <w:tcW w:w="2322"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1" w:right="475"/>
              <w:rPr>
                <w:sz w:val="24"/>
              </w:rPr>
            </w:pPr>
            <w:r>
              <w:rPr>
                <w:spacing w:val="-2"/>
                <w:sz w:val="24"/>
              </w:rPr>
              <w:t xml:space="preserve">Авторизація </w:t>
            </w:r>
            <w:r>
              <w:rPr>
                <w:sz w:val="24"/>
              </w:rPr>
              <w:t>користувачів</w:t>
            </w:r>
            <w:r>
              <w:rPr>
                <w:spacing w:val="-15"/>
                <w:sz w:val="24"/>
              </w:rPr>
              <w:t xml:space="preserve"> </w:t>
            </w:r>
            <w:r>
              <w:rPr>
                <w:sz w:val="24"/>
              </w:rPr>
              <w:t>без візиту</w:t>
            </w:r>
            <w:r>
              <w:rPr>
                <w:spacing w:val="-4"/>
                <w:sz w:val="24"/>
              </w:rPr>
              <w:t xml:space="preserve"> </w:t>
            </w:r>
            <w:r>
              <w:rPr>
                <w:sz w:val="24"/>
              </w:rPr>
              <w:t>до</w:t>
            </w:r>
            <w:r>
              <w:rPr>
                <w:spacing w:val="-1"/>
                <w:sz w:val="24"/>
              </w:rPr>
              <w:t xml:space="preserve"> </w:t>
            </w:r>
            <w:r>
              <w:rPr>
                <w:spacing w:val="-4"/>
                <w:sz w:val="24"/>
              </w:rPr>
              <w:t>ЦНАП</w:t>
            </w:r>
          </w:p>
        </w:tc>
        <w:tc>
          <w:tcPr>
            <w:tcW w:w="1833"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270"/>
              <w:rPr>
                <w:sz w:val="24"/>
              </w:rPr>
            </w:pPr>
            <w:r>
              <w:rPr>
                <w:spacing w:val="-2"/>
                <w:sz w:val="24"/>
              </w:rPr>
              <w:t xml:space="preserve">Спрощення доступу, </w:t>
            </w:r>
            <w:r>
              <w:rPr>
                <w:sz w:val="24"/>
              </w:rPr>
              <w:t>економія</w:t>
            </w:r>
            <w:r>
              <w:rPr>
                <w:spacing w:val="-15"/>
                <w:sz w:val="24"/>
              </w:rPr>
              <w:t xml:space="preserve"> </w:t>
            </w:r>
            <w:r>
              <w:rPr>
                <w:sz w:val="24"/>
              </w:rPr>
              <w:t>часу</w:t>
            </w:r>
          </w:p>
        </w:tc>
        <w:tc>
          <w:tcPr>
            <w:tcW w:w="2100" w:type="dxa"/>
            <w:tcBorders>
              <w:top w:val="single" w:sz="8" w:space="0" w:color="000000"/>
              <w:left w:val="single" w:sz="8" w:space="0" w:color="000000"/>
              <w:bottom w:val="single" w:sz="8" w:space="0" w:color="000000"/>
              <w:right w:val="single" w:sz="8" w:space="0" w:color="000000"/>
            </w:tcBorders>
          </w:tcPr>
          <w:p w:rsidR="007A301F" w:rsidRDefault="007A301F">
            <w:pPr>
              <w:pStyle w:val="TableParagraph"/>
              <w:spacing w:before="63"/>
              <w:rPr>
                <w:sz w:val="24"/>
              </w:rPr>
            </w:pPr>
          </w:p>
          <w:p w:rsidR="007A301F" w:rsidRDefault="00814376">
            <w:pPr>
              <w:pStyle w:val="TableParagraph"/>
              <w:spacing w:before="1"/>
              <w:ind w:left="102" w:right="444"/>
              <w:rPr>
                <w:sz w:val="24"/>
              </w:rPr>
            </w:pPr>
            <w:r>
              <w:rPr>
                <w:sz w:val="24"/>
              </w:rPr>
              <w:t xml:space="preserve">Потреба в </w:t>
            </w:r>
            <w:r>
              <w:rPr>
                <w:spacing w:val="-2"/>
                <w:sz w:val="24"/>
              </w:rPr>
              <w:t>поширенні електронної ідентифікації</w:t>
            </w:r>
          </w:p>
        </w:tc>
      </w:tr>
    </w:tbl>
    <w:p w:rsidR="007A301F" w:rsidRDefault="007A301F">
      <w:pPr>
        <w:pStyle w:val="a4"/>
        <w:ind w:left="0"/>
        <w:jc w:val="left"/>
      </w:pPr>
    </w:p>
    <w:p w:rsidR="007A301F" w:rsidRDefault="007A301F">
      <w:pPr>
        <w:pStyle w:val="a4"/>
        <w:spacing w:before="97"/>
        <w:ind w:left="0"/>
        <w:jc w:val="left"/>
      </w:pPr>
    </w:p>
    <w:p w:rsidR="007A301F" w:rsidRDefault="00814376">
      <w:pPr>
        <w:pStyle w:val="2"/>
        <w:numPr>
          <w:ilvl w:val="1"/>
          <w:numId w:val="5"/>
        </w:numPr>
        <w:tabs>
          <w:tab w:val="left" w:pos="1992"/>
        </w:tabs>
      </w:pPr>
      <w:r>
        <w:t>Впровадження</w:t>
      </w:r>
      <w:r>
        <w:rPr>
          <w:spacing w:val="-9"/>
        </w:rPr>
        <w:t xml:space="preserve"> </w:t>
      </w:r>
      <w:r>
        <w:t>сучасних</w:t>
      </w:r>
      <w:r>
        <w:rPr>
          <w:spacing w:val="-6"/>
        </w:rPr>
        <w:t xml:space="preserve"> </w:t>
      </w:r>
      <w:r>
        <w:t>ГІС-технологій</w:t>
      </w:r>
      <w:r>
        <w:rPr>
          <w:spacing w:val="-6"/>
        </w:rPr>
        <w:t xml:space="preserve"> </w:t>
      </w:r>
      <w:r>
        <w:t>у</w:t>
      </w:r>
      <w:r>
        <w:rPr>
          <w:spacing w:val="-6"/>
        </w:rPr>
        <w:t xml:space="preserve"> </w:t>
      </w:r>
      <w:r>
        <w:t>реєстрацію</w:t>
      </w:r>
      <w:r>
        <w:rPr>
          <w:spacing w:val="-7"/>
        </w:rPr>
        <w:t xml:space="preserve"> </w:t>
      </w:r>
      <w:r>
        <w:rPr>
          <w:spacing w:val="-2"/>
        </w:rPr>
        <w:t>земель</w:t>
      </w:r>
    </w:p>
    <w:p w:rsidR="007A301F" w:rsidRDefault="007A301F">
      <w:pPr>
        <w:pStyle w:val="a4"/>
        <w:ind w:left="0"/>
        <w:jc w:val="left"/>
        <w:rPr>
          <w:b/>
        </w:rPr>
      </w:pPr>
    </w:p>
    <w:p w:rsidR="007A301F" w:rsidRDefault="007A301F">
      <w:pPr>
        <w:pStyle w:val="a4"/>
        <w:spacing w:before="144"/>
        <w:ind w:left="0"/>
        <w:jc w:val="left"/>
        <w:rPr>
          <w:b/>
        </w:rPr>
      </w:pPr>
    </w:p>
    <w:p w:rsidR="007A301F" w:rsidRDefault="00814376">
      <w:pPr>
        <w:pStyle w:val="a4"/>
        <w:spacing w:line="360" w:lineRule="auto"/>
        <w:ind w:right="570" w:firstLine="720"/>
      </w:pPr>
      <w:r>
        <w:t>Геоінформаційні</w:t>
      </w:r>
      <w:r>
        <w:rPr>
          <w:spacing w:val="-1"/>
        </w:rPr>
        <w:t xml:space="preserve"> </w:t>
      </w:r>
      <w:r>
        <w:t>системи (ГІС) являють</w:t>
      </w:r>
      <w:r>
        <w:rPr>
          <w:spacing w:val="-1"/>
        </w:rPr>
        <w:t xml:space="preserve"> </w:t>
      </w:r>
      <w:r>
        <w:t xml:space="preserve">собою потужний інструмент для збору, зберігання, обробки, аналізу та </w:t>
      </w:r>
      <w:r>
        <w:t>візуалізації просторової інформації. У контексті земельного кадастру та реєстрації земель ГІС</w:t>
      </w:r>
      <w:r>
        <w:rPr>
          <w:spacing w:val="40"/>
        </w:rPr>
        <w:t xml:space="preserve"> </w:t>
      </w:r>
      <w:r>
        <w:t>стали невід'ємною частиною сучасних систем управління земельними ресурсами. Вони дозволяють ефективно інтегрувати різноманітні дані про землю, включаючи геометрич</w:t>
      </w:r>
      <w:r>
        <w:t>ні параметри ділянок, правовий статус, економічні характеристики та екологічні аспекти. Основна перевага ГІС полягає в можливості систематизації та інтеграції різнорідних даних на основі їх просторової прив'язки. Це дозволяє створювати єдину систему, в які</w:t>
      </w:r>
      <w:r>
        <w:t>й інформація про земельні ділянки пов'язана з їх географічним положенням та іншими характеристиками [6].</w:t>
      </w:r>
    </w:p>
    <w:p w:rsidR="007A301F" w:rsidRDefault="00814376">
      <w:pPr>
        <w:pStyle w:val="a4"/>
        <w:spacing w:line="360" w:lineRule="auto"/>
        <w:ind w:right="569" w:firstLine="720"/>
        <w:sectPr w:rsidR="007A301F">
          <w:headerReference w:type="default" r:id="rId48"/>
          <w:pgSz w:w="11906" w:h="16838"/>
          <w:pgMar w:top="960" w:right="566" w:bottom="280" w:left="850" w:header="727" w:footer="0" w:gutter="0"/>
          <w:cols w:space="720"/>
          <w:formProt w:val="0"/>
          <w:docGrid w:linePitch="100" w:charSpace="4096"/>
        </w:sectPr>
      </w:pPr>
      <w:r>
        <w:t xml:space="preserve">ГІС-технології у земельному кадастрі базуються на ключових принципах просторової прив'язки даних, ієрархічної </w:t>
      </w:r>
      <w:r>
        <w:t xml:space="preserve">структури даних, системного підходу, інтеграції різнорідних даних та мультифункціональності. Просторова прив'язка даних забезпечує, що всі об'єкти і явища в базі даних ГІС мають чітку географічну локалізацію в реальному просторі, що гарантує об'єктивність </w:t>
      </w:r>
      <w:r>
        <w:t>та достовірність</w:t>
      </w:r>
      <w:r>
        <w:rPr>
          <w:spacing w:val="40"/>
        </w:rPr>
        <w:t xml:space="preserve"> </w:t>
      </w:r>
      <w:r>
        <w:t>інформації. Ієрархічна структура даних відображає відносини між різними рівнями адміністративно-територіального поділу та забезпечує можливість</w:t>
      </w:r>
    </w:p>
    <w:p w:rsidR="007A301F" w:rsidRDefault="00814376">
      <w:pPr>
        <w:pStyle w:val="a4"/>
        <w:spacing w:before="162" w:line="360" w:lineRule="auto"/>
        <w:ind w:right="571"/>
      </w:pPr>
      <w:r>
        <w:lastRenderedPageBreak/>
        <w:t>проведення аналізу на різних рівнях деталізації. Системний підхід передбачає розгляд земельного</w:t>
      </w:r>
      <w:r>
        <w:t xml:space="preserve"> кадастру як єдиної системи, компоненти якої взаємопов'язані та взаємодіють між собою [2]. Інтеграція різнорідних даних дозволяє об'єднувати атрибутивну та просторову інформацію, що створює умови для комплексного аналізу земельних ресурсів. Мультифункціона</w:t>
      </w:r>
      <w:r>
        <w:t>льність</w:t>
      </w:r>
      <w:r>
        <w:rPr>
          <w:spacing w:val="-4"/>
        </w:rPr>
        <w:t xml:space="preserve"> </w:t>
      </w:r>
      <w:r>
        <w:t>забезпечує</w:t>
      </w:r>
      <w:r>
        <w:rPr>
          <w:spacing w:val="-4"/>
        </w:rPr>
        <w:t xml:space="preserve"> </w:t>
      </w:r>
      <w:r>
        <w:t>можливість</w:t>
      </w:r>
      <w:r>
        <w:rPr>
          <w:spacing w:val="-6"/>
        </w:rPr>
        <w:t xml:space="preserve"> </w:t>
      </w:r>
      <w:r>
        <w:t>використання</w:t>
      </w:r>
      <w:r>
        <w:rPr>
          <w:spacing w:val="-5"/>
        </w:rPr>
        <w:t xml:space="preserve"> </w:t>
      </w:r>
      <w:r>
        <w:t>кадастрової інформації для різноманітних цілей, включаючи оподаткування, планування землекористування, захист прав власності та інші сфери.</w:t>
      </w:r>
    </w:p>
    <w:p w:rsidR="007A301F" w:rsidRDefault="00814376">
      <w:pPr>
        <w:pStyle w:val="a4"/>
        <w:spacing w:line="360" w:lineRule="auto"/>
        <w:ind w:right="570" w:firstLine="720"/>
      </w:pPr>
      <w:r>
        <w:t>Структура ГІС для реєстрації земель зазвичай включає кілька ключових комп</w:t>
      </w:r>
      <w:r>
        <w:t>онентів, що працюють у єдиній системі. Апаратне забезпечення охоплює комп'ютери, сервери, периферійні пристрої, GPS- приймачі, дрони та інше обладнання для збору та обробки даних. Програмне забезпечення представлене спеціалізованими ГІС-пакетами, системами</w:t>
      </w:r>
      <w:r>
        <w:t xml:space="preserve"> управління базами даних, веб-сервісами та іншими програмними засобами. Дані включають просторові та атрибутивні відомості про земельні ділянки, включаючи координати меж, дані про власників, категорії земель, цільове призначення та інші характеристики. Мет</w:t>
      </w:r>
      <w:r>
        <w:t>оди та алгоритми охоплюють процедури обробки даних, включаючи алгоритми просторового аналізу, геокодування, геостатистики та інші. Персонал представлений спеціалістами з геодезії, картографії, ГІС- технологій, землеустрою, які забезпечують функціонування с</w:t>
      </w:r>
      <w:r>
        <w:t>истеми [3].</w:t>
      </w:r>
    </w:p>
    <w:p w:rsidR="007A301F" w:rsidRDefault="00814376">
      <w:pPr>
        <w:pStyle w:val="a4"/>
        <w:spacing w:line="360" w:lineRule="auto"/>
        <w:ind w:right="569" w:firstLine="720"/>
        <w:sectPr w:rsidR="007A301F">
          <w:headerReference w:type="default" r:id="rId49"/>
          <w:pgSz w:w="11906" w:h="16838"/>
          <w:pgMar w:top="960" w:right="566" w:bottom="280" w:left="850" w:header="727" w:footer="0" w:gutter="0"/>
          <w:cols w:space="720"/>
          <w:formProt w:val="0"/>
          <w:docGrid w:linePitch="100" w:charSpace="4096"/>
        </w:sectPr>
      </w:pPr>
      <w:r>
        <w:t>Розвиток ГІС-технологій у сфері реєстрації земель пройшов кілька етапів, які відображають загальну еволюцію геоінформаційних систем та земельного кадастру. Перший етап (1960-1970 рр.) характеризувався поя</w:t>
      </w:r>
      <w:r>
        <w:t>вою</w:t>
      </w:r>
      <w:r>
        <w:rPr>
          <w:spacing w:val="-3"/>
        </w:rPr>
        <w:t xml:space="preserve"> </w:t>
      </w:r>
      <w:r>
        <w:t>перших</w:t>
      </w:r>
      <w:r>
        <w:rPr>
          <w:spacing w:val="-3"/>
        </w:rPr>
        <w:t xml:space="preserve"> </w:t>
      </w:r>
      <w:r>
        <w:t>комп'ютерних</w:t>
      </w:r>
      <w:r>
        <w:rPr>
          <w:spacing w:val="-3"/>
        </w:rPr>
        <w:t xml:space="preserve"> </w:t>
      </w:r>
      <w:r>
        <w:t>систем</w:t>
      </w:r>
      <w:r>
        <w:rPr>
          <w:spacing w:val="-4"/>
        </w:rPr>
        <w:t xml:space="preserve"> </w:t>
      </w:r>
      <w:r>
        <w:t>для</w:t>
      </w:r>
      <w:r>
        <w:rPr>
          <w:spacing w:val="-3"/>
        </w:rPr>
        <w:t xml:space="preserve"> </w:t>
      </w:r>
      <w:r>
        <w:t>зберігання</w:t>
      </w:r>
      <w:r>
        <w:rPr>
          <w:spacing w:val="-4"/>
        </w:rPr>
        <w:t xml:space="preserve"> </w:t>
      </w:r>
      <w:r>
        <w:t>просторових</w:t>
      </w:r>
      <w:r>
        <w:rPr>
          <w:spacing w:val="-3"/>
        </w:rPr>
        <w:t xml:space="preserve"> </w:t>
      </w:r>
      <w:r>
        <w:t>даних.</w:t>
      </w:r>
      <w:r>
        <w:rPr>
          <w:spacing w:val="-3"/>
        </w:rPr>
        <w:t xml:space="preserve"> </w:t>
      </w:r>
      <w:r>
        <w:t xml:space="preserve">У цей період були розроблені основні концепції геоінформаційних систем, хоча їх практичне застосування у земельному кадастрі було обмеженим через недостатній розвиток комп'ютерної техніки та </w:t>
      </w:r>
      <w:r>
        <w:t>відсутність відповідного програмного забезпечення. Особливо важливим досягненням цього</w:t>
      </w:r>
      <w:r>
        <w:rPr>
          <w:spacing w:val="40"/>
        </w:rPr>
        <w:t xml:space="preserve">  </w:t>
      </w:r>
      <w:r>
        <w:t>періоду</w:t>
      </w:r>
      <w:r>
        <w:rPr>
          <w:spacing w:val="40"/>
        </w:rPr>
        <w:t xml:space="preserve">  </w:t>
      </w:r>
      <w:r>
        <w:t>стало</w:t>
      </w:r>
      <w:r>
        <w:rPr>
          <w:spacing w:val="40"/>
        </w:rPr>
        <w:t xml:space="preserve">  </w:t>
      </w:r>
      <w:r>
        <w:t>створення</w:t>
      </w:r>
      <w:r>
        <w:rPr>
          <w:spacing w:val="40"/>
        </w:rPr>
        <w:t xml:space="preserve">  </w:t>
      </w:r>
      <w:r>
        <w:t>першої</w:t>
      </w:r>
      <w:r>
        <w:rPr>
          <w:spacing w:val="40"/>
        </w:rPr>
        <w:t xml:space="preserve">  </w:t>
      </w:r>
      <w:r>
        <w:t>ГІС-системи</w:t>
      </w:r>
      <w:r>
        <w:rPr>
          <w:spacing w:val="40"/>
        </w:rPr>
        <w:t xml:space="preserve">  </w:t>
      </w:r>
      <w:r>
        <w:t>у</w:t>
      </w:r>
      <w:r>
        <w:rPr>
          <w:spacing w:val="40"/>
        </w:rPr>
        <w:t xml:space="preserve">  </w:t>
      </w:r>
      <w:r>
        <w:t>Канаді</w:t>
      </w:r>
      <w:r>
        <w:rPr>
          <w:spacing w:val="40"/>
        </w:rPr>
        <w:t xml:space="preserve">  </w:t>
      </w:r>
      <w:r>
        <w:t>під</w:t>
      </w:r>
    </w:p>
    <w:p w:rsidR="007A301F" w:rsidRDefault="00814376">
      <w:pPr>
        <w:pStyle w:val="a4"/>
        <w:spacing w:before="162" w:line="360" w:lineRule="auto"/>
        <w:ind w:right="579"/>
      </w:pPr>
      <w:r>
        <w:lastRenderedPageBreak/>
        <w:t>керівництвом Роджера Томлінсона, яка згодом вплинула на розвиток кадастрових систем у всьому світі [4].</w:t>
      </w:r>
    </w:p>
    <w:p w:rsidR="007A301F" w:rsidRDefault="00814376">
      <w:pPr>
        <w:pStyle w:val="a4"/>
        <w:spacing w:line="360" w:lineRule="auto"/>
        <w:ind w:right="567" w:firstLine="720"/>
      </w:pPr>
      <w:r>
        <w:t>Д</w:t>
      </w:r>
      <w:r>
        <w:t>ругий етап (1980-1990 рр.) ознаменувався появою перших спеціалізованих ГІС для кадастрових цілей. У цей період були розроблені основні принципи організації земельно-кадастрових баз даних, стандарти обміну геопросторовою інформацією, а також методи інтеграц</w:t>
      </w:r>
      <w:r>
        <w:t>ії просторових і атрибутивних даних. Значний прогрес був досягнутий у розвитку технологій дистанційного зондування Землі, що дозволило використовувати аерофотознімки та космічні знімки для оновлення кадастрових планів. У цей час також формувалися перші нац</w:t>
      </w:r>
      <w:r>
        <w:t>іональні кадастрові системи, що використовували ГІС-технології, зокрема в таких країнах як Швеція, Нідерланди та Австралія [4].</w:t>
      </w:r>
    </w:p>
    <w:p w:rsidR="007A301F" w:rsidRDefault="00814376">
      <w:pPr>
        <w:pStyle w:val="a4"/>
        <w:spacing w:line="360" w:lineRule="auto"/>
        <w:ind w:right="565" w:firstLine="720"/>
      </w:pPr>
      <w:r>
        <w:t>Третій етап (1990-2000 рр.) характеризувався масовим впровадженням ГІС-технологій у практику земельного кадастру. У багатьох кра</w:t>
      </w:r>
      <w:r>
        <w:t>їнах були розпочаті проекти зі створення цифрових кадастрових карт та електронних баз даних про земельні ділянки. Значний прогрес був досягнутий у розвитку технологій GPS, що дозволило підвищити точність визначення координат меж земельних ділянок. У цей пе</w:t>
      </w:r>
      <w:r>
        <w:t>ріод також були розроблені перші веб-орієнтовані ГІС, які забезпечили доступ до кадастрової інформації через Інтернет. Важливою подією стало широке впровадження програмного забезпечення ArcGIS та подібних систем, які стали стандартом для багатьох кадастров</w:t>
      </w:r>
      <w:r>
        <w:t>их організацій [6].</w:t>
      </w:r>
    </w:p>
    <w:p w:rsidR="007A301F" w:rsidRDefault="00814376">
      <w:pPr>
        <w:pStyle w:val="a4"/>
        <w:spacing w:before="1" w:line="360" w:lineRule="auto"/>
        <w:ind w:right="571" w:firstLine="720"/>
        <w:sectPr w:rsidR="007A301F">
          <w:headerReference w:type="default" r:id="rId50"/>
          <w:pgSz w:w="11906" w:h="16838"/>
          <w:pgMar w:top="960" w:right="566" w:bottom="280" w:left="850" w:header="727" w:footer="0" w:gutter="0"/>
          <w:cols w:space="720"/>
          <w:formProt w:val="0"/>
          <w:docGrid w:linePitch="100" w:charSpace="4096"/>
        </w:sectPr>
      </w:pPr>
      <w:r>
        <w:t xml:space="preserve">Четвертий етап (2000-2010 рр.) характеризувався інтеграцією ГІС- технологій з іншими інформаційними системами, включаючи системи електронного документообігу, бази даних про нерухомість, податкові </w:t>
      </w:r>
      <w:r>
        <w:t>системи тощо. У цей період були розроблені стандарти для обміну кадастровою інформацією між різними відомствами та організаціями, зокрема стандарт Land Administration Domain Model (LADM), який згодом став міжнародним стандартом ISO 19152. Значний прогрес б</w:t>
      </w:r>
      <w:r>
        <w:t>ув досягнутий у</w:t>
      </w:r>
      <w:r>
        <w:rPr>
          <w:spacing w:val="46"/>
        </w:rPr>
        <w:t xml:space="preserve">  </w:t>
      </w:r>
      <w:r>
        <w:t>розвитку</w:t>
      </w:r>
      <w:r>
        <w:rPr>
          <w:spacing w:val="49"/>
        </w:rPr>
        <w:t xml:space="preserve">  </w:t>
      </w:r>
      <w:r>
        <w:t>технологій</w:t>
      </w:r>
      <w:r>
        <w:rPr>
          <w:spacing w:val="48"/>
        </w:rPr>
        <w:t xml:space="preserve">  </w:t>
      </w:r>
      <w:r>
        <w:t>3D-моделювання,</w:t>
      </w:r>
      <w:r>
        <w:rPr>
          <w:spacing w:val="49"/>
        </w:rPr>
        <w:t xml:space="preserve">  </w:t>
      </w:r>
      <w:r>
        <w:t>що</w:t>
      </w:r>
      <w:r>
        <w:rPr>
          <w:spacing w:val="48"/>
        </w:rPr>
        <w:t xml:space="preserve">  </w:t>
      </w:r>
      <w:r>
        <w:t>дозволило</w:t>
      </w:r>
      <w:r>
        <w:rPr>
          <w:spacing w:val="49"/>
        </w:rPr>
        <w:t xml:space="preserve">  </w:t>
      </w:r>
      <w:r>
        <w:rPr>
          <w:spacing w:val="-2"/>
        </w:rPr>
        <w:t>створювати</w:t>
      </w:r>
    </w:p>
    <w:p w:rsidR="007A301F" w:rsidRDefault="00814376">
      <w:pPr>
        <w:pStyle w:val="a4"/>
        <w:spacing w:before="162" w:line="360" w:lineRule="auto"/>
        <w:ind w:right="576"/>
      </w:pPr>
      <w:r>
        <w:lastRenderedPageBreak/>
        <w:t>тривимірні моделі</w:t>
      </w:r>
      <w:r>
        <w:rPr>
          <w:spacing w:val="-1"/>
        </w:rPr>
        <w:t xml:space="preserve"> </w:t>
      </w:r>
      <w:r>
        <w:t>земельних</w:t>
      </w:r>
      <w:r>
        <w:rPr>
          <w:spacing w:val="-1"/>
        </w:rPr>
        <w:t xml:space="preserve"> </w:t>
      </w:r>
      <w:r>
        <w:t>ділянок</w:t>
      </w:r>
      <w:r>
        <w:rPr>
          <w:spacing w:val="-1"/>
        </w:rPr>
        <w:t xml:space="preserve"> </w:t>
      </w:r>
      <w:r>
        <w:t>та розташованих на них об'єктів.</w:t>
      </w:r>
      <w:r>
        <w:rPr>
          <w:spacing w:val="-1"/>
        </w:rPr>
        <w:t xml:space="preserve"> </w:t>
      </w:r>
      <w:r>
        <w:t>Цей період також відзначився початком розвитку концепції "розумного міста" (Smart City), яка передбачає і</w:t>
      </w:r>
      <w:r>
        <w:t>нтеграцію кадастрових систем з іншими міськими інформаційними системами [7].</w:t>
      </w:r>
    </w:p>
    <w:p w:rsidR="007A301F" w:rsidRDefault="00814376">
      <w:pPr>
        <w:pStyle w:val="a4"/>
        <w:spacing w:line="360" w:lineRule="auto"/>
        <w:ind w:right="570" w:firstLine="720"/>
      </w:pPr>
      <w:r>
        <w:t>П'ятий етап (2010-2020 рр.) ознаменувався появою хмарних ГІС- технологій, які забезпечили можливість доступу до кадастрової інформації з будь-якої точки світу через Інтернет. У це</w:t>
      </w:r>
      <w:r>
        <w:t>й період були розроблені мобільні додатки для роботи з кадастровою інформацією, які дозволили виконувати операції з реєстрації земель безпосередньо на місцевості. Значний прогрес був досягнутий у розвитку технологій машинного навчання та штучного інтелекту</w:t>
      </w:r>
      <w:r>
        <w:t>, які почали застосовуватися для аналізу кадастрових даних та автоматизації процесів реєстрації земель. Цей період також характеризувався розвитком концепції відкритих даних (Open Data), яка передбачає вільний доступ до кадастрової інформації для всіх заці</w:t>
      </w:r>
      <w:r>
        <w:t>кавлених сторін [8].</w:t>
      </w:r>
    </w:p>
    <w:p w:rsidR="007A301F" w:rsidRDefault="00814376">
      <w:pPr>
        <w:pStyle w:val="a4"/>
        <w:spacing w:line="360" w:lineRule="auto"/>
        <w:ind w:right="571" w:firstLine="720"/>
      </w:pPr>
      <w:r>
        <w:t>Сучасний етап (з 2020 р.) характеризується розвитком технологій блокчейн для забезпечення безпеки та прозорості операцій з земельними ділянками, впровадженням технологій Інтернету речей для моніторингу стану земельних ресурсів, а також</w:t>
      </w:r>
      <w:r>
        <w:t xml:space="preserve"> розвитком технологій великих даних (Big Data) для аналізу земельного ринку та прогнозування змін у землекористуванні. Особливо важливим аспектом цього періоду є інтеграція ГІС-технологій з</w:t>
      </w:r>
      <w:r>
        <w:rPr>
          <w:spacing w:val="-1"/>
        </w:rPr>
        <w:t xml:space="preserve"> </w:t>
      </w:r>
      <w:r>
        <w:t>технологіями штучного інтелекту, що дозволяє автоматизувати багато</w:t>
      </w:r>
      <w:r>
        <w:t xml:space="preserve"> процесів у сфері реєстрації земель та підвищити ефективність управління земельними ресурсами [9].</w:t>
      </w:r>
    </w:p>
    <w:p w:rsidR="007A301F" w:rsidRDefault="00814376">
      <w:pPr>
        <w:pStyle w:val="a4"/>
        <w:spacing w:before="1" w:line="360" w:lineRule="auto"/>
        <w:ind w:right="570" w:firstLine="720"/>
        <w:sectPr w:rsidR="007A301F">
          <w:headerReference w:type="default" r:id="rId51"/>
          <w:pgSz w:w="11906" w:h="16838"/>
          <w:pgMar w:top="960" w:right="566" w:bottom="280" w:left="850" w:header="727" w:footer="0" w:gutter="0"/>
          <w:cols w:space="720"/>
          <w:formProt w:val="0"/>
          <w:docGrid w:linePitch="100" w:charSpace="4096"/>
        </w:sectPr>
      </w:pPr>
      <w:r>
        <w:t>Сучасні ГІС-технології у сфері реєстрації земель передбачають використання широкого спектру методів збору просторових</w:t>
      </w:r>
      <w:r>
        <w:t xml:space="preserve"> даних. Супутникова геодезія (GNSS) стала основним методом визначення координат меж земельних ділянок, який забезпечує високу точність та ефективність. Сучасні GNSS-системи (GPS, ГЛОНАСС, Galileo, BeiDou) дозволяють</w:t>
      </w:r>
      <w:r>
        <w:rPr>
          <w:spacing w:val="61"/>
        </w:rPr>
        <w:t xml:space="preserve">  </w:t>
      </w:r>
      <w:r>
        <w:t>визначати</w:t>
      </w:r>
      <w:r>
        <w:rPr>
          <w:spacing w:val="60"/>
        </w:rPr>
        <w:t xml:space="preserve">  </w:t>
      </w:r>
      <w:r>
        <w:t>координати</w:t>
      </w:r>
      <w:r>
        <w:rPr>
          <w:spacing w:val="60"/>
        </w:rPr>
        <w:t xml:space="preserve">  </w:t>
      </w:r>
      <w:r>
        <w:t>з</w:t>
      </w:r>
      <w:r>
        <w:rPr>
          <w:spacing w:val="60"/>
        </w:rPr>
        <w:t xml:space="preserve">  </w:t>
      </w:r>
      <w:r>
        <w:t>сантиметровою</w:t>
      </w:r>
      <w:r>
        <w:rPr>
          <w:spacing w:val="61"/>
        </w:rPr>
        <w:t xml:space="preserve">  </w:t>
      </w:r>
      <w:r>
        <w:t>точністю,</w:t>
      </w:r>
      <w:r>
        <w:rPr>
          <w:spacing w:val="60"/>
        </w:rPr>
        <w:t xml:space="preserve">  </w:t>
      </w:r>
      <w:r>
        <w:rPr>
          <w:spacing w:val="-5"/>
        </w:rPr>
        <w:t>що</w:t>
      </w:r>
    </w:p>
    <w:p w:rsidR="007A301F" w:rsidRDefault="00814376">
      <w:pPr>
        <w:pStyle w:val="a4"/>
        <w:spacing w:before="162" w:line="360" w:lineRule="auto"/>
        <w:ind w:right="572"/>
      </w:pPr>
      <w:r>
        <w:lastRenderedPageBreak/>
        <w:t>відповідає вимогам кадастрового знімання. Для підвищення точності використовуються</w:t>
      </w:r>
      <w:r>
        <w:rPr>
          <w:spacing w:val="-1"/>
        </w:rPr>
        <w:t xml:space="preserve"> </w:t>
      </w:r>
      <w:r>
        <w:t>методи</w:t>
      </w:r>
      <w:r>
        <w:rPr>
          <w:spacing w:val="-1"/>
        </w:rPr>
        <w:t xml:space="preserve"> </w:t>
      </w:r>
      <w:r>
        <w:t>диференціальної</w:t>
      </w:r>
      <w:r>
        <w:rPr>
          <w:spacing w:val="-1"/>
        </w:rPr>
        <w:t xml:space="preserve"> </w:t>
      </w:r>
      <w:r>
        <w:t>корекції,</w:t>
      </w:r>
      <w:r>
        <w:rPr>
          <w:spacing w:val="-1"/>
        </w:rPr>
        <w:t xml:space="preserve"> </w:t>
      </w:r>
      <w:r>
        <w:t>включаючи</w:t>
      </w:r>
      <w:r>
        <w:rPr>
          <w:spacing w:val="-1"/>
        </w:rPr>
        <w:t xml:space="preserve"> </w:t>
      </w:r>
      <w:r>
        <w:t>Real</w:t>
      </w:r>
      <w:r>
        <w:rPr>
          <w:spacing w:val="-1"/>
        </w:rPr>
        <w:t xml:space="preserve"> </w:t>
      </w:r>
      <w:r>
        <w:t>Time Kinematic (RTK) та мережі перманентних референцних станцій. Такі методи дозволяють досягти точності визн</w:t>
      </w:r>
      <w:r>
        <w:t>ачення координат до 1-2 см, що є критичним для реєстрації земельних ділянок у міських умовах та на високоцінних землях. Дослідження Міжнародної федерації геодезистів (FIG) показують, що впровадження GNSS-технологій дозволило скоротити час виконання кадастр</w:t>
      </w:r>
      <w:r>
        <w:t>ових зйомок у середньому на 60-70% порівняно з традиційними методами [10].</w:t>
      </w:r>
    </w:p>
    <w:p w:rsidR="007A301F" w:rsidRDefault="00814376">
      <w:pPr>
        <w:pStyle w:val="a4"/>
        <w:spacing w:line="360" w:lineRule="auto"/>
        <w:ind w:right="571" w:firstLine="720"/>
      </w:pPr>
      <w:r>
        <w:t>Аерофотознімання та лазерне сканування (LiDAR) стали ефективними методами для оновлення кадастрових планів на великих територіях. Сучасні безпілотні літальні апарати (БПЛА) обладнан</w:t>
      </w:r>
      <w:r>
        <w:t>і високоточними камерами та лазерними сканерами, що дозволяє отримувати детальні зображення та тривимірні моделі місцевості. Технології фотограмметрії дозволяють перетворювати аерофотознімки у ортофотоплани та цифрові моделі рельєфу, які використовуються д</w:t>
      </w:r>
      <w:r>
        <w:t>ля визначення меж земельних ділянок. За даними дослідження Світового банку, використання БПЛА для кадастрового знімання дозволяє знизити вартість робіт на 30-50% порівняно з традиційними методами, особливо на великих та віддалених територіях [11]. Технолог</w:t>
      </w:r>
      <w:r>
        <w:t>ія LiDAR забезпечує можливість отримання детальних тривимірних моделей місцевості з високою точністю (до 5-10 см по висоті), що є особливо важливим для створення 3D-кадастру та аналізу рельєфу земельних ділянок.</w:t>
      </w:r>
    </w:p>
    <w:p w:rsidR="007A301F" w:rsidRDefault="00814376">
      <w:pPr>
        <w:pStyle w:val="a4"/>
        <w:spacing w:line="360" w:lineRule="auto"/>
        <w:ind w:right="569" w:firstLine="720"/>
        <w:sectPr w:rsidR="007A301F">
          <w:headerReference w:type="default" r:id="rId52"/>
          <w:pgSz w:w="11906" w:h="16838"/>
          <w:pgMar w:top="960" w:right="566" w:bottom="280" w:left="850" w:header="727" w:footer="0" w:gutter="0"/>
          <w:cols w:space="720"/>
          <w:formProt w:val="0"/>
          <w:docGrid w:linePitch="100" w:charSpace="4096"/>
        </w:sectPr>
      </w:pPr>
      <w:r>
        <w:t>Мобільне лазерне сканування стало популярним методом збору просторових даних з використанням лазерних сканерів, встановлених на транспортних засобах. Ця технологія дозволяє швидко створювати</w:t>
      </w:r>
      <w:r>
        <w:rPr>
          <w:spacing w:val="40"/>
        </w:rPr>
        <w:t xml:space="preserve"> </w:t>
      </w:r>
      <w:r>
        <w:t>детальні тривимірні моделі міських територій, включаючи будівлі,</w:t>
      </w:r>
      <w:r>
        <w:rPr>
          <w:spacing w:val="40"/>
        </w:rPr>
        <w:t xml:space="preserve"> </w:t>
      </w:r>
      <w:r>
        <w:t>споруди та інфраструктурні об'єкти. Дослідження Американського товариства фотограмметрії та дистанційного зондування (ASPRS) показують,</w:t>
      </w:r>
      <w:r>
        <w:rPr>
          <w:spacing w:val="80"/>
        </w:rPr>
        <w:t xml:space="preserve"> </w:t>
      </w:r>
      <w:r>
        <w:t>що</w:t>
      </w:r>
      <w:r>
        <w:rPr>
          <w:spacing w:val="80"/>
        </w:rPr>
        <w:t xml:space="preserve"> </w:t>
      </w:r>
      <w:r>
        <w:t>мобільне</w:t>
      </w:r>
      <w:r>
        <w:rPr>
          <w:spacing w:val="80"/>
        </w:rPr>
        <w:t xml:space="preserve"> </w:t>
      </w:r>
      <w:r>
        <w:t>лазерне</w:t>
      </w:r>
      <w:r>
        <w:rPr>
          <w:spacing w:val="80"/>
        </w:rPr>
        <w:t xml:space="preserve"> </w:t>
      </w:r>
      <w:r>
        <w:t>сканування</w:t>
      </w:r>
      <w:r>
        <w:rPr>
          <w:spacing w:val="80"/>
        </w:rPr>
        <w:t xml:space="preserve"> </w:t>
      </w:r>
      <w:r>
        <w:t>дозволяє</w:t>
      </w:r>
      <w:r>
        <w:rPr>
          <w:spacing w:val="80"/>
        </w:rPr>
        <w:t xml:space="preserve"> </w:t>
      </w:r>
      <w:r>
        <w:t>збирати</w:t>
      </w:r>
      <w:r>
        <w:rPr>
          <w:spacing w:val="80"/>
        </w:rPr>
        <w:t xml:space="preserve"> </w:t>
      </w:r>
      <w:r>
        <w:t>дані</w:t>
      </w:r>
      <w:r>
        <w:rPr>
          <w:spacing w:val="80"/>
        </w:rPr>
        <w:t xml:space="preserve"> </w:t>
      </w:r>
      <w:r>
        <w:t>з</w:t>
      </w:r>
    </w:p>
    <w:p w:rsidR="007A301F" w:rsidRDefault="00814376">
      <w:pPr>
        <w:pStyle w:val="a4"/>
        <w:spacing w:before="162" w:line="360" w:lineRule="auto"/>
        <w:ind w:right="572"/>
      </w:pPr>
      <w:r>
        <w:lastRenderedPageBreak/>
        <w:t>точністю до 1-2 см при швидкості руху транспортного засобу до 40-</w:t>
      </w:r>
      <w:r>
        <w:t>50 км/год, що робить цю технологію ефективною для оновлення кадастрових планів у міських умовах [12]. Поєднання мобільного лазерного сканування з панорамною фотозйомкою дозволяє створювати фотореалістичні тривимірні моделі міського середовища, які можуть в</w:t>
      </w:r>
      <w:r>
        <w:t>икористовуватися</w:t>
      </w:r>
      <w:r>
        <w:rPr>
          <w:spacing w:val="40"/>
        </w:rPr>
        <w:t xml:space="preserve"> </w:t>
      </w:r>
      <w:r>
        <w:t>для візуалізації кадастрової інформації та планування розвитку територій.</w:t>
      </w:r>
    </w:p>
    <w:p w:rsidR="007A301F" w:rsidRDefault="00814376">
      <w:pPr>
        <w:pStyle w:val="a4"/>
        <w:spacing w:line="360" w:lineRule="auto"/>
        <w:ind w:right="570" w:firstLine="720"/>
      </w:pPr>
      <w:r>
        <w:t>Наземне лазерне сканування використовується для створення детальних тривимірних моделей окремих об'єктів, включаючи будівлі, споруди та інженерні комунікації. Ця тех</w:t>
      </w:r>
      <w:r>
        <w:t>нологія особливо корисна для реєстрації складних об'єктів нерухомості та визначення їх технічних характеристик. За даними досліджень Німецького геодезичного</w:t>
      </w:r>
      <w:r>
        <w:rPr>
          <w:spacing w:val="40"/>
        </w:rPr>
        <w:t xml:space="preserve"> </w:t>
      </w:r>
      <w:r>
        <w:t>товариства, наземне лазерне сканування дозволяє створювати тривимірні моделі будівель з точністю до</w:t>
      </w:r>
      <w:r>
        <w:t xml:space="preserve"> 2-3 мм, що є важливим для технічної інвентаризації об'єктів нерухомості та створення 3D-кадастру [13]. Ця технологія також дозволяє виявляти деформації будівель та споруд, що є важливим для моніторингу стану об'єктів нерухомості та оцінки ризиків.</w:t>
      </w:r>
    </w:p>
    <w:p w:rsidR="007A301F" w:rsidRDefault="00814376">
      <w:pPr>
        <w:pStyle w:val="a4"/>
        <w:spacing w:line="360" w:lineRule="auto"/>
        <w:ind w:right="568" w:firstLine="720"/>
      </w:pPr>
      <w:r>
        <w:t>Дистанц</w:t>
      </w:r>
      <w:r>
        <w:t>ійне</w:t>
      </w:r>
      <w:r>
        <w:rPr>
          <w:spacing w:val="-2"/>
        </w:rPr>
        <w:t xml:space="preserve"> </w:t>
      </w:r>
      <w:r>
        <w:t>зондування</w:t>
      </w:r>
      <w:r>
        <w:rPr>
          <w:spacing w:val="-3"/>
        </w:rPr>
        <w:t xml:space="preserve"> </w:t>
      </w:r>
      <w:r>
        <w:t>Землі</w:t>
      </w:r>
      <w:r>
        <w:rPr>
          <w:spacing w:val="-2"/>
        </w:rPr>
        <w:t xml:space="preserve"> </w:t>
      </w:r>
      <w:r>
        <w:t>(ДЗЗ)</w:t>
      </w:r>
      <w:r>
        <w:rPr>
          <w:spacing w:val="-3"/>
        </w:rPr>
        <w:t xml:space="preserve"> </w:t>
      </w:r>
      <w:r>
        <w:t>залишається</w:t>
      </w:r>
      <w:r>
        <w:rPr>
          <w:spacing w:val="-3"/>
        </w:rPr>
        <w:t xml:space="preserve"> </w:t>
      </w:r>
      <w:r>
        <w:t>важливим</w:t>
      </w:r>
      <w:r>
        <w:rPr>
          <w:spacing w:val="-3"/>
        </w:rPr>
        <w:t xml:space="preserve"> </w:t>
      </w:r>
      <w:r>
        <w:t>методом отримання просторових даних з використанням супутникових знімків. Сучасні</w:t>
      </w:r>
      <w:r>
        <w:rPr>
          <w:spacing w:val="-4"/>
        </w:rPr>
        <w:t xml:space="preserve"> </w:t>
      </w:r>
      <w:r>
        <w:t>супутникові</w:t>
      </w:r>
      <w:r>
        <w:rPr>
          <w:spacing w:val="-4"/>
        </w:rPr>
        <w:t xml:space="preserve"> </w:t>
      </w:r>
      <w:r>
        <w:t>системи</w:t>
      </w:r>
      <w:r>
        <w:rPr>
          <w:spacing w:val="-4"/>
        </w:rPr>
        <w:t xml:space="preserve"> </w:t>
      </w:r>
      <w:r>
        <w:t>ДЗЗ</w:t>
      </w:r>
      <w:r>
        <w:rPr>
          <w:spacing w:val="-4"/>
        </w:rPr>
        <w:t xml:space="preserve"> </w:t>
      </w:r>
      <w:r>
        <w:t>забезпечують</w:t>
      </w:r>
      <w:r>
        <w:rPr>
          <w:spacing w:val="-4"/>
        </w:rPr>
        <w:t xml:space="preserve"> </w:t>
      </w:r>
      <w:r>
        <w:t>високу</w:t>
      </w:r>
      <w:r>
        <w:rPr>
          <w:spacing w:val="-4"/>
        </w:rPr>
        <w:t xml:space="preserve"> </w:t>
      </w:r>
      <w:r>
        <w:t>роздільну</w:t>
      </w:r>
      <w:r>
        <w:rPr>
          <w:spacing w:val="-4"/>
        </w:rPr>
        <w:t xml:space="preserve"> </w:t>
      </w:r>
      <w:r>
        <w:t>здатність (до 30 см) та регулярне оновлення даних, що дозволяє виявляти</w:t>
      </w:r>
      <w:r>
        <w:t xml:space="preserve"> зміни у землекористуванні та моніторити стан земельних ресурсів. Дослідження Європейського космічного агентства (ESA) показують, що використання супутникових знімків дозволяє виявляти незаконні зміни у землекористуванні з точністю до 85-90%, що є важливим</w:t>
      </w:r>
      <w:r>
        <w:t xml:space="preserve"> для контролю за дотриманням земельного законодавства [14]. Інтеграція супутникових знімків з даними наземних спостережень дозволяє створювати комплексні системи моніторингу земельних ресурсів, які забезпечують регулярне оновлення кадастрової інформації.</w:t>
      </w:r>
    </w:p>
    <w:p w:rsidR="007A301F" w:rsidRDefault="00814376">
      <w:pPr>
        <w:pStyle w:val="a4"/>
        <w:spacing w:before="1" w:line="360" w:lineRule="auto"/>
        <w:ind w:right="572" w:firstLine="720"/>
        <w:sectPr w:rsidR="007A301F">
          <w:headerReference w:type="default" r:id="rId53"/>
          <w:pgSz w:w="11906" w:h="16838"/>
          <w:pgMar w:top="960" w:right="566" w:bottom="280" w:left="850" w:header="727" w:footer="0" w:gutter="0"/>
          <w:cols w:space="720"/>
          <w:formProt w:val="0"/>
          <w:docGrid w:linePitch="100" w:charSpace="4096"/>
        </w:sectPr>
      </w:pPr>
      <w:r>
        <w:t>Сучасні ГІС-технології пропонують широкий спектр інструментів для</w:t>
      </w:r>
      <w:r>
        <w:rPr>
          <w:spacing w:val="52"/>
          <w:w w:val="150"/>
        </w:rPr>
        <w:t xml:space="preserve"> </w:t>
      </w:r>
      <w:r>
        <w:t>обробки</w:t>
      </w:r>
      <w:r>
        <w:rPr>
          <w:spacing w:val="55"/>
          <w:w w:val="150"/>
        </w:rPr>
        <w:t xml:space="preserve"> </w:t>
      </w:r>
      <w:r>
        <w:t>та</w:t>
      </w:r>
      <w:r>
        <w:rPr>
          <w:spacing w:val="55"/>
          <w:w w:val="150"/>
        </w:rPr>
        <w:t xml:space="preserve"> </w:t>
      </w:r>
      <w:r>
        <w:t>аналізу</w:t>
      </w:r>
      <w:r>
        <w:rPr>
          <w:spacing w:val="53"/>
          <w:w w:val="150"/>
        </w:rPr>
        <w:t xml:space="preserve"> </w:t>
      </w:r>
      <w:r>
        <w:t>просторових</w:t>
      </w:r>
      <w:r>
        <w:rPr>
          <w:spacing w:val="53"/>
          <w:w w:val="150"/>
        </w:rPr>
        <w:t xml:space="preserve"> </w:t>
      </w:r>
      <w:r>
        <w:t>даних</w:t>
      </w:r>
      <w:r>
        <w:rPr>
          <w:spacing w:val="55"/>
          <w:w w:val="150"/>
        </w:rPr>
        <w:t xml:space="preserve"> </w:t>
      </w:r>
      <w:r>
        <w:t>у</w:t>
      </w:r>
      <w:r>
        <w:rPr>
          <w:spacing w:val="53"/>
          <w:w w:val="150"/>
        </w:rPr>
        <w:t xml:space="preserve"> </w:t>
      </w:r>
      <w:r>
        <w:t>сфері</w:t>
      </w:r>
      <w:r>
        <w:rPr>
          <w:spacing w:val="55"/>
          <w:w w:val="150"/>
        </w:rPr>
        <w:t xml:space="preserve"> </w:t>
      </w:r>
      <w:r>
        <w:t>реєстрації</w:t>
      </w:r>
      <w:r>
        <w:rPr>
          <w:spacing w:val="56"/>
          <w:w w:val="150"/>
        </w:rPr>
        <w:t xml:space="preserve"> </w:t>
      </w:r>
      <w:r>
        <w:rPr>
          <w:spacing w:val="-2"/>
        </w:rPr>
        <w:t>земель.</w:t>
      </w:r>
    </w:p>
    <w:p w:rsidR="007A301F" w:rsidRDefault="00814376">
      <w:pPr>
        <w:pStyle w:val="a4"/>
        <w:spacing w:before="162" w:line="360" w:lineRule="auto"/>
        <w:ind w:right="569"/>
      </w:pPr>
      <w:r>
        <w:lastRenderedPageBreak/>
        <w:t xml:space="preserve">Векторизація та геокодування залишаються важливими процесами перетворення растрових </w:t>
      </w:r>
      <w:r>
        <w:t>зображень (аерофотознімків, сканованих планів) у векторний формат та прив'язки цих даних до географічних координат. Сучасні ГІС-програми пропонують інструменти для автоматичної та напівавтоматичної векторизації, що значно підвищує ефективність створення ци</w:t>
      </w:r>
      <w:r>
        <w:t>фрових кадастрових планів. Дослідження Міжнародної картографічної асоціації показують, що використання алгоритмів автоматичної векторизації дозволяє скоротити час створення цифрових кадастрових планів на 40-50% порівняно з ручною векторизацією, хоча точніс</w:t>
      </w:r>
      <w:r>
        <w:t>ть</w:t>
      </w:r>
      <w:r>
        <w:rPr>
          <w:spacing w:val="-4"/>
        </w:rPr>
        <w:t xml:space="preserve"> </w:t>
      </w:r>
      <w:r>
        <w:t>автоматичної</w:t>
      </w:r>
      <w:r>
        <w:rPr>
          <w:spacing w:val="-2"/>
        </w:rPr>
        <w:t xml:space="preserve"> </w:t>
      </w:r>
      <w:r>
        <w:t>векторизації</w:t>
      </w:r>
      <w:r>
        <w:rPr>
          <w:spacing w:val="-4"/>
        </w:rPr>
        <w:t xml:space="preserve"> </w:t>
      </w:r>
      <w:r>
        <w:t>залежить</w:t>
      </w:r>
      <w:r>
        <w:rPr>
          <w:spacing w:val="-2"/>
        </w:rPr>
        <w:t xml:space="preserve"> </w:t>
      </w:r>
      <w:r>
        <w:t>від</w:t>
      </w:r>
      <w:r>
        <w:rPr>
          <w:spacing w:val="-4"/>
        </w:rPr>
        <w:t xml:space="preserve"> </w:t>
      </w:r>
      <w:r>
        <w:t>якості</w:t>
      </w:r>
      <w:r>
        <w:rPr>
          <w:spacing w:val="-2"/>
        </w:rPr>
        <w:t xml:space="preserve"> </w:t>
      </w:r>
      <w:r>
        <w:t>вихідних</w:t>
      </w:r>
      <w:r>
        <w:rPr>
          <w:spacing w:val="-4"/>
        </w:rPr>
        <w:t xml:space="preserve"> </w:t>
      </w:r>
      <w:r>
        <w:t>растрових зображень та складності об'єктів [15].</w:t>
      </w:r>
    </w:p>
    <w:p w:rsidR="007A301F" w:rsidRDefault="00814376">
      <w:pPr>
        <w:pStyle w:val="a4"/>
        <w:spacing w:line="360" w:lineRule="auto"/>
        <w:ind w:right="569" w:firstLine="720"/>
      </w:pPr>
      <w:r>
        <w:t>Просторовий аналіз став комплексом методів для вивчення взаємозв'язків між просторовими об'єктами. У контексті реєстрації земель просторовий аналіз д</w:t>
      </w:r>
      <w:r>
        <w:t>озволяє виявляти накладення та прогалини між земельними ділянками, аналізувати структуру землекористування, оцінювати доступність інфраструктури тощо. Дослідження Світового</w:t>
      </w:r>
      <w:r>
        <w:rPr>
          <w:spacing w:val="40"/>
        </w:rPr>
        <w:t xml:space="preserve"> </w:t>
      </w:r>
      <w:r>
        <w:t xml:space="preserve">банку показують, що використання методів просторового аналізу дозволяє виявляти до </w:t>
      </w:r>
      <w:r>
        <w:t>95% проблемних ситуацій у кадастрових даних, включаючи накладення меж, невідповідність площ та інші помилки [16]. Інтеграція методів просторового аналізу з алгоритмами машинного навчання</w:t>
      </w:r>
      <w:r>
        <w:rPr>
          <w:spacing w:val="40"/>
        </w:rPr>
        <w:t xml:space="preserve"> </w:t>
      </w:r>
      <w:r>
        <w:t>дозволяє автоматизувати процеси виявлення та виправлення помилок у ка</w:t>
      </w:r>
      <w:r>
        <w:t>дастрових даних, що підвищує якість та надійність реєстрації земель.</w:t>
      </w:r>
    </w:p>
    <w:p w:rsidR="007A301F" w:rsidRDefault="00814376">
      <w:pPr>
        <w:pStyle w:val="a4"/>
        <w:spacing w:before="1" w:line="360" w:lineRule="auto"/>
        <w:ind w:right="570" w:firstLine="720"/>
        <w:sectPr w:rsidR="007A301F">
          <w:headerReference w:type="default" r:id="rId54"/>
          <w:pgSz w:w="11906" w:h="16838"/>
          <w:pgMar w:top="960" w:right="566" w:bottom="280" w:left="850" w:header="727" w:footer="0" w:gutter="0"/>
          <w:cols w:space="720"/>
          <w:formProt w:val="0"/>
          <w:docGrid w:linePitch="100" w:charSpace="4096"/>
        </w:sectPr>
      </w:pPr>
      <w:r>
        <w:t>3D-моделювання стало ключовою технологією створення тривимірних моделей земельних ділянок та розташованих на них об'єктів. 3D-кадастр дозволяє врах</w:t>
      </w:r>
      <w:r>
        <w:t>овувати вертикальне зонування та реєструвати права на підземні та надземні об'єкти, що особливо важливо для урбанізованих територій з високою щільністю забудови. Дослідження Делфтського технічного університету показують, що впровадження 3D- кадастру дозвол</w:t>
      </w:r>
      <w:r>
        <w:t>яє підвищити ефективність управління земельними ресурсами</w:t>
      </w:r>
      <w:r>
        <w:rPr>
          <w:spacing w:val="80"/>
          <w:w w:val="150"/>
        </w:rPr>
        <w:t xml:space="preserve"> </w:t>
      </w:r>
      <w:r>
        <w:t>у</w:t>
      </w:r>
      <w:r>
        <w:rPr>
          <w:spacing w:val="80"/>
          <w:w w:val="150"/>
        </w:rPr>
        <w:t xml:space="preserve"> </w:t>
      </w:r>
      <w:r>
        <w:t>міських</w:t>
      </w:r>
      <w:r>
        <w:rPr>
          <w:spacing w:val="80"/>
          <w:w w:val="150"/>
        </w:rPr>
        <w:t xml:space="preserve"> </w:t>
      </w:r>
      <w:r>
        <w:t>умовах</w:t>
      </w:r>
      <w:r>
        <w:rPr>
          <w:spacing w:val="80"/>
          <w:w w:val="150"/>
        </w:rPr>
        <w:t xml:space="preserve"> </w:t>
      </w:r>
      <w:r>
        <w:t>на</w:t>
      </w:r>
      <w:r>
        <w:rPr>
          <w:spacing w:val="80"/>
          <w:w w:val="150"/>
        </w:rPr>
        <w:t xml:space="preserve"> </w:t>
      </w:r>
      <w:r>
        <w:t>20-30%</w:t>
      </w:r>
      <w:r>
        <w:rPr>
          <w:spacing w:val="80"/>
          <w:w w:val="150"/>
        </w:rPr>
        <w:t xml:space="preserve"> </w:t>
      </w:r>
      <w:r>
        <w:t>за</w:t>
      </w:r>
      <w:r>
        <w:rPr>
          <w:spacing w:val="80"/>
          <w:w w:val="150"/>
        </w:rPr>
        <w:t xml:space="preserve"> </w:t>
      </w:r>
      <w:r>
        <w:t>рахунок</w:t>
      </w:r>
      <w:r>
        <w:rPr>
          <w:spacing w:val="80"/>
          <w:w w:val="150"/>
        </w:rPr>
        <w:t xml:space="preserve"> </w:t>
      </w:r>
      <w:r>
        <w:t>більш</w:t>
      </w:r>
      <w:r>
        <w:rPr>
          <w:spacing w:val="80"/>
          <w:w w:val="150"/>
        </w:rPr>
        <w:t xml:space="preserve"> </w:t>
      </w:r>
      <w:r>
        <w:t>точного</w:t>
      </w:r>
    </w:p>
    <w:p w:rsidR="007A301F" w:rsidRDefault="00814376">
      <w:pPr>
        <w:pStyle w:val="a4"/>
        <w:spacing w:before="162" w:line="360" w:lineRule="auto"/>
        <w:ind w:right="572"/>
      </w:pPr>
      <w:r>
        <w:lastRenderedPageBreak/>
        <w:t>визначення прав та обмежень на використання простору [17]. Особливо важливим аспектом 3D-кадастру є можливість реєстрації прав на підземні об'</w:t>
      </w:r>
      <w:r>
        <w:t>єкти, включаючи паркінги, метрополітен, інженерні комунікації тощо.</w:t>
      </w:r>
    </w:p>
    <w:p w:rsidR="007A301F" w:rsidRDefault="00814376">
      <w:pPr>
        <w:pStyle w:val="a4"/>
        <w:spacing w:line="360" w:lineRule="auto"/>
        <w:ind w:right="569" w:firstLine="720"/>
      </w:pPr>
      <w:r>
        <w:t>Геостатистика становить групу методів статистичного аналізу просторових даних, які дозволяють визначати закономірності у розподілі земельних ресурсів, прогнозувати зміни у землекористуванн</w:t>
      </w:r>
      <w:r>
        <w:t>і, оцінювати вартість земельних ділянок тощо. Дослідження Міжнародної асоціації оцінювачів</w:t>
      </w:r>
      <w:r>
        <w:rPr>
          <w:spacing w:val="-4"/>
        </w:rPr>
        <w:t xml:space="preserve"> </w:t>
      </w:r>
      <w:r>
        <w:t>показують,</w:t>
      </w:r>
      <w:r>
        <w:rPr>
          <w:spacing w:val="-4"/>
        </w:rPr>
        <w:t xml:space="preserve"> </w:t>
      </w:r>
      <w:r>
        <w:t>що</w:t>
      </w:r>
      <w:r>
        <w:rPr>
          <w:spacing w:val="-4"/>
        </w:rPr>
        <w:t xml:space="preserve"> </w:t>
      </w:r>
      <w:r>
        <w:t>використання</w:t>
      </w:r>
      <w:r>
        <w:rPr>
          <w:spacing w:val="-5"/>
        </w:rPr>
        <w:t xml:space="preserve"> </w:t>
      </w:r>
      <w:r>
        <w:t>геостатистичних</w:t>
      </w:r>
      <w:r>
        <w:rPr>
          <w:spacing w:val="-4"/>
        </w:rPr>
        <w:t xml:space="preserve"> </w:t>
      </w:r>
      <w:r>
        <w:t>методів</w:t>
      </w:r>
      <w:r>
        <w:rPr>
          <w:spacing w:val="-4"/>
        </w:rPr>
        <w:t xml:space="preserve"> </w:t>
      </w:r>
      <w:r>
        <w:t>дозволяє підвищити точність масової оцінки земель на 15-20% порівняно з традиційними</w:t>
      </w:r>
      <w:r>
        <w:rPr>
          <w:spacing w:val="-4"/>
        </w:rPr>
        <w:t xml:space="preserve"> </w:t>
      </w:r>
      <w:r>
        <w:t>методами</w:t>
      </w:r>
      <w:r>
        <w:rPr>
          <w:spacing w:val="-4"/>
        </w:rPr>
        <w:t xml:space="preserve"> </w:t>
      </w:r>
      <w:r>
        <w:t>[18].</w:t>
      </w:r>
      <w:r>
        <w:rPr>
          <w:spacing w:val="-4"/>
        </w:rPr>
        <w:t xml:space="preserve"> </w:t>
      </w:r>
      <w:r>
        <w:t>Особливо</w:t>
      </w:r>
      <w:r>
        <w:rPr>
          <w:spacing w:val="-4"/>
        </w:rPr>
        <w:t xml:space="preserve"> </w:t>
      </w:r>
      <w:r>
        <w:t>ефективними</w:t>
      </w:r>
      <w:r>
        <w:rPr>
          <w:spacing w:val="-4"/>
        </w:rPr>
        <w:t xml:space="preserve"> </w:t>
      </w:r>
      <w:r>
        <w:t>є</w:t>
      </w:r>
      <w:r>
        <w:rPr>
          <w:spacing w:val="-4"/>
        </w:rPr>
        <w:t xml:space="preserve"> </w:t>
      </w:r>
      <w:r>
        <w:t>методи</w:t>
      </w:r>
      <w:r>
        <w:rPr>
          <w:spacing w:val="-6"/>
        </w:rPr>
        <w:t xml:space="preserve"> </w:t>
      </w:r>
      <w:r>
        <w:t>просторової регресії та кригінгу, які дозволяють враховувати просторову</w:t>
      </w:r>
      <w:r>
        <w:rPr>
          <w:spacing w:val="40"/>
        </w:rPr>
        <w:t xml:space="preserve"> </w:t>
      </w:r>
      <w:r>
        <w:t>автокореляцію та анізотропію при оцінці вартості земельних ділянок.</w:t>
      </w:r>
    </w:p>
    <w:p w:rsidR="007A301F" w:rsidRDefault="00814376">
      <w:pPr>
        <w:pStyle w:val="a4"/>
        <w:spacing w:line="360" w:lineRule="auto"/>
        <w:ind w:right="570" w:firstLine="720"/>
      </w:pPr>
      <w:r>
        <w:t>Машинне навчання та штучний інтелект стали сучасними технологіями, які дозволяють автоматизуват</w:t>
      </w:r>
      <w:r>
        <w:t>и процеси класифікації земельних ділянок, виявлення змін у землекористуванні, прогнозування розвитку земельного ринку тощо. Алгоритми машинного навчання можуть аналізувати великі обсяги просторових даних та виявляти приховані закономірності, які складно ви</w:t>
      </w:r>
      <w:r>
        <w:t>значити традиційними методами. Дослідження Массачусетського технологічного інституту показують, що використання алгоритмів глибокого навчання дозволяє автоматично класифікувати типи земельного покриву за супутниковими знімками з точністю до 90-95%, що є ва</w:t>
      </w:r>
      <w:r>
        <w:t xml:space="preserve">жливим для моніторингу змін у землекористуванні [19]. Інтеграція методів машинного навчання з технологіями великих даних дозволяє створювати системи прогнозування змін у землекористуванні та розвитку земельного ринку, що є важливим для планування розвитку </w:t>
      </w:r>
      <w:r>
        <w:t>територій та управління земельними ресурсами.</w:t>
      </w:r>
    </w:p>
    <w:p w:rsidR="007A301F" w:rsidRDefault="00814376">
      <w:pPr>
        <w:pStyle w:val="a4"/>
        <w:spacing w:before="1" w:line="360" w:lineRule="auto"/>
        <w:ind w:right="573" w:firstLine="720"/>
        <w:sectPr w:rsidR="007A301F">
          <w:headerReference w:type="default" r:id="rId55"/>
          <w:pgSz w:w="11906" w:h="16838"/>
          <w:pgMar w:top="960" w:right="566" w:bottom="280" w:left="850" w:header="727" w:footer="0" w:gutter="0"/>
          <w:cols w:space="720"/>
          <w:formProt w:val="0"/>
          <w:docGrid w:linePitch="100" w:charSpace="4096"/>
        </w:sectPr>
      </w:pPr>
      <w:r>
        <w:t>Ефективне зберігання та управління просторовими даними є критично важливим для функціонування сучасних систем реєстрації земель. Просторові бази даних залишаються спеціал</w:t>
      </w:r>
      <w:r>
        <w:t>ізованими системами управління</w:t>
      </w:r>
      <w:r>
        <w:rPr>
          <w:spacing w:val="26"/>
        </w:rPr>
        <w:t xml:space="preserve"> </w:t>
      </w:r>
      <w:r>
        <w:t>базами</w:t>
      </w:r>
      <w:r>
        <w:rPr>
          <w:spacing w:val="27"/>
        </w:rPr>
        <w:t xml:space="preserve"> </w:t>
      </w:r>
      <w:r>
        <w:t>даних</w:t>
      </w:r>
      <w:r>
        <w:rPr>
          <w:spacing w:val="27"/>
        </w:rPr>
        <w:t xml:space="preserve"> </w:t>
      </w:r>
      <w:r>
        <w:t>(СУБД),</w:t>
      </w:r>
      <w:r>
        <w:rPr>
          <w:spacing w:val="27"/>
        </w:rPr>
        <w:t xml:space="preserve"> </w:t>
      </w:r>
      <w:r>
        <w:t>які</w:t>
      </w:r>
      <w:r>
        <w:rPr>
          <w:spacing w:val="27"/>
        </w:rPr>
        <w:t xml:space="preserve"> </w:t>
      </w:r>
      <w:r>
        <w:t>підтримують</w:t>
      </w:r>
      <w:r>
        <w:rPr>
          <w:spacing w:val="27"/>
        </w:rPr>
        <w:t xml:space="preserve"> </w:t>
      </w:r>
      <w:r>
        <w:t>зберігання</w:t>
      </w:r>
      <w:r>
        <w:rPr>
          <w:spacing w:val="26"/>
        </w:rPr>
        <w:t xml:space="preserve"> </w:t>
      </w:r>
      <w:r>
        <w:t>та</w:t>
      </w:r>
      <w:r>
        <w:rPr>
          <w:spacing w:val="27"/>
        </w:rPr>
        <w:t xml:space="preserve"> </w:t>
      </w:r>
      <w:r>
        <w:t>обробку</w:t>
      </w:r>
    </w:p>
    <w:p w:rsidR="007A301F" w:rsidRDefault="00814376">
      <w:pPr>
        <w:pStyle w:val="a4"/>
        <w:spacing w:before="162" w:line="360" w:lineRule="auto"/>
        <w:ind w:right="568"/>
      </w:pPr>
      <w:r>
        <w:lastRenderedPageBreak/>
        <w:t>просторових даних. Найбільш поширеними є PostgreSQL з розширенням PostGIS, Oracle Spatial, Microsoft SQL Server з просторовим розширенням та інші. Ці СУБД забезпечуют</w:t>
      </w:r>
      <w:r>
        <w:t>ь ефективне зберігання великих обсягів просторових даних, підтримку просторових індексів для швидкого</w:t>
      </w:r>
      <w:r>
        <w:rPr>
          <w:spacing w:val="40"/>
        </w:rPr>
        <w:t xml:space="preserve"> </w:t>
      </w:r>
      <w:r>
        <w:t>пошуку, а також реалізацію просторових запитів та аналізу. Дослідження Американської асоціації географічних інформаційних систем (URISA) показують, що вик</w:t>
      </w:r>
      <w:r>
        <w:t>ористання спеціалізованих просторових баз даних дозволяє підвищити швидкість обробки запитів до кадастрової інформації</w:t>
      </w:r>
      <w:r>
        <w:rPr>
          <w:spacing w:val="40"/>
        </w:rPr>
        <w:t xml:space="preserve"> </w:t>
      </w:r>
      <w:r>
        <w:t>в 5-10 разів порівняно з традиційними СУБД [20].</w:t>
      </w:r>
    </w:p>
    <w:p w:rsidR="007A301F" w:rsidRDefault="00814376">
      <w:pPr>
        <w:pStyle w:val="a4"/>
        <w:spacing w:line="360" w:lineRule="auto"/>
        <w:ind w:right="571" w:firstLine="720"/>
      </w:pPr>
      <w:r>
        <w:t>Хмарні</w:t>
      </w:r>
      <w:r>
        <w:rPr>
          <w:spacing w:val="-5"/>
        </w:rPr>
        <w:t xml:space="preserve"> </w:t>
      </w:r>
      <w:r>
        <w:t>технології</w:t>
      </w:r>
      <w:r>
        <w:rPr>
          <w:spacing w:val="-3"/>
        </w:rPr>
        <w:t xml:space="preserve"> </w:t>
      </w:r>
      <w:r>
        <w:t>стали</w:t>
      </w:r>
      <w:r>
        <w:rPr>
          <w:spacing w:val="-3"/>
        </w:rPr>
        <w:t xml:space="preserve"> </w:t>
      </w:r>
      <w:r>
        <w:t>сучасним</w:t>
      </w:r>
      <w:r>
        <w:rPr>
          <w:spacing w:val="-4"/>
        </w:rPr>
        <w:t xml:space="preserve"> </w:t>
      </w:r>
      <w:r>
        <w:t>підходом</w:t>
      </w:r>
      <w:r>
        <w:rPr>
          <w:spacing w:val="-4"/>
        </w:rPr>
        <w:t xml:space="preserve"> </w:t>
      </w:r>
      <w:r>
        <w:t>до</w:t>
      </w:r>
      <w:r>
        <w:rPr>
          <w:spacing w:val="-3"/>
        </w:rPr>
        <w:t xml:space="preserve"> </w:t>
      </w:r>
      <w:r>
        <w:t>зберігання</w:t>
      </w:r>
      <w:r>
        <w:rPr>
          <w:spacing w:val="-4"/>
        </w:rPr>
        <w:t xml:space="preserve"> </w:t>
      </w:r>
      <w:r>
        <w:t>та</w:t>
      </w:r>
      <w:r>
        <w:rPr>
          <w:spacing w:val="-5"/>
        </w:rPr>
        <w:t xml:space="preserve"> </w:t>
      </w:r>
      <w:r>
        <w:t xml:space="preserve">обробки даних, який </w:t>
      </w:r>
      <w:r>
        <w:t>передбачає використання розподілених обчислювальних ресурсів,</w:t>
      </w:r>
      <w:r>
        <w:rPr>
          <w:spacing w:val="-4"/>
        </w:rPr>
        <w:t xml:space="preserve"> </w:t>
      </w:r>
      <w:r>
        <w:t>доступних</w:t>
      </w:r>
      <w:r>
        <w:rPr>
          <w:spacing w:val="-4"/>
        </w:rPr>
        <w:t xml:space="preserve"> </w:t>
      </w:r>
      <w:r>
        <w:t>через</w:t>
      </w:r>
      <w:r>
        <w:rPr>
          <w:spacing w:val="-4"/>
        </w:rPr>
        <w:t xml:space="preserve"> </w:t>
      </w:r>
      <w:r>
        <w:t>Інтернет.</w:t>
      </w:r>
      <w:r>
        <w:rPr>
          <w:spacing w:val="-4"/>
        </w:rPr>
        <w:t xml:space="preserve"> </w:t>
      </w:r>
      <w:r>
        <w:t>Хмарні</w:t>
      </w:r>
      <w:r>
        <w:rPr>
          <w:spacing w:val="-6"/>
        </w:rPr>
        <w:t xml:space="preserve"> </w:t>
      </w:r>
      <w:r>
        <w:t>ГІС</w:t>
      </w:r>
      <w:r>
        <w:rPr>
          <w:spacing w:val="-5"/>
        </w:rPr>
        <w:t xml:space="preserve"> </w:t>
      </w:r>
      <w:r>
        <w:t>(наприклад,</w:t>
      </w:r>
      <w:r>
        <w:rPr>
          <w:spacing w:val="-4"/>
        </w:rPr>
        <w:t xml:space="preserve"> </w:t>
      </w:r>
      <w:r>
        <w:t>ArcGIS</w:t>
      </w:r>
      <w:r>
        <w:rPr>
          <w:spacing w:val="-6"/>
        </w:rPr>
        <w:t xml:space="preserve"> </w:t>
      </w:r>
      <w:r>
        <w:t>Online, QGIS Cloud, GeoServer) дозволяють створювати масштабовані системи реєстрації земель, які забезпечують доступ до кадастрової інформ</w:t>
      </w:r>
      <w:r>
        <w:t>ації з будь-якої точки світу через веб-браузер або мобільний додаток. Дослідження компанії Esri показують, що використання хмарних ГІС дозволяє знизити витрати на інфраструктуру на 30-40% порівняно з традиційними рішеннями, а також забезпечити високий ріве</w:t>
      </w:r>
      <w:r>
        <w:t>нь доступності та надійності [21]. Особливо важливим аспектом хмарних ГІС є</w:t>
      </w:r>
      <w:r>
        <w:rPr>
          <w:spacing w:val="40"/>
        </w:rPr>
        <w:t xml:space="preserve"> </w:t>
      </w:r>
      <w:r>
        <w:t>можливість швидкого масштабування системи в залежності від навантаження, що є критичним для національних кадастрових систем.</w:t>
      </w:r>
    </w:p>
    <w:p w:rsidR="007A301F" w:rsidRDefault="00814376">
      <w:pPr>
        <w:pStyle w:val="a4"/>
        <w:spacing w:line="360" w:lineRule="auto"/>
        <w:ind w:right="570" w:firstLine="720"/>
        <w:sectPr w:rsidR="007A301F">
          <w:headerReference w:type="default" r:id="rId56"/>
          <w:pgSz w:w="11906" w:h="16838"/>
          <w:pgMar w:top="960" w:right="566" w:bottom="280" w:left="850" w:header="727" w:footer="0" w:gutter="0"/>
          <w:cols w:space="720"/>
          <w:formProt w:val="0"/>
          <w:docGrid w:linePitch="100" w:charSpace="4096"/>
        </w:sectPr>
      </w:pPr>
      <w:r>
        <w:t>Технології вели</w:t>
      </w:r>
      <w:r>
        <w:t>ких даних (Big Data) включають методи та інструменти для зберігання та аналізу великих обсягів структурованих та неструктурованих даних. У контексті реєстрації земель ці технології дозволяють обробляти та аналізувати великі масиви просторових даних, включа</w:t>
      </w:r>
      <w:r>
        <w:t>ючи супутникові знімки, результати лазерного сканування, історичні дані про транзакції з земельними ділянками тощо. Дослідження Міжнародного банку реконструкції та розвитку показують, що використання технологій великих даних дозволяє підвищити ефективність</w:t>
      </w:r>
      <w:r>
        <w:t xml:space="preserve"> моніторингу</w:t>
      </w:r>
      <w:r>
        <w:rPr>
          <w:spacing w:val="80"/>
        </w:rPr>
        <w:t xml:space="preserve">  </w:t>
      </w:r>
      <w:r>
        <w:t>змін</w:t>
      </w:r>
      <w:r>
        <w:rPr>
          <w:spacing w:val="80"/>
        </w:rPr>
        <w:t xml:space="preserve">  </w:t>
      </w:r>
      <w:r>
        <w:t>у</w:t>
      </w:r>
      <w:r>
        <w:rPr>
          <w:spacing w:val="80"/>
        </w:rPr>
        <w:t xml:space="preserve">  </w:t>
      </w:r>
      <w:r>
        <w:t>землекористуванні</w:t>
      </w:r>
      <w:r>
        <w:rPr>
          <w:spacing w:val="80"/>
        </w:rPr>
        <w:t xml:space="preserve">  </w:t>
      </w:r>
      <w:r>
        <w:t>на</w:t>
      </w:r>
      <w:r>
        <w:rPr>
          <w:spacing w:val="80"/>
        </w:rPr>
        <w:t xml:space="preserve">  </w:t>
      </w:r>
      <w:r>
        <w:t>50-60%</w:t>
      </w:r>
      <w:r>
        <w:rPr>
          <w:spacing w:val="80"/>
        </w:rPr>
        <w:t xml:space="preserve">  </w:t>
      </w:r>
      <w:r>
        <w:t>порівняно</w:t>
      </w:r>
      <w:r>
        <w:rPr>
          <w:spacing w:val="80"/>
        </w:rPr>
        <w:t xml:space="preserve">  </w:t>
      </w:r>
      <w:r>
        <w:t>з</w:t>
      </w:r>
    </w:p>
    <w:p w:rsidR="007A301F" w:rsidRDefault="00814376">
      <w:pPr>
        <w:pStyle w:val="a4"/>
        <w:spacing w:before="162" w:line="360" w:lineRule="auto"/>
        <w:ind w:right="570"/>
      </w:pPr>
      <w:r>
        <w:lastRenderedPageBreak/>
        <w:t>традиційними методами [22]. Інтеграція технологій великих даних з методами машинного навчання дозволяє створювати системи прогнозування розвитку земельного ринку та виявлення незаконних змі</w:t>
      </w:r>
      <w:r>
        <w:t xml:space="preserve">н у </w:t>
      </w:r>
      <w:r>
        <w:rPr>
          <w:spacing w:val="-2"/>
        </w:rPr>
        <w:t>землекористуванні.</w:t>
      </w:r>
    </w:p>
    <w:p w:rsidR="007A301F" w:rsidRDefault="00814376">
      <w:pPr>
        <w:pStyle w:val="a4"/>
        <w:spacing w:line="360" w:lineRule="auto"/>
        <w:ind w:right="568" w:firstLine="720"/>
      </w:pPr>
      <w:r>
        <w:t xml:space="preserve">Системи управління земельними ресурсами (СУЗР) є комплексними інформаційними системами, які об'єднують функції ГІС, систем електронного документообігу, систем підтримки прийняття рішень та інших компонентів для забезпечення </w:t>
      </w:r>
      <w:r>
        <w:t xml:space="preserve">ефективного управління земельними ресурсами. СУЗР забезпечують автоматизацію процесів реєстрації земель, управління правами на землю, оцінки земель, планування землекористування тощо. Дослідження Продовольчої та сільськогосподарської організації ООН (FAO) </w:t>
      </w:r>
      <w:r>
        <w:t>показують, що впровадження комплексних СУЗР дозволяє підвищити ефективність управління земельними ресурсами на 30-40% за рахунок інтеграції різних процесів та зменшення дублювання даних [23]. Особливо важливим аспектом СУЗР є забезпечення інтеграції з інши</w:t>
      </w:r>
      <w:r>
        <w:t>ми інформаційними системами, включаючи податкові системи, системи територіального планування, реєстри нерухомості тощо.</w:t>
      </w:r>
    </w:p>
    <w:p w:rsidR="007A301F" w:rsidRDefault="00814376">
      <w:pPr>
        <w:pStyle w:val="a4"/>
        <w:spacing w:line="360" w:lineRule="auto"/>
        <w:ind w:right="569" w:firstLine="720"/>
        <w:sectPr w:rsidR="007A301F">
          <w:headerReference w:type="default" r:id="rId57"/>
          <w:pgSz w:w="11906" w:h="16838"/>
          <w:pgMar w:top="960" w:right="566" w:bottom="280" w:left="850" w:header="727" w:footer="0" w:gutter="0"/>
          <w:cols w:space="720"/>
          <w:formProt w:val="0"/>
          <w:docGrid w:linePitch="100" w:charSpace="4096"/>
        </w:sectPr>
      </w:pPr>
      <w:r>
        <w:t>Візуалізація та публікація просторових даних є важливими компонентами сучасних систем реєстрації</w:t>
      </w:r>
      <w:r>
        <w:t xml:space="preserve"> земель, які забезпечують доступ до кадастрової інформації для різних категорій користувачів. Веб- картографія стала технологією створення інтерактивних карт, доступних через Інтернет. Сучасні веб-ГІС (наприклад, ArcGIS Server, GeoServer, MapServer) дозвол</w:t>
      </w:r>
      <w:r>
        <w:t>яють публікувати кадастрові карти та пов'язані з ними дані у вигляді веб-сервісів, які можуть бути інтегровані з іншими інформаційними системами або використані для створення веб-додатків. Дослідження Консорціуму відкритих геопросторових даних (OGC) показу</w:t>
      </w:r>
      <w:r>
        <w:t>ють, що використання стандартизованих веб-сервісів (WMS, WFS, WCS) дозволяє забезпечити сумісність різних кадастрових систем та ефективний обмін даними між ними [24].</w:t>
      </w:r>
    </w:p>
    <w:p w:rsidR="007A301F" w:rsidRDefault="00814376">
      <w:pPr>
        <w:pStyle w:val="a4"/>
        <w:spacing w:before="162" w:line="360" w:lineRule="auto"/>
        <w:ind w:right="566" w:firstLine="720"/>
      </w:pPr>
      <w:r>
        <w:lastRenderedPageBreak/>
        <w:t xml:space="preserve">Геопортали стали веб-платформами, які забезпечують централізований доступ до просторових </w:t>
      </w:r>
      <w:r>
        <w:t>даних та пов'язаних з ними сервісів.</w:t>
      </w:r>
      <w:r>
        <w:rPr>
          <w:spacing w:val="-1"/>
        </w:rPr>
        <w:t xml:space="preserve"> </w:t>
      </w:r>
      <w:r>
        <w:t>Національні</w:t>
      </w:r>
      <w:r>
        <w:rPr>
          <w:spacing w:val="-1"/>
        </w:rPr>
        <w:t xml:space="preserve"> </w:t>
      </w:r>
      <w:r>
        <w:t>геопортали,</w:t>
      </w:r>
      <w:r>
        <w:rPr>
          <w:spacing w:val="-1"/>
        </w:rPr>
        <w:t xml:space="preserve"> </w:t>
      </w:r>
      <w:r>
        <w:t>які</w:t>
      </w:r>
      <w:r>
        <w:rPr>
          <w:spacing w:val="-1"/>
        </w:rPr>
        <w:t xml:space="preserve"> </w:t>
      </w:r>
      <w:r>
        <w:t>реалізують</w:t>
      </w:r>
      <w:r>
        <w:rPr>
          <w:spacing w:val="-1"/>
        </w:rPr>
        <w:t xml:space="preserve"> </w:t>
      </w:r>
      <w:r>
        <w:t>принципи</w:t>
      </w:r>
      <w:r>
        <w:rPr>
          <w:spacing w:val="-1"/>
        </w:rPr>
        <w:t xml:space="preserve"> </w:t>
      </w:r>
      <w:r>
        <w:t xml:space="preserve">інфраструктури просторових даних (ІПД), стали стандартом для багатьох країн як засіб забезпечення доступу до офіційної кадастрової інформації. Дослідження Європейської </w:t>
      </w:r>
      <w:r>
        <w:t>комісії показують, що впровадження національних геопорталів дозволяє підвищити доступність кадастрової інформації для громадян та бізнесу на 70-80%, а також забезпечити інтеграцію кадастрових даних з іншими просторовими даними [25]. Особливо важливим аспек</w:t>
      </w:r>
      <w:r>
        <w:t>том геопорталів є забезпечення доступу до метаданих, які описують характеристики та якість просторових даних, що є важливим для оцінки їх придатності для конкретних цілей.</w:t>
      </w:r>
    </w:p>
    <w:p w:rsidR="007A301F" w:rsidRDefault="00814376">
      <w:pPr>
        <w:pStyle w:val="a4"/>
        <w:spacing w:line="360" w:lineRule="auto"/>
        <w:ind w:right="571" w:firstLine="720"/>
      </w:pPr>
      <w:r>
        <w:t>Мобільні ГІС стали додатками для смартфонів та планшетів, які дозволяють працювати з</w:t>
      </w:r>
      <w:r>
        <w:t xml:space="preserve"> кадастровою інформацією безпосередньо на місцевості. Ці додатки забезпечують доступ до кадастрових карт, збір даних про земельні ділянки, проведення вимірювань та інші операції в польових умовах. Дослідження Міжнародної федерації геодезистів показують, що</w:t>
      </w:r>
      <w:r>
        <w:t xml:space="preserve"> використання мобільних ГІС дозволяє підвищити ефективність польових робіт на 40-50% порівняно з традиційними методами [26]. Особливо важливим аспектом мобільних ГІС є можливість роботи в офлайн-режимі з подальшою синхронізацією даних, що є критичним для в</w:t>
      </w:r>
      <w:r>
        <w:t>іддалених та малозаселених територій.</w:t>
      </w:r>
    </w:p>
    <w:p w:rsidR="007A301F" w:rsidRDefault="00814376">
      <w:pPr>
        <w:pStyle w:val="a4"/>
        <w:spacing w:before="1" w:line="360" w:lineRule="auto"/>
        <w:ind w:right="571" w:firstLine="720"/>
        <w:sectPr w:rsidR="007A301F">
          <w:headerReference w:type="default" r:id="rId58"/>
          <w:pgSz w:w="11906" w:h="16838"/>
          <w:pgMar w:top="960" w:right="566" w:bottom="280" w:left="850" w:header="727" w:footer="0" w:gutter="0"/>
          <w:cols w:space="720"/>
          <w:formProt w:val="0"/>
          <w:docGrid w:linePitch="100" w:charSpace="4096"/>
        </w:sectPr>
      </w:pPr>
      <w:r>
        <w:t>Технології доповненої реальності (AR) стали інноваційним підходом до візуалізації просторових даних, який дозволяє накладати цифрову інформацію на зображення реального світу. У к</w:t>
      </w:r>
      <w:r>
        <w:t>онтексті реєстрації земель ці технології можуть використовуватися для візуалізації меж земельних ділянок, підземних комунікацій, планованих об'єктів будівництва тощо.</w:t>
      </w:r>
    </w:p>
    <w:p w:rsidR="007A301F" w:rsidRDefault="00814376">
      <w:pPr>
        <w:pStyle w:val="2"/>
        <w:numPr>
          <w:ilvl w:val="1"/>
          <w:numId w:val="5"/>
        </w:numPr>
        <w:tabs>
          <w:tab w:val="left" w:pos="2271"/>
          <w:tab w:val="left" w:pos="3966"/>
          <w:tab w:val="left" w:pos="6235"/>
          <w:tab w:val="left" w:pos="7447"/>
          <w:tab w:val="left" w:pos="8246"/>
        </w:tabs>
        <w:spacing w:before="162" w:line="276" w:lineRule="auto"/>
        <w:ind w:left="851" w:right="570" w:firstLine="720"/>
      </w:pPr>
      <w:r>
        <w:rPr>
          <w:spacing w:val="-2"/>
        </w:rPr>
        <w:lastRenderedPageBreak/>
        <w:t>Інтеграція</w:t>
      </w:r>
      <w:r>
        <w:tab/>
      </w:r>
      <w:r>
        <w:rPr>
          <w:spacing w:val="-2"/>
        </w:rPr>
        <w:t>інформаційних</w:t>
      </w:r>
      <w:r>
        <w:tab/>
      </w:r>
      <w:r>
        <w:rPr>
          <w:spacing w:val="-2"/>
        </w:rPr>
        <w:t>систем</w:t>
      </w:r>
      <w:r>
        <w:tab/>
      </w:r>
      <w:r>
        <w:rPr>
          <w:spacing w:val="-4"/>
        </w:rPr>
        <w:t>для</w:t>
      </w:r>
      <w:r>
        <w:tab/>
      </w:r>
      <w:r>
        <w:rPr>
          <w:spacing w:val="-2"/>
        </w:rPr>
        <w:t xml:space="preserve">забезпечення </w:t>
      </w:r>
      <w:r>
        <w:t>ефективності процесу</w:t>
      </w:r>
    </w:p>
    <w:p w:rsidR="007A301F" w:rsidRDefault="007A301F">
      <w:pPr>
        <w:pStyle w:val="a4"/>
        <w:ind w:left="0"/>
        <w:jc w:val="left"/>
        <w:rPr>
          <w:b/>
        </w:rPr>
      </w:pPr>
    </w:p>
    <w:p w:rsidR="007A301F" w:rsidRDefault="007A301F">
      <w:pPr>
        <w:pStyle w:val="a4"/>
        <w:spacing w:before="95"/>
        <w:ind w:left="0"/>
        <w:jc w:val="left"/>
        <w:rPr>
          <w:b/>
        </w:rPr>
      </w:pPr>
    </w:p>
    <w:p w:rsidR="007A301F" w:rsidRDefault="00814376">
      <w:pPr>
        <w:pStyle w:val="a4"/>
        <w:spacing w:line="360" w:lineRule="auto"/>
        <w:ind w:right="571" w:firstLine="720"/>
      </w:pPr>
      <w:r>
        <w:t>У сучасному світі</w:t>
      </w:r>
      <w:r>
        <w:t xml:space="preserve"> ефективне управління земельними ресурсами є фундаментальною основою для сталого розвитку держави, її економічної стабільності та соціального благополуччя. Державний земельний кадастр (ДЗК) як інформаційна система, що містить відомості про землі, їх цільов</w:t>
      </w:r>
      <w:r>
        <w:t>е призначення, обмеження у використанні, а також дані про кількісну та якісну характеристику земель, їх оцінку та розподіл між власниками і користувачами, відіграє ключову роль у цьому процесі. В умовах стрімкої цифровізації та зростаючих вимог до якості т</w:t>
      </w:r>
      <w:r>
        <w:t>а швидкості надання адміністративних послуг, інтеграція інформаційних систем у сфері ДЗК стає не просто технологічною інновацією, а необхідною умовою для забезпечення ефективності процесів земельного адміністрування.</w:t>
      </w:r>
    </w:p>
    <w:p w:rsidR="007A301F" w:rsidRDefault="00814376">
      <w:pPr>
        <w:pStyle w:val="a4"/>
        <w:spacing w:line="360" w:lineRule="auto"/>
        <w:ind w:right="572" w:firstLine="720"/>
      </w:pPr>
      <w:r>
        <w:t>Інтеграція інформаційних систем у сфері</w:t>
      </w:r>
      <w:r>
        <w:t xml:space="preserve"> державного земельного кадастру представляє собою комплексний процес об'єднання розрізнених баз даних, програмних комплексів та технологічних рішень у єдину злагоджену систему, що забезпечує безперервний обмін інформацією між різними відомствами та установ</w:t>
      </w:r>
      <w:r>
        <w:t xml:space="preserve">ами, причетними до управління земельними ресурсами. Така інтеграція дозволяє не лише оптимізувати адміністративні процедури, але й значно підвищити точність та достовірність кадастрових даних, що, в свою чергу, сприяє розвитку земельних відносин, зниженню </w:t>
      </w:r>
      <w:r>
        <w:t>корупційних ризиків та підвищенню інвестиційної привабливості земельного ринку.</w:t>
      </w:r>
    </w:p>
    <w:p w:rsidR="007A301F" w:rsidRDefault="00814376">
      <w:pPr>
        <w:pStyle w:val="a4"/>
        <w:spacing w:line="360" w:lineRule="auto"/>
        <w:ind w:right="571" w:firstLine="720"/>
        <w:sectPr w:rsidR="007A301F">
          <w:headerReference w:type="default" r:id="rId59"/>
          <w:pgSz w:w="11906" w:h="16838"/>
          <w:pgMar w:top="960" w:right="566" w:bottom="280" w:left="850" w:header="727" w:footer="0" w:gutter="0"/>
          <w:cols w:space="720"/>
          <w:formProt w:val="0"/>
          <w:docGrid w:linePitch="100" w:charSpace="4096"/>
        </w:sectPr>
      </w:pPr>
      <w:r>
        <w:t>Державний земельний кадастр у більшості країн світу пройшов шлях від паперових реєстрів до розвинених цифрових інформаційних систем. Одн</w:t>
      </w:r>
      <w:r>
        <w:t>ак, незважаючи на значний прогрес у цьому напрямку, існуюча інфраструктура</w:t>
      </w:r>
      <w:r>
        <w:rPr>
          <w:spacing w:val="-3"/>
        </w:rPr>
        <w:t xml:space="preserve"> </w:t>
      </w:r>
      <w:r>
        <w:t>кадастрових</w:t>
      </w:r>
      <w:r>
        <w:rPr>
          <w:spacing w:val="-4"/>
        </w:rPr>
        <w:t xml:space="preserve"> </w:t>
      </w:r>
      <w:r>
        <w:t>інформаційних</w:t>
      </w:r>
      <w:r>
        <w:rPr>
          <w:spacing w:val="-3"/>
        </w:rPr>
        <w:t xml:space="preserve"> </w:t>
      </w:r>
      <w:r>
        <w:t>систем</w:t>
      </w:r>
      <w:r>
        <w:rPr>
          <w:spacing w:val="-3"/>
        </w:rPr>
        <w:t xml:space="preserve"> </w:t>
      </w:r>
      <w:r>
        <w:t>часто</w:t>
      </w:r>
      <w:r>
        <w:rPr>
          <w:spacing w:val="-3"/>
        </w:rPr>
        <w:t xml:space="preserve"> </w:t>
      </w:r>
      <w:r>
        <w:t>характеризується фрагментарністю та відсутністю ефективної взаємодії між різними компонентами.</w:t>
      </w:r>
      <w:r>
        <w:rPr>
          <w:spacing w:val="40"/>
        </w:rPr>
        <w:t xml:space="preserve"> </w:t>
      </w:r>
      <w:r>
        <w:t>За</w:t>
      </w:r>
      <w:r>
        <w:rPr>
          <w:spacing w:val="40"/>
        </w:rPr>
        <w:t xml:space="preserve"> </w:t>
      </w:r>
      <w:r>
        <w:t>даними</w:t>
      </w:r>
      <w:r>
        <w:rPr>
          <w:spacing w:val="40"/>
        </w:rPr>
        <w:t xml:space="preserve"> </w:t>
      </w:r>
      <w:r>
        <w:t>дослідження</w:t>
      </w:r>
      <w:r>
        <w:rPr>
          <w:spacing w:val="40"/>
        </w:rPr>
        <w:t xml:space="preserve"> </w:t>
      </w:r>
      <w:r>
        <w:t>Світового</w:t>
      </w:r>
      <w:r>
        <w:rPr>
          <w:spacing w:val="40"/>
        </w:rPr>
        <w:t xml:space="preserve"> </w:t>
      </w:r>
      <w:r>
        <w:t>банку,</w:t>
      </w:r>
      <w:r>
        <w:rPr>
          <w:spacing w:val="40"/>
        </w:rPr>
        <w:t xml:space="preserve"> </w:t>
      </w:r>
      <w:r>
        <w:t>проведен</w:t>
      </w:r>
      <w:r>
        <w:t>ого</w:t>
      </w:r>
      <w:r>
        <w:rPr>
          <w:spacing w:val="40"/>
        </w:rPr>
        <w:t xml:space="preserve"> </w:t>
      </w:r>
      <w:r>
        <w:t>у</w:t>
      </w:r>
    </w:p>
    <w:p w:rsidR="007A301F" w:rsidRDefault="00814376">
      <w:pPr>
        <w:pStyle w:val="a4"/>
        <w:spacing w:before="162" w:line="360" w:lineRule="auto"/>
        <w:ind w:right="571"/>
      </w:pPr>
      <w:r>
        <w:lastRenderedPageBreak/>
        <w:t xml:space="preserve">2022 році, близько 65% країн зіштовхуються з проблемами неузгодженості даних між земельним кадастром та іншими суміжними реєстрами, такими як реєстр прав власності, містобудівний кадастр, лісовий та водний кадастри тощо. Ця неузгодженість призводить </w:t>
      </w:r>
      <w:r>
        <w:t>до дублювання інформації, виникнення</w:t>
      </w:r>
      <w:r>
        <w:rPr>
          <w:spacing w:val="-5"/>
        </w:rPr>
        <w:t xml:space="preserve"> </w:t>
      </w:r>
      <w:r>
        <w:t>помилок</w:t>
      </w:r>
      <w:r>
        <w:rPr>
          <w:spacing w:val="-4"/>
        </w:rPr>
        <w:t xml:space="preserve"> </w:t>
      </w:r>
      <w:r>
        <w:t>та</w:t>
      </w:r>
      <w:r>
        <w:rPr>
          <w:spacing w:val="-2"/>
        </w:rPr>
        <w:t xml:space="preserve"> </w:t>
      </w:r>
      <w:r>
        <w:t>суперечностей</w:t>
      </w:r>
      <w:r>
        <w:rPr>
          <w:spacing w:val="-4"/>
        </w:rPr>
        <w:t xml:space="preserve"> </w:t>
      </w:r>
      <w:r>
        <w:t>у</w:t>
      </w:r>
      <w:r>
        <w:rPr>
          <w:spacing w:val="-4"/>
        </w:rPr>
        <w:t xml:space="preserve"> </w:t>
      </w:r>
      <w:r>
        <w:t>даних,</w:t>
      </w:r>
      <w:r>
        <w:rPr>
          <w:spacing w:val="-4"/>
        </w:rPr>
        <w:t xml:space="preserve"> </w:t>
      </w:r>
      <w:r>
        <w:t>що</w:t>
      </w:r>
      <w:r>
        <w:rPr>
          <w:spacing w:val="-4"/>
        </w:rPr>
        <w:t xml:space="preserve"> </w:t>
      </w:r>
      <w:r>
        <w:t>негативно</w:t>
      </w:r>
      <w:r>
        <w:rPr>
          <w:spacing w:val="-4"/>
        </w:rPr>
        <w:t xml:space="preserve"> </w:t>
      </w:r>
      <w:r>
        <w:t>позначається на якості адміністративних послуг та знижує довіру громадян до державних інституцій [6].</w:t>
      </w:r>
    </w:p>
    <w:p w:rsidR="007A301F" w:rsidRDefault="00814376">
      <w:pPr>
        <w:pStyle w:val="a4"/>
        <w:spacing w:line="360" w:lineRule="auto"/>
        <w:ind w:right="571" w:firstLine="720"/>
      </w:pPr>
      <w:r>
        <w:t>У багатьох країнах, включаючи Україну, існуюча система ДЗК розвивалася</w:t>
      </w:r>
      <w:r>
        <w:t xml:space="preserve"> поетапно, з впровадженням окремих інформаційних рішень для вирішення конкретних завдань, без врахування необхідності їх подальшої інтеграції. Як зазначає Енемарк (2021) у своєму дослідженні "Інтегровані системи земельного адміністрування: виклики та персп</w:t>
      </w:r>
      <w:r>
        <w:t>ективи", такий підхід призвів до створення "інформаційних силосів"</w:t>
      </w:r>
      <w:r>
        <w:rPr>
          <w:spacing w:val="40"/>
        </w:rPr>
        <w:t xml:space="preserve"> </w:t>
      </w:r>
      <w:r>
        <w:t>– ізольованих систем, що функціонують за власними правилами та протоколами обміну даними. Ця ситуація ускладнюється тим, що різні аспекти управління земельними ресурсами часто знаходяться у</w:t>
      </w:r>
      <w:r>
        <w:t xml:space="preserve"> відомстві різних міністерств та відомств, кожне з яких впроваджує власні інформаційні системи без врахування потреб інтероперабельності [6].</w:t>
      </w:r>
    </w:p>
    <w:p w:rsidR="007A301F" w:rsidRDefault="00814376">
      <w:pPr>
        <w:pStyle w:val="a4"/>
        <w:spacing w:line="360" w:lineRule="auto"/>
        <w:ind w:right="572" w:firstLine="720"/>
      </w:pPr>
      <w:r>
        <w:t>Відсутність єдиних стандартів обміну даними та технічних протоколів взаємодії між різними інформаційними системами</w:t>
      </w:r>
      <w:r>
        <w:t xml:space="preserve"> також є суттєвим бар'єром на шляху до створення інтегрованого інформаційного середовища у сфері ДЗК. За даними міжнародної організації EuroGeographics, лише 37% європейських країн мають повністю інтегровані системи земельного адміністрування, що забезпечу</w:t>
      </w:r>
      <w:r>
        <w:t>ють безперешкодний обмін даними між кадастром та іншими суміжними реєстрами. Ця проблема особливо гостро стоїть для країн, що розвиваються, де технічна інфраструктура та інституційна спроможність для впровадження інтегрованих рішень часто обмежені [6].</w:t>
      </w:r>
    </w:p>
    <w:p w:rsidR="007A301F" w:rsidRDefault="00814376">
      <w:pPr>
        <w:pStyle w:val="a4"/>
        <w:spacing w:before="1" w:line="360" w:lineRule="auto"/>
        <w:ind w:right="577" w:firstLine="720"/>
        <w:sectPr w:rsidR="007A301F">
          <w:headerReference w:type="default" r:id="rId60"/>
          <w:pgSz w:w="11906" w:h="16838"/>
          <w:pgMar w:top="960" w:right="566" w:bottom="280" w:left="850" w:header="727" w:footer="0" w:gutter="0"/>
          <w:cols w:space="720"/>
          <w:formProt w:val="0"/>
          <w:docGrid w:linePitch="100" w:charSpace="4096"/>
        </w:sectPr>
      </w:pPr>
      <w:r>
        <w:t>Низька якість та неповнота кадастрових даних також є значним викликом</w:t>
      </w:r>
      <w:r>
        <w:rPr>
          <w:spacing w:val="51"/>
          <w:w w:val="150"/>
        </w:rPr>
        <w:t xml:space="preserve"> </w:t>
      </w:r>
      <w:r>
        <w:t>для</w:t>
      </w:r>
      <w:r>
        <w:rPr>
          <w:spacing w:val="54"/>
          <w:w w:val="150"/>
        </w:rPr>
        <w:t xml:space="preserve"> </w:t>
      </w:r>
      <w:r>
        <w:t>інтеграції</w:t>
      </w:r>
      <w:r>
        <w:rPr>
          <w:spacing w:val="53"/>
          <w:w w:val="150"/>
        </w:rPr>
        <w:t xml:space="preserve"> </w:t>
      </w:r>
      <w:r>
        <w:t>інформаційних</w:t>
      </w:r>
      <w:r>
        <w:rPr>
          <w:spacing w:val="53"/>
          <w:w w:val="150"/>
        </w:rPr>
        <w:t xml:space="preserve"> </w:t>
      </w:r>
      <w:r>
        <w:t>систем</w:t>
      </w:r>
      <w:r>
        <w:rPr>
          <w:spacing w:val="51"/>
          <w:w w:val="150"/>
        </w:rPr>
        <w:t xml:space="preserve"> </w:t>
      </w:r>
      <w:r>
        <w:t>у</w:t>
      </w:r>
      <w:r>
        <w:rPr>
          <w:spacing w:val="53"/>
          <w:w w:val="150"/>
        </w:rPr>
        <w:t xml:space="preserve"> </w:t>
      </w:r>
      <w:r>
        <w:t>сфері</w:t>
      </w:r>
      <w:r>
        <w:rPr>
          <w:spacing w:val="53"/>
          <w:w w:val="150"/>
        </w:rPr>
        <w:t xml:space="preserve"> </w:t>
      </w:r>
      <w:r>
        <w:t>ДЗК.</w:t>
      </w:r>
      <w:r>
        <w:rPr>
          <w:spacing w:val="53"/>
          <w:w w:val="150"/>
        </w:rPr>
        <w:t xml:space="preserve"> </w:t>
      </w:r>
      <w:r>
        <w:t>Згідно</w:t>
      </w:r>
      <w:r>
        <w:rPr>
          <w:spacing w:val="53"/>
          <w:w w:val="150"/>
        </w:rPr>
        <w:t xml:space="preserve"> </w:t>
      </w:r>
      <w:r>
        <w:rPr>
          <w:spacing w:val="-10"/>
        </w:rPr>
        <w:t>з</w:t>
      </w:r>
    </w:p>
    <w:p w:rsidR="007A301F" w:rsidRDefault="00814376">
      <w:pPr>
        <w:pStyle w:val="a4"/>
        <w:spacing w:before="162" w:line="360" w:lineRule="auto"/>
        <w:ind w:right="571"/>
      </w:pPr>
      <w:r>
        <w:lastRenderedPageBreak/>
        <w:t>дослідженням Продовольчої та сільськогосподарської організації ООН (ФАО) від 2023 року, у г</w:t>
      </w:r>
      <w:r>
        <w:t xml:space="preserve">лобальному масштабі лише близько 30% земельних ділянок мають чітко визначені та юридично зареєстровані межі, що створює значні перешкоди для ефективного функціонування інтегрованих кадастрових систем. Ця проблема набуває особливої актуальності у контексті </w:t>
      </w:r>
      <w:r>
        <w:t>переходу до 3D-кадастру та потреби в обліку вертикальних об'єктів нерухомості, підземних споруд та інших складних просторових об'єктів [6].</w:t>
      </w:r>
    </w:p>
    <w:p w:rsidR="007A301F" w:rsidRDefault="00814376">
      <w:pPr>
        <w:pStyle w:val="a4"/>
        <w:spacing w:line="360" w:lineRule="auto"/>
        <w:ind w:right="572" w:firstLine="720"/>
      </w:pPr>
      <w:r>
        <w:t xml:space="preserve">Інтеграція інформаційних систем у сфері державного земельного кадастру базується на кількох ключових концептуальних </w:t>
      </w:r>
      <w:r>
        <w:t xml:space="preserve">засадах, що визначають підходи до створення єдиного інформаційного простору для управління земельними ресурсами. Першою і, мабуть, найважливішою з цих засад є принцип інтероперабельності, що передбачає здатність різних інформаційних систем взаємодіяти між </w:t>
      </w:r>
      <w:r>
        <w:t>собою, обмінюватися даними та використовувати інформацію, отриману в результаті такого обміну. Як зазначає Лемменс (2022) у своїй праці "Інтероперабельність кадастрових систем: технологічні та організаційні аспекти", інтероперабельність має розглядатися на</w:t>
      </w:r>
      <w:r>
        <w:t xml:space="preserve"> кількох рівнях: технічному (здатність систем обмінюватися даними), семантичному (здатність систем розуміти структуру</w:t>
      </w:r>
      <w:r>
        <w:rPr>
          <w:spacing w:val="-2"/>
        </w:rPr>
        <w:t xml:space="preserve"> </w:t>
      </w:r>
      <w:r>
        <w:t>та</w:t>
      </w:r>
      <w:r>
        <w:rPr>
          <w:spacing w:val="-2"/>
        </w:rPr>
        <w:t xml:space="preserve"> </w:t>
      </w:r>
      <w:r>
        <w:t>значення</w:t>
      </w:r>
      <w:r>
        <w:rPr>
          <w:spacing w:val="-3"/>
        </w:rPr>
        <w:t xml:space="preserve"> </w:t>
      </w:r>
      <w:r>
        <w:t>даних)</w:t>
      </w:r>
      <w:r>
        <w:rPr>
          <w:spacing w:val="-3"/>
        </w:rPr>
        <w:t xml:space="preserve"> </w:t>
      </w:r>
      <w:r>
        <w:t>та</w:t>
      </w:r>
      <w:r>
        <w:rPr>
          <w:spacing w:val="-2"/>
        </w:rPr>
        <w:t xml:space="preserve"> </w:t>
      </w:r>
      <w:r>
        <w:t>організаційному</w:t>
      </w:r>
      <w:r>
        <w:rPr>
          <w:spacing w:val="-4"/>
        </w:rPr>
        <w:t xml:space="preserve"> </w:t>
      </w:r>
      <w:r>
        <w:t>(узгодженість</w:t>
      </w:r>
      <w:r>
        <w:rPr>
          <w:spacing w:val="-4"/>
        </w:rPr>
        <w:t xml:space="preserve"> </w:t>
      </w:r>
      <w:r>
        <w:t>процесів</w:t>
      </w:r>
      <w:r>
        <w:rPr>
          <w:spacing w:val="-2"/>
        </w:rPr>
        <w:t xml:space="preserve"> </w:t>
      </w:r>
      <w:r>
        <w:t>та процедур між різними організаціями). Досягнення інтероперабельності на всі</w:t>
      </w:r>
      <w:r>
        <w:t>х цих рівнях є необхідною умовою для створення по-справжньому інтегрованої системи ДЗК [27].</w:t>
      </w:r>
    </w:p>
    <w:p w:rsidR="007A301F" w:rsidRDefault="00814376">
      <w:pPr>
        <w:pStyle w:val="a4"/>
        <w:spacing w:line="360" w:lineRule="auto"/>
        <w:ind w:right="568" w:firstLine="720"/>
        <w:sectPr w:rsidR="007A301F">
          <w:headerReference w:type="default" r:id="rId61"/>
          <w:pgSz w:w="11906" w:h="16838"/>
          <w:pgMar w:top="960" w:right="566" w:bottom="280" w:left="850" w:header="727" w:footer="0" w:gutter="0"/>
          <w:cols w:space="720"/>
          <w:formProt w:val="0"/>
          <w:docGrid w:linePitch="100" w:charSpace="4096"/>
        </w:sectPr>
      </w:pPr>
      <w:r>
        <w:t xml:space="preserve">Іншим важливим концептуальним принципом є підхід, орієнтований на користувача (user-centric approach), який передбачає, що </w:t>
      </w:r>
      <w:r>
        <w:t>потреби та вимоги кінцевих користувачів кадастрової інформації мають бути центральним елементом при проектуванні інтегрованих інформаційних систем. За результатами дослідження Міжнародної федерації геодезистів (FIG) від 2023 року, кадастрові системи, розро</w:t>
      </w:r>
      <w:r>
        <w:t>блені з урахуванням потреб користувачів,</w:t>
      </w:r>
      <w:r>
        <w:rPr>
          <w:spacing w:val="9"/>
        </w:rPr>
        <w:t xml:space="preserve"> </w:t>
      </w:r>
      <w:r>
        <w:t>демонструють</w:t>
      </w:r>
      <w:r>
        <w:rPr>
          <w:spacing w:val="11"/>
        </w:rPr>
        <w:t xml:space="preserve"> </w:t>
      </w:r>
      <w:r>
        <w:t>на</w:t>
      </w:r>
      <w:r>
        <w:rPr>
          <w:spacing w:val="13"/>
        </w:rPr>
        <w:t xml:space="preserve"> </w:t>
      </w:r>
      <w:r>
        <w:t>40%</w:t>
      </w:r>
      <w:r>
        <w:rPr>
          <w:spacing w:val="11"/>
        </w:rPr>
        <w:t xml:space="preserve"> </w:t>
      </w:r>
      <w:r>
        <w:t>вищий</w:t>
      </w:r>
      <w:r>
        <w:rPr>
          <w:spacing w:val="11"/>
        </w:rPr>
        <w:t xml:space="preserve"> </w:t>
      </w:r>
      <w:r>
        <w:t>рівень</w:t>
      </w:r>
      <w:r>
        <w:rPr>
          <w:spacing w:val="11"/>
        </w:rPr>
        <w:t xml:space="preserve"> </w:t>
      </w:r>
      <w:r>
        <w:t>задоволеності</w:t>
      </w:r>
      <w:r>
        <w:rPr>
          <w:spacing w:val="12"/>
        </w:rPr>
        <w:t xml:space="preserve"> </w:t>
      </w:r>
      <w:r>
        <w:rPr>
          <w:spacing w:val="-2"/>
        </w:rPr>
        <w:t>громадян</w:t>
      </w:r>
    </w:p>
    <w:p w:rsidR="007A301F" w:rsidRDefault="00814376">
      <w:pPr>
        <w:pStyle w:val="a4"/>
        <w:spacing w:before="162" w:line="360" w:lineRule="auto"/>
        <w:ind w:right="574"/>
      </w:pPr>
      <w:r>
        <w:lastRenderedPageBreak/>
        <w:t>якістю послуг та на 30% вищу ефективність у порівнянні з системами, розробленими за традиційним підходом. Цей підхід особливо важливий у контексті розширення к</w:t>
      </w:r>
      <w:r>
        <w:t>ола користувачів кадастрової інформації, яке сьогодні включає не лише державні органи, але й приватних осіб, бізнес, науковців та громадські організації.</w:t>
      </w:r>
    </w:p>
    <w:p w:rsidR="007A301F" w:rsidRDefault="00814376">
      <w:pPr>
        <w:pStyle w:val="a4"/>
        <w:spacing w:line="360" w:lineRule="auto"/>
        <w:ind w:right="572" w:firstLine="720"/>
      </w:pPr>
      <w:r>
        <w:t xml:space="preserve">Концепція відкритих даних та прозорості також є фундаментальною для інтеграції інформаційних систем у </w:t>
      </w:r>
      <w:r>
        <w:t xml:space="preserve">сфері ДЗК. Відкритий доступ до кадастрових даних (з урахуванням обмежень, пов'язаних із захистом персональних даних) створює передумови для розширення кола користувачів кадастрової інформації, стимулює розвиток інноваційних сервісів на основі цих даних та </w:t>
      </w:r>
      <w:r>
        <w:t>підвищує рівень суспільної довіри до системи</w:t>
      </w:r>
      <w:r>
        <w:rPr>
          <w:spacing w:val="-5"/>
        </w:rPr>
        <w:t xml:space="preserve"> </w:t>
      </w:r>
      <w:r>
        <w:t>земельного</w:t>
      </w:r>
      <w:r>
        <w:rPr>
          <w:spacing w:val="-5"/>
        </w:rPr>
        <w:t xml:space="preserve"> </w:t>
      </w:r>
      <w:r>
        <w:t>адміністрування.</w:t>
      </w:r>
      <w:r>
        <w:rPr>
          <w:spacing w:val="-5"/>
        </w:rPr>
        <w:t xml:space="preserve"> </w:t>
      </w:r>
      <w:r>
        <w:t>Як</w:t>
      </w:r>
      <w:r>
        <w:rPr>
          <w:spacing w:val="-5"/>
        </w:rPr>
        <w:t xml:space="preserve"> </w:t>
      </w:r>
      <w:r>
        <w:t>показують</w:t>
      </w:r>
      <w:r>
        <w:rPr>
          <w:spacing w:val="-3"/>
        </w:rPr>
        <w:t xml:space="preserve"> </w:t>
      </w:r>
      <w:r>
        <w:t>дослідження</w:t>
      </w:r>
      <w:r>
        <w:rPr>
          <w:spacing w:val="-4"/>
        </w:rPr>
        <w:t xml:space="preserve"> </w:t>
      </w:r>
      <w:r>
        <w:t>Світового банку, проведені у 2022 році, країни з високим рівнем відкритості кадастрових даних демонструють на 25-30% вищі показники інвестиційної активності у</w:t>
      </w:r>
      <w:r>
        <w:t xml:space="preserve"> сфері нерухомості та на 15-20% нижчий рівень земельних спорів [27].</w:t>
      </w:r>
    </w:p>
    <w:p w:rsidR="007A301F" w:rsidRDefault="00814376">
      <w:pPr>
        <w:pStyle w:val="a4"/>
        <w:spacing w:line="360" w:lineRule="auto"/>
        <w:ind w:right="570" w:firstLine="720"/>
      </w:pPr>
      <w:r>
        <w:t>Не</w:t>
      </w:r>
      <w:r>
        <w:rPr>
          <w:spacing w:val="-2"/>
        </w:rPr>
        <w:t xml:space="preserve"> </w:t>
      </w:r>
      <w:r>
        <w:t>менш</w:t>
      </w:r>
      <w:r>
        <w:rPr>
          <w:spacing w:val="-2"/>
        </w:rPr>
        <w:t xml:space="preserve"> </w:t>
      </w:r>
      <w:r>
        <w:t>важливою</w:t>
      </w:r>
      <w:r>
        <w:rPr>
          <w:spacing w:val="-1"/>
        </w:rPr>
        <w:t xml:space="preserve"> </w:t>
      </w:r>
      <w:r>
        <w:t>концептуальною</w:t>
      </w:r>
      <w:r>
        <w:rPr>
          <w:spacing w:val="-3"/>
        </w:rPr>
        <w:t xml:space="preserve"> </w:t>
      </w:r>
      <w:r>
        <w:t>засадою</w:t>
      </w:r>
      <w:r>
        <w:rPr>
          <w:spacing w:val="-1"/>
        </w:rPr>
        <w:t xml:space="preserve"> </w:t>
      </w:r>
      <w:r>
        <w:t>є</w:t>
      </w:r>
      <w:r>
        <w:rPr>
          <w:spacing w:val="-2"/>
        </w:rPr>
        <w:t xml:space="preserve"> </w:t>
      </w:r>
      <w:r>
        <w:t>принцип</w:t>
      </w:r>
      <w:r>
        <w:rPr>
          <w:spacing w:val="-2"/>
        </w:rPr>
        <w:t xml:space="preserve"> </w:t>
      </w:r>
      <w:r>
        <w:t>модульності та масштабованості інформаційних систем, який передбачає можливість поетапного розвитку та розширення функціональності систем</w:t>
      </w:r>
      <w:r>
        <w:t>и без необхідності її повної перебудови. За даними дослідження консалтингової компанії McKinsey (2023), модульний підхід до побудови інформаційних систем у сфері публічного управління дозволяє знизити витрати на їх впровадження на 20-25% та скоротити термі</w:t>
      </w:r>
      <w:r>
        <w:t>ни реалізації проектів на 30- 35% у порівнянні з монолітними рішеннями. Це особливо актуально для країн з обмеженими ресурсами, де впровадження інтегрованих</w:t>
      </w:r>
      <w:r>
        <w:rPr>
          <w:spacing w:val="40"/>
        </w:rPr>
        <w:t xml:space="preserve"> </w:t>
      </w:r>
      <w:r>
        <w:t>кадастрових систем має здійснюватися поетапно, з урахуванням наявних фінансових та технічних можлив</w:t>
      </w:r>
      <w:r>
        <w:t>остей [27].</w:t>
      </w:r>
    </w:p>
    <w:p w:rsidR="007A301F" w:rsidRDefault="00814376">
      <w:pPr>
        <w:pStyle w:val="a4"/>
        <w:spacing w:line="360" w:lineRule="auto"/>
        <w:ind w:right="568" w:firstLine="720"/>
        <w:sectPr w:rsidR="007A301F">
          <w:headerReference w:type="default" r:id="rId62"/>
          <w:pgSz w:w="11906" w:h="16838"/>
          <w:pgMar w:top="960" w:right="566" w:bottom="280" w:left="850" w:header="727" w:footer="0" w:gutter="0"/>
          <w:cols w:space="720"/>
          <w:formProt w:val="0"/>
          <w:docGrid w:linePitch="100" w:charSpace="4096"/>
        </w:sectPr>
      </w:pPr>
      <w:r>
        <w:t>Сучасний етап розвитку інформаційних технологій пропонує широкий спектр рішень для забезпечення ефективної інтеграції систем у сфері державного земельного кадастру. Одним із ключових технологічних</w:t>
      </w:r>
    </w:p>
    <w:p w:rsidR="007A301F" w:rsidRDefault="00814376">
      <w:pPr>
        <w:pStyle w:val="a4"/>
        <w:spacing w:before="162" w:line="360" w:lineRule="auto"/>
        <w:ind w:right="570"/>
      </w:pPr>
      <w:r>
        <w:lastRenderedPageBreak/>
        <w:t>підході</w:t>
      </w:r>
      <w:r>
        <w:t>в є використання сервісно-орієнтованої архітектури (SOA), що дозволяє створити гнучке та масштабоване середовище для взаємодії різних компонентів системи. За визначенням Томаса Ерла (2023), SOA представляє собою підхід до розробки програмного забезпечення,</w:t>
      </w:r>
      <w:r>
        <w:t xml:space="preserve"> заснований на використанні сервісів, що мають стандартизовані</w:t>
      </w:r>
      <w:r>
        <w:rPr>
          <w:spacing w:val="40"/>
        </w:rPr>
        <w:t xml:space="preserve"> </w:t>
      </w:r>
      <w:r>
        <w:t>інтерфейси та можуть бути використані різними системами незалежно від їх внутрішньої архітектури. Застосування SOA у контексті ДЗК дозволяє забезпечити гнучку інтеграцію різних кадастрових підс</w:t>
      </w:r>
      <w:r>
        <w:t>истем (реєстрація прав, оцінка земель, просторове планування тощо) та зовнішніх інформаційних систем (реєстр юридичних осіб, податкова система, банківські системи та ін.) [6].</w:t>
      </w:r>
    </w:p>
    <w:p w:rsidR="007A301F" w:rsidRDefault="00814376">
      <w:pPr>
        <w:pStyle w:val="a4"/>
        <w:spacing w:line="360" w:lineRule="auto"/>
        <w:ind w:right="569" w:firstLine="720"/>
      </w:pPr>
      <w:r>
        <w:t>Важливим технологічним аспектом інтеграції є використання стандартизованих прото</w:t>
      </w:r>
      <w:r>
        <w:t>колів обміну даними та форматів представлення інформації. У сфері ДЗК особливе значення мають геопросторові стандарти, розроблені Міжнародною організацією зі стандартизації (ISO) та</w:t>
      </w:r>
      <w:r>
        <w:rPr>
          <w:spacing w:val="-2"/>
        </w:rPr>
        <w:t xml:space="preserve"> </w:t>
      </w:r>
      <w:r>
        <w:t>Відкритим</w:t>
      </w:r>
      <w:r>
        <w:rPr>
          <w:spacing w:val="-3"/>
        </w:rPr>
        <w:t xml:space="preserve"> </w:t>
      </w:r>
      <w:r>
        <w:t>геопросторовим</w:t>
      </w:r>
      <w:r>
        <w:rPr>
          <w:spacing w:val="-3"/>
        </w:rPr>
        <w:t xml:space="preserve"> </w:t>
      </w:r>
      <w:r>
        <w:t>консорціумом</w:t>
      </w:r>
      <w:r>
        <w:rPr>
          <w:spacing w:val="-3"/>
        </w:rPr>
        <w:t xml:space="preserve"> </w:t>
      </w:r>
      <w:r>
        <w:t>(OGC).</w:t>
      </w:r>
      <w:r>
        <w:rPr>
          <w:spacing w:val="-4"/>
        </w:rPr>
        <w:t xml:space="preserve"> </w:t>
      </w:r>
      <w:r>
        <w:t>Зокрема,</w:t>
      </w:r>
      <w:r>
        <w:rPr>
          <w:spacing w:val="-2"/>
        </w:rPr>
        <w:t xml:space="preserve"> </w:t>
      </w:r>
      <w:r>
        <w:t>стандарт</w:t>
      </w:r>
      <w:r>
        <w:rPr>
          <w:spacing w:val="-2"/>
        </w:rPr>
        <w:t xml:space="preserve"> </w:t>
      </w:r>
      <w:r>
        <w:t xml:space="preserve">ISO 19152 </w:t>
      </w:r>
      <w:r>
        <w:t>(Geographic information — Land Administration Domain Model, LADM) забезпечує єдину концептуальну модель для представлення об'єктів земельного адміністрування, що полегшує інтеграцію різних кадастрових систем. За даними дослідження, проведеного Європейською</w:t>
      </w:r>
      <w:r>
        <w:t xml:space="preserve"> економічною комісією ООН у 2023 році, впровадження стандарту LADM дозволяє скоротити витрати на інтеграцію кадастрових систем на 35-40% та зменшити терміни реалізації інтеграційних проектів на 25-30% [27].</w:t>
      </w:r>
    </w:p>
    <w:p w:rsidR="007A301F" w:rsidRDefault="00814376">
      <w:pPr>
        <w:pStyle w:val="a4"/>
        <w:spacing w:line="360" w:lineRule="auto"/>
        <w:ind w:right="573" w:firstLine="720"/>
        <w:sectPr w:rsidR="007A301F">
          <w:headerReference w:type="default" r:id="rId63"/>
          <w:pgSz w:w="11906" w:h="16838"/>
          <w:pgMar w:top="960" w:right="566" w:bottom="280" w:left="850" w:header="727" w:footer="0" w:gutter="0"/>
          <w:cols w:space="720"/>
          <w:formProt w:val="0"/>
          <w:docGrid w:linePitch="100" w:charSpace="4096"/>
        </w:sectPr>
      </w:pPr>
      <w:r>
        <w:t xml:space="preserve">Іншим </w:t>
      </w:r>
      <w:r>
        <w:t>важливим технологічним трендом є використання API (Application Programming Interface)</w:t>
      </w:r>
      <w:r>
        <w:rPr>
          <w:spacing w:val="-1"/>
        </w:rPr>
        <w:t xml:space="preserve"> </w:t>
      </w:r>
      <w:r>
        <w:t>для забезпечення</w:t>
      </w:r>
      <w:r>
        <w:rPr>
          <w:spacing w:val="-1"/>
        </w:rPr>
        <w:t xml:space="preserve"> </w:t>
      </w:r>
      <w:r>
        <w:t>взаємодії між різними компонентами інтегрованої системи ДЗК. RESTful API та GraphQL стають стандартними</w:t>
      </w:r>
      <w:r>
        <w:rPr>
          <w:spacing w:val="-5"/>
        </w:rPr>
        <w:t xml:space="preserve"> </w:t>
      </w:r>
      <w:r>
        <w:t>інструментами</w:t>
      </w:r>
      <w:r>
        <w:rPr>
          <w:spacing w:val="-5"/>
        </w:rPr>
        <w:t xml:space="preserve"> </w:t>
      </w:r>
      <w:r>
        <w:t>для</w:t>
      </w:r>
      <w:r>
        <w:rPr>
          <w:spacing w:val="-5"/>
        </w:rPr>
        <w:t xml:space="preserve"> </w:t>
      </w:r>
      <w:r>
        <w:t>забезпечення</w:t>
      </w:r>
      <w:r>
        <w:rPr>
          <w:spacing w:val="-6"/>
        </w:rPr>
        <w:t xml:space="preserve"> </w:t>
      </w:r>
      <w:r>
        <w:t>обміну</w:t>
      </w:r>
      <w:r>
        <w:rPr>
          <w:spacing w:val="-5"/>
        </w:rPr>
        <w:t xml:space="preserve"> </w:t>
      </w:r>
      <w:r>
        <w:t>даними</w:t>
      </w:r>
      <w:r>
        <w:rPr>
          <w:spacing w:val="-5"/>
        </w:rPr>
        <w:t xml:space="preserve"> </w:t>
      </w:r>
      <w:r>
        <w:t>між</w:t>
      </w:r>
      <w:r>
        <w:rPr>
          <w:spacing w:val="-5"/>
        </w:rPr>
        <w:t xml:space="preserve"> </w:t>
      </w:r>
      <w:r>
        <w:t>різними системами, що дозволяє створювати гнучкі та масштабовані рішення. За оцінками консалтингової компанії Gartner, до 2024 року більше 75% нових інтеграційних</w:t>
      </w:r>
      <w:r>
        <w:rPr>
          <w:spacing w:val="33"/>
        </w:rPr>
        <w:t xml:space="preserve"> </w:t>
      </w:r>
      <w:r>
        <w:t>проектів</w:t>
      </w:r>
      <w:r>
        <w:rPr>
          <w:spacing w:val="31"/>
        </w:rPr>
        <w:t xml:space="preserve"> </w:t>
      </w:r>
      <w:r>
        <w:t>у</w:t>
      </w:r>
      <w:r>
        <w:rPr>
          <w:spacing w:val="33"/>
        </w:rPr>
        <w:t xml:space="preserve"> </w:t>
      </w:r>
      <w:r>
        <w:t>сфері</w:t>
      </w:r>
      <w:r>
        <w:rPr>
          <w:spacing w:val="31"/>
        </w:rPr>
        <w:t xml:space="preserve"> </w:t>
      </w:r>
      <w:r>
        <w:t>публічного</w:t>
      </w:r>
      <w:r>
        <w:rPr>
          <w:spacing w:val="33"/>
        </w:rPr>
        <w:t xml:space="preserve"> </w:t>
      </w:r>
      <w:r>
        <w:t>управління</w:t>
      </w:r>
      <w:r>
        <w:rPr>
          <w:spacing w:val="32"/>
        </w:rPr>
        <w:t xml:space="preserve"> </w:t>
      </w:r>
      <w:r>
        <w:t>буде</w:t>
      </w:r>
      <w:r>
        <w:rPr>
          <w:spacing w:val="31"/>
        </w:rPr>
        <w:t xml:space="preserve"> </w:t>
      </w:r>
      <w:r>
        <w:t>реалізовано</w:t>
      </w:r>
      <w:r>
        <w:rPr>
          <w:spacing w:val="31"/>
        </w:rPr>
        <w:t xml:space="preserve"> </w:t>
      </w:r>
      <w:r>
        <w:t>з</w:t>
      </w:r>
    </w:p>
    <w:p w:rsidR="007A301F" w:rsidRDefault="00814376">
      <w:pPr>
        <w:pStyle w:val="a4"/>
        <w:spacing w:before="162" w:line="360" w:lineRule="auto"/>
        <w:ind w:right="570"/>
      </w:pPr>
      <w:r>
        <w:lastRenderedPageBreak/>
        <w:t>використанням API-орієнтованого під</w:t>
      </w:r>
      <w:r>
        <w:t>ходу. Цей підхід особливо ефективний для створення єдиних точок доступу до кадастрової</w:t>
      </w:r>
      <w:r>
        <w:rPr>
          <w:spacing w:val="40"/>
        </w:rPr>
        <w:t xml:space="preserve"> </w:t>
      </w:r>
      <w:r>
        <w:t>інформації (API-шлюзів), що спрощує взаємодію зовнішніх систем з кадастром [27].</w:t>
      </w:r>
    </w:p>
    <w:p w:rsidR="007A301F" w:rsidRDefault="00814376">
      <w:pPr>
        <w:pStyle w:val="a4"/>
        <w:spacing w:line="360" w:lineRule="auto"/>
        <w:ind w:right="569" w:firstLine="720"/>
      </w:pPr>
      <w:r>
        <w:t xml:space="preserve">Технології блокчейн також знаходять все більше застосування у сфері кадастрових систем, </w:t>
      </w:r>
      <w:r>
        <w:t>особливо для забезпечення цілісності та незмінності реєстрів прав на нерухомість. Як зазначає Лемменс (2022), блокчейн може бути ефективним інструментом для забезпечення прозорості транзакцій з нерухомістю та підвищення довіри до системи реєстрації прав. З</w:t>
      </w:r>
      <w:r>
        <w:t>гідно з дослідженням, проведеним у 2023 році консорціумом BlockLand, використання блокчейн-технологій у сфері реєстрації прав на землю дозволяє знизити ризики шахрайства на 60-70% та скоротити час на проведення транзакцій з нерухомістю на 40-45% [27].</w:t>
      </w:r>
    </w:p>
    <w:p w:rsidR="007A301F" w:rsidRDefault="00814376">
      <w:pPr>
        <w:pStyle w:val="a4"/>
        <w:spacing w:line="360" w:lineRule="auto"/>
        <w:ind w:right="571" w:firstLine="720"/>
      </w:pPr>
      <w:r>
        <w:t>Хмар</w:t>
      </w:r>
      <w:r>
        <w:t>ні технології також відіграють все більшу роль у забезпеченні інтеграції кадастрових систем, пропонуючи гнучкі та масштабовані рішення для зберігання та обробки великих обсягів даних. За даними дослідження Microsoft (2023), перехід до хмарної інфраструктур</w:t>
      </w:r>
      <w:r>
        <w:t>и дозволяє знизити загальну вартість володіння (TCO) для кадастрових</w:t>
      </w:r>
      <w:r>
        <w:rPr>
          <w:spacing w:val="40"/>
        </w:rPr>
        <w:t xml:space="preserve"> </w:t>
      </w:r>
      <w:r>
        <w:t>інформаційних систем на 30-40% та підвищити їх доступність до рівня 99,9%. Крім того, хмарні рішення спрощують інтеграцію різних компонентів системи та забезпечують можливість швидкого ма</w:t>
      </w:r>
      <w:r>
        <w:t>сштабування в умовах зростаючого навантаження [27].</w:t>
      </w:r>
    </w:p>
    <w:p w:rsidR="007A301F" w:rsidRDefault="00814376">
      <w:pPr>
        <w:pStyle w:val="a4"/>
        <w:spacing w:before="1" w:line="360" w:lineRule="auto"/>
        <w:ind w:right="570" w:firstLine="720"/>
        <w:sectPr w:rsidR="007A301F">
          <w:headerReference w:type="default" r:id="rId64"/>
          <w:pgSz w:w="11906" w:h="16838"/>
          <w:pgMar w:top="960" w:right="566" w:bottom="280" w:left="850" w:header="727" w:footer="0" w:gutter="0"/>
          <w:cols w:space="720"/>
          <w:formProt w:val="0"/>
          <w:docGrid w:linePitch="100" w:charSpace="4096"/>
        </w:sectPr>
      </w:pPr>
      <w:r>
        <w:t xml:space="preserve">Успішна інтеграція інформаційних систем у сфері державного земельного кадастру вимагає не лише технологічних рішень, але й відповідних організаційних та правових </w:t>
      </w:r>
      <w:r>
        <w:t>умов. Один із ключових організаційних аспектів — це забезпечення ефективної міжвідомчої взаємодії між різними установами, причетними до управління земельними ресурсами. За даними дослідження Світового банку (2022) "Управління земельними</w:t>
      </w:r>
      <w:r>
        <w:rPr>
          <w:spacing w:val="-1"/>
        </w:rPr>
        <w:t xml:space="preserve"> </w:t>
      </w:r>
      <w:r>
        <w:t>ресурсами:</w:t>
      </w:r>
      <w:r>
        <w:rPr>
          <w:spacing w:val="-3"/>
        </w:rPr>
        <w:t xml:space="preserve"> </w:t>
      </w:r>
      <w:r>
        <w:t>інституц</w:t>
      </w:r>
      <w:r>
        <w:t>ійні</w:t>
      </w:r>
      <w:r>
        <w:rPr>
          <w:spacing w:val="-3"/>
        </w:rPr>
        <w:t xml:space="preserve"> </w:t>
      </w:r>
      <w:r>
        <w:t>моделі</w:t>
      </w:r>
      <w:r>
        <w:rPr>
          <w:spacing w:val="-1"/>
        </w:rPr>
        <w:t xml:space="preserve"> </w:t>
      </w:r>
      <w:r>
        <w:t>та</w:t>
      </w:r>
      <w:r>
        <w:rPr>
          <w:spacing w:val="-1"/>
        </w:rPr>
        <w:t xml:space="preserve"> </w:t>
      </w:r>
      <w:r>
        <w:t>практики",</w:t>
      </w:r>
      <w:r>
        <w:rPr>
          <w:spacing w:val="-3"/>
        </w:rPr>
        <w:t xml:space="preserve"> </w:t>
      </w:r>
      <w:r>
        <w:t>країни</w:t>
      </w:r>
      <w:r>
        <w:rPr>
          <w:spacing w:val="-1"/>
        </w:rPr>
        <w:t xml:space="preserve"> </w:t>
      </w:r>
      <w:r>
        <w:t>з</w:t>
      </w:r>
      <w:r>
        <w:rPr>
          <w:spacing w:val="-2"/>
        </w:rPr>
        <w:t xml:space="preserve"> </w:t>
      </w:r>
      <w:r>
        <w:t>високим рівнем</w:t>
      </w:r>
      <w:r>
        <w:rPr>
          <w:spacing w:val="40"/>
        </w:rPr>
        <w:t xml:space="preserve">  </w:t>
      </w:r>
      <w:r>
        <w:t>координації</w:t>
      </w:r>
      <w:r>
        <w:rPr>
          <w:spacing w:val="40"/>
        </w:rPr>
        <w:t xml:space="preserve">  </w:t>
      </w:r>
      <w:r>
        <w:t>між</w:t>
      </w:r>
      <w:r>
        <w:rPr>
          <w:spacing w:val="40"/>
        </w:rPr>
        <w:t xml:space="preserve">  </w:t>
      </w:r>
      <w:r>
        <w:t>кадастровими</w:t>
      </w:r>
      <w:r>
        <w:rPr>
          <w:spacing w:val="40"/>
        </w:rPr>
        <w:t xml:space="preserve">  </w:t>
      </w:r>
      <w:r>
        <w:t>та</w:t>
      </w:r>
      <w:r>
        <w:rPr>
          <w:spacing w:val="40"/>
        </w:rPr>
        <w:t xml:space="preserve">  </w:t>
      </w:r>
      <w:r>
        <w:t>реєстраційними</w:t>
      </w:r>
      <w:r>
        <w:rPr>
          <w:spacing w:val="40"/>
        </w:rPr>
        <w:t xml:space="preserve">  </w:t>
      </w:r>
      <w:r>
        <w:t>органами</w:t>
      </w:r>
    </w:p>
    <w:p w:rsidR="007A301F" w:rsidRDefault="00814376">
      <w:pPr>
        <w:pStyle w:val="a4"/>
        <w:spacing w:before="162" w:line="360" w:lineRule="auto"/>
        <w:ind w:right="571"/>
      </w:pPr>
      <w:r>
        <w:lastRenderedPageBreak/>
        <w:t>демонструють на 35-40% вищу ефективність процесів земельного адміністрування у порівнянні з країнами, де ці функції розділені між різними відомс</w:t>
      </w:r>
      <w:r>
        <w:t>твами без належної координації. В цьому контексті важливим є створення механізмів міжвідомчої взаємодії, таких як міжвідомчі робочі групи, спільні інформаційні ресурси та уніфіковані процедури обміну даними [6].</w:t>
      </w:r>
    </w:p>
    <w:p w:rsidR="007A301F" w:rsidRDefault="00814376">
      <w:pPr>
        <w:pStyle w:val="a4"/>
        <w:spacing w:line="360" w:lineRule="auto"/>
        <w:ind w:right="572" w:firstLine="720"/>
      </w:pPr>
      <w:r>
        <w:t>Правове</w:t>
      </w:r>
      <w:r>
        <w:rPr>
          <w:spacing w:val="-5"/>
        </w:rPr>
        <w:t xml:space="preserve"> </w:t>
      </w:r>
      <w:r>
        <w:t>регулювання</w:t>
      </w:r>
      <w:r>
        <w:rPr>
          <w:spacing w:val="-6"/>
        </w:rPr>
        <w:t xml:space="preserve"> </w:t>
      </w:r>
      <w:r>
        <w:t>також</w:t>
      </w:r>
      <w:r>
        <w:rPr>
          <w:spacing w:val="-6"/>
        </w:rPr>
        <w:t xml:space="preserve"> </w:t>
      </w:r>
      <w:r>
        <w:t>є</w:t>
      </w:r>
      <w:r>
        <w:rPr>
          <w:spacing w:val="-5"/>
        </w:rPr>
        <w:t xml:space="preserve"> </w:t>
      </w:r>
      <w:r>
        <w:t>критичним</w:t>
      </w:r>
      <w:r>
        <w:rPr>
          <w:spacing w:val="-6"/>
        </w:rPr>
        <w:t xml:space="preserve"> </w:t>
      </w:r>
      <w:r>
        <w:t>фактор</w:t>
      </w:r>
      <w:r>
        <w:t>ом</w:t>
      </w:r>
      <w:r>
        <w:rPr>
          <w:spacing w:val="-4"/>
        </w:rPr>
        <w:t xml:space="preserve"> </w:t>
      </w:r>
      <w:r>
        <w:t>для</w:t>
      </w:r>
      <w:r>
        <w:rPr>
          <w:spacing w:val="-6"/>
        </w:rPr>
        <w:t xml:space="preserve"> </w:t>
      </w:r>
      <w:r>
        <w:t>забезпечення ефективної інтеграції інформаційних систем у сфері ДЗК. Як зазначає Вільямсон (2022) у своїй праці "Правові основи інтегрованих кадастрових систем", законодавство має забезпечувати чіткі правила щодо збору, зберігання, обміну та викорис</w:t>
      </w:r>
      <w:r>
        <w:t>тання кадастрової інформації, визначати повноваження та відповідальність різних органів у процесі управління</w:t>
      </w:r>
      <w:r>
        <w:rPr>
          <w:spacing w:val="40"/>
        </w:rPr>
        <w:t xml:space="preserve"> </w:t>
      </w:r>
      <w:r>
        <w:t xml:space="preserve">цією інформацією. Особливу увагу слід приділяти правовим аспектам захисту персональних даних та забезпечення конфіденційності чутливої інформації, </w:t>
      </w:r>
      <w:r>
        <w:t>оскільки кадастрові системи містять значні обсяги персональних даних громадян. За даними дослідження Європейської економічної комісії ООН (2023), близько 65% європейських країн запровадили спеціальне законодавство щодо обміну кадастровими даними між різним</w:t>
      </w:r>
      <w:r>
        <w:t>и державними органами, що визначає чіткі правила та процедури такого обміну [7].</w:t>
      </w:r>
    </w:p>
    <w:p w:rsidR="007A301F" w:rsidRDefault="00814376">
      <w:pPr>
        <w:pStyle w:val="a4"/>
        <w:spacing w:line="360" w:lineRule="auto"/>
        <w:ind w:right="571" w:firstLine="720"/>
        <w:sectPr w:rsidR="007A301F">
          <w:headerReference w:type="default" r:id="rId65"/>
          <w:pgSz w:w="11906" w:h="16838"/>
          <w:pgMar w:top="960" w:right="566" w:bottom="280" w:left="850" w:header="727" w:footer="0" w:gutter="0"/>
          <w:cols w:space="720"/>
          <w:formProt w:val="0"/>
          <w:docGrid w:linePitch="100" w:charSpace="4096"/>
        </w:sectPr>
      </w:pPr>
      <w:r>
        <w:t xml:space="preserve">Важливим аспектом правового регулювання є також нормативне закріплення принципу "єдиного вікна" для надання адміністративних послуг у </w:t>
      </w:r>
      <w:r>
        <w:t>сфері земельних відносин. Цей принцип передбачає можливість отримання громадянами та бізнесом комплексних послуг через єдину</w:t>
      </w:r>
      <w:r>
        <w:rPr>
          <w:spacing w:val="40"/>
        </w:rPr>
        <w:t xml:space="preserve"> </w:t>
      </w:r>
      <w:r>
        <w:t>точку доступу, без необхідності звернення до різних державних органів. За даними дослідження консалтингової компанії Deloitte (2023</w:t>
      </w:r>
      <w:r>
        <w:t>), впровадження принципу "єдиного вікна" у сфері земельних відносин дозволяє скоротити час на отримання адміністративних послуг на 60-70% та знизити адміністративні витрати на 40-45% [28].</w:t>
      </w:r>
    </w:p>
    <w:p w:rsidR="007A301F" w:rsidRDefault="00814376">
      <w:pPr>
        <w:pStyle w:val="a4"/>
        <w:spacing w:before="162" w:line="360" w:lineRule="auto"/>
        <w:ind w:right="572" w:firstLine="720"/>
      </w:pPr>
      <w:r>
        <w:lastRenderedPageBreak/>
        <w:t>Не менш важливим організаційним аспектом є забезпечення належного р</w:t>
      </w:r>
      <w:r>
        <w:t>івня компетенції персоналу, задіяного у процесах управління та використання інтегрованих кадастрових систем. За даними міжнародної організації</w:t>
      </w:r>
      <w:r>
        <w:rPr>
          <w:spacing w:val="-3"/>
        </w:rPr>
        <w:t xml:space="preserve"> </w:t>
      </w:r>
      <w:r>
        <w:t>FIG</w:t>
      </w:r>
      <w:r>
        <w:rPr>
          <w:spacing w:val="-1"/>
        </w:rPr>
        <w:t xml:space="preserve"> </w:t>
      </w:r>
      <w:r>
        <w:t>(2023),</w:t>
      </w:r>
      <w:r>
        <w:rPr>
          <w:spacing w:val="-1"/>
        </w:rPr>
        <w:t xml:space="preserve"> </w:t>
      </w:r>
      <w:r>
        <w:t>до</w:t>
      </w:r>
      <w:r>
        <w:rPr>
          <w:spacing w:val="-3"/>
        </w:rPr>
        <w:t xml:space="preserve"> </w:t>
      </w:r>
      <w:r>
        <w:t>40%</w:t>
      </w:r>
      <w:r>
        <w:rPr>
          <w:spacing w:val="-2"/>
        </w:rPr>
        <w:t xml:space="preserve"> </w:t>
      </w:r>
      <w:r>
        <w:t>проблем,</w:t>
      </w:r>
      <w:r>
        <w:rPr>
          <w:spacing w:val="-1"/>
        </w:rPr>
        <w:t xml:space="preserve"> </w:t>
      </w:r>
      <w:r>
        <w:t>пов'язаних</w:t>
      </w:r>
      <w:r>
        <w:rPr>
          <w:spacing w:val="-3"/>
        </w:rPr>
        <w:t xml:space="preserve"> </w:t>
      </w:r>
      <w:r>
        <w:t>з</w:t>
      </w:r>
      <w:r>
        <w:rPr>
          <w:spacing w:val="-2"/>
        </w:rPr>
        <w:t xml:space="preserve"> </w:t>
      </w:r>
      <w:r>
        <w:t>впровадженням</w:t>
      </w:r>
      <w:r>
        <w:rPr>
          <w:spacing w:val="-2"/>
        </w:rPr>
        <w:t xml:space="preserve"> </w:t>
      </w:r>
      <w:r>
        <w:t xml:space="preserve">нових інформаційних систем у сфері земельного </w:t>
      </w:r>
      <w:r>
        <w:t>адміністрування, пов'язані з недостатньою підготовкою персоналу та відсутністю необхідних навичок. В цьому контексті важливим є розробка та впровадження комплексних програм навчання та підвищення кваліфікації для працівників кадастрових органів, а також ст</w:t>
      </w:r>
      <w:r>
        <w:t>ворення системи мотивації для заохочення</w:t>
      </w:r>
      <w:r>
        <w:rPr>
          <w:spacing w:val="40"/>
        </w:rPr>
        <w:t xml:space="preserve"> </w:t>
      </w:r>
      <w:r>
        <w:t>використання нових технологічних рішень [28].</w:t>
      </w:r>
    </w:p>
    <w:p w:rsidR="007A301F" w:rsidRDefault="00814376">
      <w:pPr>
        <w:pStyle w:val="a4"/>
        <w:spacing w:line="360" w:lineRule="auto"/>
        <w:ind w:right="570" w:firstLine="720"/>
      </w:pPr>
      <w:r>
        <w:t>Аналіз міжнародного досвіду інтеграції інформаційних систем у сфері державного земельного кадастру дозволяє виявити ряд успішних практик,</w:t>
      </w:r>
      <w:r>
        <w:rPr>
          <w:spacing w:val="-1"/>
        </w:rPr>
        <w:t xml:space="preserve"> </w:t>
      </w:r>
      <w:r>
        <w:t>що</w:t>
      </w:r>
      <w:r>
        <w:rPr>
          <w:spacing w:val="-1"/>
        </w:rPr>
        <w:t xml:space="preserve"> </w:t>
      </w:r>
      <w:r>
        <w:t>можуть</w:t>
      </w:r>
      <w:r>
        <w:rPr>
          <w:spacing w:val="-1"/>
        </w:rPr>
        <w:t xml:space="preserve"> </w:t>
      </w:r>
      <w:r>
        <w:t>бути</w:t>
      </w:r>
      <w:r>
        <w:rPr>
          <w:spacing w:val="-2"/>
        </w:rPr>
        <w:t xml:space="preserve"> </w:t>
      </w:r>
      <w:r>
        <w:t>адаптовані</w:t>
      </w:r>
      <w:r>
        <w:rPr>
          <w:spacing w:val="-1"/>
        </w:rPr>
        <w:t xml:space="preserve"> </w:t>
      </w:r>
      <w:r>
        <w:t>та вп</w:t>
      </w:r>
      <w:r>
        <w:t>роваджені</w:t>
      </w:r>
      <w:r>
        <w:rPr>
          <w:spacing w:val="-1"/>
        </w:rPr>
        <w:t xml:space="preserve"> </w:t>
      </w:r>
      <w:r>
        <w:t>в</w:t>
      </w:r>
      <w:r>
        <w:rPr>
          <w:spacing w:val="-1"/>
        </w:rPr>
        <w:t xml:space="preserve"> </w:t>
      </w:r>
      <w:r>
        <w:t>різних</w:t>
      </w:r>
      <w:r>
        <w:rPr>
          <w:spacing w:val="-1"/>
        </w:rPr>
        <w:t xml:space="preserve"> </w:t>
      </w:r>
      <w:r>
        <w:t>національних контекстах. Одним із найбільш показових прикладів є досвід Нідерландів, де створено інтегровану систему Kadaster, що об'єднує функції реєстрації прав на нерухомість, кадастрового обліку, картографії та геодезії. За даними до</w:t>
      </w:r>
      <w:r>
        <w:t>слідження Європейської економічної комісії ООН (2023), впровадження цієї системи дозволило скоротити час на реєстрацію прав на нерухомість з 10-12 до 1-2 днів та забезпечити доступ до кадастрової інформації в режимі реального часу для широкого кола користу</w:t>
      </w:r>
      <w:r>
        <w:t>вачів. Ключовими факторами успіху нідерландської системи є тісна інтеграція кадастру з іншими державними реєстрами (податковим, адресним, комерційним тощо), впровадження єдиних стандартів обміну даними та створення ефективної системи електронних сервісів д</w:t>
      </w:r>
      <w:r>
        <w:t>ля громадян та бізнесу [28].</w:t>
      </w:r>
    </w:p>
    <w:p w:rsidR="007A301F" w:rsidRDefault="00814376">
      <w:pPr>
        <w:pStyle w:val="a4"/>
        <w:spacing w:line="360" w:lineRule="auto"/>
        <w:ind w:right="571" w:firstLine="720"/>
        <w:sectPr w:rsidR="007A301F">
          <w:headerReference w:type="default" r:id="rId66"/>
          <w:pgSz w:w="11906" w:h="16838"/>
          <w:pgMar w:top="960" w:right="566" w:bottom="280" w:left="850" w:header="727" w:footer="0" w:gutter="0"/>
          <w:cols w:space="720"/>
          <w:formProt w:val="0"/>
          <w:docGrid w:linePitch="100" w:charSpace="4096"/>
        </w:sectPr>
      </w:pPr>
      <w:r>
        <w:t>Досвід Естонії також є показовим прикладом успішної інтеграції інформаційних систем у сфері земельного адміністрування. Естонська система e-Land Register інтегрована з національною платфо</w:t>
      </w:r>
      <w:r>
        <w:t>рмою X-Road, що забезпечує безпечний обмін даними між різними державними реєстрами.</w:t>
      </w:r>
      <w:r>
        <w:rPr>
          <w:spacing w:val="40"/>
        </w:rPr>
        <w:t xml:space="preserve"> </w:t>
      </w:r>
      <w:r>
        <w:t>Згідно</w:t>
      </w:r>
      <w:r>
        <w:rPr>
          <w:spacing w:val="42"/>
        </w:rPr>
        <w:t xml:space="preserve"> </w:t>
      </w:r>
      <w:r>
        <w:t>з</w:t>
      </w:r>
      <w:r>
        <w:rPr>
          <w:spacing w:val="42"/>
        </w:rPr>
        <w:t xml:space="preserve"> </w:t>
      </w:r>
      <w:r>
        <w:t>дослідженням</w:t>
      </w:r>
      <w:r>
        <w:rPr>
          <w:spacing w:val="41"/>
        </w:rPr>
        <w:t xml:space="preserve"> </w:t>
      </w:r>
      <w:r>
        <w:t>Світового</w:t>
      </w:r>
      <w:r>
        <w:rPr>
          <w:spacing w:val="42"/>
        </w:rPr>
        <w:t xml:space="preserve"> </w:t>
      </w:r>
      <w:r>
        <w:t>банку</w:t>
      </w:r>
      <w:r>
        <w:rPr>
          <w:spacing w:val="42"/>
        </w:rPr>
        <w:t xml:space="preserve"> </w:t>
      </w:r>
      <w:r>
        <w:t>(2022),</w:t>
      </w:r>
      <w:r>
        <w:rPr>
          <w:spacing w:val="43"/>
        </w:rPr>
        <w:t xml:space="preserve"> </w:t>
      </w:r>
      <w:r>
        <w:rPr>
          <w:spacing w:val="-2"/>
        </w:rPr>
        <w:t>впровадження</w:t>
      </w:r>
    </w:p>
    <w:p w:rsidR="007A301F" w:rsidRDefault="00814376">
      <w:pPr>
        <w:pStyle w:val="a4"/>
        <w:spacing w:before="162" w:line="360" w:lineRule="auto"/>
        <w:ind w:right="572"/>
      </w:pPr>
      <w:r>
        <w:lastRenderedPageBreak/>
        <w:t>цієї системи дозволило Естонії увійти до п'ятірки країн світу за показниками ефективності реєстрації прав на неру</w:t>
      </w:r>
      <w:r>
        <w:t>хомість у рейтингу</w:t>
      </w:r>
      <w:r>
        <w:rPr>
          <w:spacing w:val="40"/>
        </w:rPr>
        <w:t xml:space="preserve"> </w:t>
      </w:r>
      <w:r>
        <w:t>Doing Business. Особливістю естонського підходу є широке використання цифрового підпису та електронної ідентифікації, що дозволяє забезпечити високий рівень безпеки та надійності трансакцій з нерухомістю [28].</w:t>
      </w:r>
    </w:p>
    <w:p w:rsidR="007A301F" w:rsidRDefault="00814376">
      <w:pPr>
        <w:pStyle w:val="a4"/>
        <w:spacing w:line="360" w:lineRule="auto"/>
        <w:ind w:right="570" w:firstLine="720"/>
      </w:pPr>
      <w:r>
        <w:t>Новаторський підхід демонст</w:t>
      </w:r>
      <w:r>
        <w:t>рує Швеція, де система земельного адміністрування Lantmäteriet активно впроваджує технології блокчейн для забезпечення прозорості та надійності процесів реєстрації прав на нерухомість. За даними звіту Lantmäteriet від 2023 року, пілотний проект з використа</w:t>
      </w:r>
      <w:r>
        <w:t>ння</w:t>
      </w:r>
      <w:r>
        <w:rPr>
          <w:spacing w:val="-4"/>
        </w:rPr>
        <w:t xml:space="preserve"> </w:t>
      </w:r>
      <w:r>
        <w:t>блокчейну</w:t>
      </w:r>
      <w:r>
        <w:rPr>
          <w:spacing w:val="-3"/>
        </w:rPr>
        <w:t xml:space="preserve"> </w:t>
      </w:r>
      <w:r>
        <w:t>для</w:t>
      </w:r>
      <w:r>
        <w:rPr>
          <w:spacing w:val="-4"/>
        </w:rPr>
        <w:t xml:space="preserve"> </w:t>
      </w:r>
      <w:r>
        <w:t>реєстрації</w:t>
      </w:r>
      <w:r>
        <w:rPr>
          <w:spacing w:val="-3"/>
        </w:rPr>
        <w:t xml:space="preserve"> </w:t>
      </w:r>
      <w:r>
        <w:t>трансакцій</w:t>
      </w:r>
      <w:r>
        <w:rPr>
          <w:spacing w:val="-3"/>
        </w:rPr>
        <w:t xml:space="preserve"> </w:t>
      </w:r>
      <w:r>
        <w:t>з</w:t>
      </w:r>
      <w:r>
        <w:rPr>
          <w:spacing w:val="-2"/>
        </w:rPr>
        <w:t xml:space="preserve"> </w:t>
      </w:r>
      <w:r>
        <w:t>нерухомістю</w:t>
      </w:r>
      <w:r>
        <w:rPr>
          <w:spacing w:val="-4"/>
        </w:rPr>
        <w:t xml:space="preserve"> </w:t>
      </w:r>
      <w:r>
        <w:t xml:space="preserve">дозволив скоротити час на проведення транзакції з 3-4 місяців до кількох днів та значно підвищити рівень безпеки. Важливою складовою шведського підходу є тісна співпраця між державним та приватним </w:t>
      </w:r>
      <w:r>
        <w:t>секторами, що дозволяє залучати інноваційні технології та кращі практики корпоративного сектора до сфери публічного управління [29].</w:t>
      </w:r>
    </w:p>
    <w:p w:rsidR="007A301F" w:rsidRDefault="00814376">
      <w:pPr>
        <w:pStyle w:val="a4"/>
        <w:spacing w:line="360" w:lineRule="auto"/>
        <w:ind w:right="569" w:firstLine="720"/>
      </w:pPr>
      <w:r>
        <w:t xml:space="preserve">Цікавим є також досвід Сінгапуру, де створено інтегровану систему Singapore Land Authority (SLA), що забезпечує управління </w:t>
      </w:r>
      <w:r>
        <w:t>всіма аспектами земельних відносин через єдину платформу. За оцінками консалтингової компанії KPMG (2023), сінгапурська система є однією з найбільш ефективних у світі, забезпечуючи реєстрацію прав на нерухомість</w:t>
      </w:r>
      <w:r>
        <w:rPr>
          <w:spacing w:val="40"/>
        </w:rPr>
        <w:t xml:space="preserve"> </w:t>
      </w:r>
      <w:r>
        <w:t>протягом одного дня та повну цифровізацію вс</w:t>
      </w:r>
      <w:r>
        <w:t xml:space="preserve">іх процесів земельного адміністрування. Ключовими елементами сінгапурського підходу є впровадження 3D-кадастру, інтеграція кадастрових даних з системами просторового планування та створення розвиненої інфраструктури просторових даних, що забезпечує доступ </w:t>
      </w:r>
      <w:r>
        <w:t>до геопросторової інформації для широкого кола користувачів [29].</w:t>
      </w:r>
    </w:p>
    <w:p w:rsidR="007A301F" w:rsidRDefault="00814376">
      <w:pPr>
        <w:pStyle w:val="a4"/>
        <w:spacing w:before="1" w:line="360" w:lineRule="auto"/>
        <w:ind w:right="574" w:firstLine="720"/>
        <w:sectPr w:rsidR="007A301F">
          <w:headerReference w:type="default" r:id="rId67"/>
          <w:pgSz w:w="11906" w:h="16838"/>
          <w:pgMar w:top="960" w:right="566" w:bottom="280" w:left="850" w:header="727" w:footer="0" w:gutter="0"/>
          <w:cols w:space="720"/>
          <w:formProt w:val="0"/>
          <w:docGrid w:linePitch="100" w:charSpace="4096"/>
        </w:sectPr>
      </w:pPr>
      <w:r>
        <w:t>Слід відзначити також досвід Грузії, яка за останнє десятиліття здійснила значний прогрес у реформуванні системи земельного адміністрування та впровад</w:t>
      </w:r>
      <w:r>
        <w:t>женні інтегрованих інформаційних рішень. За даними</w:t>
      </w:r>
      <w:r>
        <w:rPr>
          <w:spacing w:val="34"/>
        </w:rPr>
        <w:t xml:space="preserve"> </w:t>
      </w:r>
      <w:r>
        <w:t>дослідження</w:t>
      </w:r>
      <w:r>
        <w:rPr>
          <w:spacing w:val="33"/>
        </w:rPr>
        <w:t xml:space="preserve"> </w:t>
      </w:r>
      <w:r>
        <w:t>Світового</w:t>
      </w:r>
      <w:r>
        <w:rPr>
          <w:spacing w:val="34"/>
        </w:rPr>
        <w:t xml:space="preserve"> </w:t>
      </w:r>
      <w:r>
        <w:t>банку</w:t>
      </w:r>
      <w:r>
        <w:rPr>
          <w:spacing w:val="34"/>
        </w:rPr>
        <w:t xml:space="preserve"> </w:t>
      </w:r>
      <w:r>
        <w:t>(2022),</w:t>
      </w:r>
      <w:r>
        <w:rPr>
          <w:spacing w:val="34"/>
        </w:rPr>
        <w:t xml:space="preserve"> </w:t>
      </w:r>
      <w:r>
        <w:t>реформа</w:t>
      </w:r>
      <w:r>
        <w:rPr>
          <w:spacing w:val="33"/>
        </w:rPr>
        <w:t xml:space="preserve"> </w:t>
      </w:r>
      <w:r>
        <w:t>системи</w:t>
      </w:r>
      <w:r>
        <w:rPr>
          <w:spacing w:val="32"/>
        </w:rPr>
        <w:t xml:space="preserve"> </w:t>
      </w:r>
      <w:r>
        <w:t>реєстрації</w:t>
      </w:r>
    </w:p>
    <w:p w:rsidR="007A301F" w:rsidRDefault="00814376">
      <w:pPr>
        <w:pStyle w:val="a4"/>
        <w:spacing w:before="162" w:line="360" w:lineRule="auto"/>
        <w:ind w:right="571"/>
      </w:pPr>
      <w:r>
        <w:lastRenderedPageBreak/>
        <w:t xml:space="preserve">прав на нерухомість у Грузії, що включала створення Національного агентства публічного реєстру (NAPR) та впровадження інтегрованої </w:t>
      </w:r>
      <w:r>
        <w:t>інформаційної системи, дозволила країні підвищити свій рейтинг у Doing Business за показником "Реєстрація власності" з 150-го до 4-го місця. Ключовими елементами грузинської реформи були централізація функцій земельного адміністрування в рамках єдиного від</w:t>
      </w:r>
      <w:r>
        <w:t>омства, повна цифровізація кадастрових та реєстраційних процедур, а також впровадження принципу "єдиного вікна" для надання адміністративних послуг [29].</w:t>
      </w:r>
    </w:p>
    <w:p w:rsidR="007A301F" w:rsidRDefault="00814376">
      <w:pPr>
        <w:pStyle w:val="a4"/>
        <w:spacing w:line="360" w:lineRule="auto"/>
        <w:ind w:right="570" w:firstLine="720"/>
      </w:pPr>
      <w:r>
        <w:t>Аналіз сучасних тенденцій та технологічних інновацій дозволяє визначити кілька ключових напрямків розв</w:t>
      </w:r>
      <w:r>
        <w:t>итку інтегрованих інформаційних систем у сфері державного земельного кадастру. Одним із найбільш перспективних напрямків є впровадження повноцінного 3D- кадастру, що дозволяє враховувати вертикальний вимір нерухомості та забезпечувати облік складних просто</w:t>
      </w:r>
      <w:r>
        <w:t>рових об'єктів. За прогнозами міжнародної організації FIG (2023), до 2030 року більше 60% розвинених країн світу впровадять 3D-кадастр як стандартну практику земельного адміністрування. Це дозволить більш ефективно управляти просторовим розвитком міст, осо</w:t>
      </w:r>
      <w:r>
        <w:t>бливо в умовах зростаючої щільності забудови та складності об'єктів інфраструктури [29].</w:t>
      </w:r>
    </w:p>
    <w:p w:rsidR="007A301F" w:rsidRDefault="00814376">
      <w:pPr>
        <w:pStyle w:val="a4"/>
        <w:spacing w:line="360" w:lineRule="auto"/>
        <w:ind w:right="570" w:firstLine="720"/>
        <w:sectPr w:rsidR="007A301F">
          <w:headerReference w:type="default" r:id="rId68"/>
          <w:pgSz w:w="11906" w:h="16838"/>
          <w:pgMar w:top="960" w:right="566" w:bottom="280" w:left="850" w:header="727" w:footer="0" w:gutter="0"/>
          <w:cols w:space="720"/>
          <w:formProt w:val="0"/>
          <w:docGrid w:linePitch="100" w:charSpace="4096"/>
        </w:sectPr>
      </w:pPr>
      <w:r>
        <w:t>Іншим важливим трендом є розвиток систем реального часу для моніторингу змін у землекористуванні та актуалізації кадастрових да</w:t>
      </w:r>
      <w:r>
        <w:t>них. Інтеграція кадастрових систем з технологіями дистанційного зондування Землі, безпілотними літальними апаратами та системами геопозиціонування дозволяє автоматизувати процеси виявлення змін у використанні земель та оперативно оновлювати кадастрові дані</w:t>
      </w:r>
      <w:r>
        <w:t>. За оцінками консалтингової компанії McKinsey (2023), впровадження таких систем може підвищити ефективність моніторингу землекористування на 70-80% та значно скоротити витрати на актуалізацію кадастрових даних.</w:t>
      </w:r>
    </w:p>
    <w:p w:rsidR="007A301F" w:rsidRDefault="00814376">
      <w:pPr>
        <w:pStyle w:val="a4"/>
        <w:spacing w:before="162" w:line="360" w:lineRule="auto"/>
        <w:ind w:right="568" w:firstLine="720"/>
      </w:pPr>
      <w:r>
        <w:lastRenderedPageBreak/>
        <w:t>Використання технологій штучного інтелекту т</w:t>
      </w:r>
      <w:r>
        <w:t>а машинного навчання також відкриває нові можливості для підвищення ефективності процесів у сфері ДЗК. За даними дослідження IBM (2023), використання</w:t>
      </w:r>
      <w:r>
        <w:rPr>
          <w:spacing w:val="80"/>
        </w:rPr>
        <w:t xml:space="preserve"> </w:t>
      </w:r>
      <w:r>
        <w:t>AI для автоматизації процесів обробки кадастрових документів може скоротити час на їх опрацювання на 60-70</w:t>
      </w:r>
      <w:r>
        <w:t>% та знизити кількість помилок на 40-50%. Крім того, технології машинного навчання можуть бути використані для аналізу великих обсягів даних та виявлення аномалій та потенційних проблем у кадастрових реєстрах [9].</w:t>
      </w:r>
    </w:p>
    <w:p w:rsidR="007A301F" w:rsidRDefault="00814376">
      <w:pPr>
        <w:pStyle w:val="a4"/>
        <w:spacing w:line="360" w:lineRule="auto"/>
        <w:ind w:right="569" w:firstLine="720"/>
      </w:pPr>
      <w:r>
        <w:t xml:space="preserve">Розвиток мобільних технологій та сервісів </w:t>
      </w:r>
      <w:r>
        <w:t>також є важливим напрямком еволюції кадастрових систем. За прогнозами Gartner (2023), до 2026 року більше 70% адміністративних послуг у сфері земельних</w:t>
      </w:r>
      <w:r>
        <w:rPr>
          <w:spacing w:val="40"/>
        </w:rPr>
        <w:t xml:space="preserve"> </w:t>
      </w:r>
      <w:r>
        <w:t>відносин будуть доступні через мобільні додатки, що забезпечить більш широкий доступ до кадастрової інфо</w:t>
      </w:r>
      <w:r>
        <w:t>рмації та спростить взаємодію громадян з державними органами.</w:t>
      </w:r>
    </w:p>
    <w:p w:rsidR="007A301F" w:rsidRDefault="00814376">
      <w:pPr>
        <w:pStyle w:val="a4"/>
        <w:spacing w:line="360" w:lineRule="auto"/>
        <w:ind w:right="574" w:firstLine="720"/>
      </w:pPr>
      <w:r>
        <w:t>Не менш важливим трендом є розвиток відкритих даних та API для стимулювання інновацій у сфері геопросторових сервісів. За даними дослідження Open Data Institute (2023), відкриття доступу до када</w:t>
      </w:r>
      <w:r>
        <w:t>стрових даних стимулює розвиток нових сервісів та додатків, що використовують ці дані для вирішення різноманітних завдань — від аналізу ринку нерухомості до планування міської інфраструктури. Згідно з оцінками експертів, економічний ефект від відкриття кад</w:t>
      </w:r>
      <w:r>
        <w:t>астрових даних може скласти 0,1-0,2% ВВП для розвинутих країн [6].</w:t>
      </w:r>
    </w:p>
    <w:p w:rsidR="007A301F" w:rsidRDefault="00814376">
      <w:pPr>
        <w:pStyle w:val="a4"/>
        <w:spacing w:before="1" w:line="360" w:lineRule="auto"/>
        <w:ind w:right="571" w:firstLine="720"/>
        <w:sectPr w:rsidR="007A301F">
          <w:headerReference w:type="default" r:id="rId69"/>
          <w:pgSz w:w="11906" w:h="16838"/>
          <w:pgMar w:top="960" w:right="566" w:bottom="280" w:left="850" w:header="727" w:footer="0" w:gutter="0"/>
          <w:cols w:space="720"/>
          <w:formProt w:val="0"/>
          <w:docGrid w:linePitch="100" w:charSpace="4096"/>
        </w:sectPr>
      </w:pPr>
      <w:r>
        <w:t>Інтеграція інформаційних систем у сфері державного земельного кадастру є складним і багатоаспектним процесом, що вимагає комплексного підходу з ураху</w:t>
      </w:r>
      <w:r>
        <w:t xml:space="preserve">ванням технологічних, організаційних та правових факторів. Успішна реалізація інтеграційних проектів у цій сфері дозволяє значно підвищити ефективність процесів земельного </w:t>
      </w:r>
      <w:r>
        <w:rPr>
          <w:spacing w:val="-2"/>
        </w:rPr>
        <w:t>адміністрування.</w:t>
      </w:r>
    </w:p>
    <w:p w:rsidR="007A301F" w:rsidRDefault="00814376">
      <w:pPr>
        <w:pStyle w:val="2"/>
        <w:spacing w:before="162"/>
        <w:ind w:left="1572"/>
      </w:pPr>
      <w:r>
        <w:lastRenderedPageBreak/>
        <w:t>Висновки</w:t>
      </w:r>
      <w:r>
        <w:rPr>
          <w:spacing w:val="-4"/>
        </w:rPr>
        <w:t xml:space="preserve"> </w:t>
      </w:r>
      <w:r>
        <w:t>до</w:t>
      </w:r>
      <w:r>
        <w:rPr>
          <w:spacing w:val="-3"/>
        </w:rPr>
        <w:t xml:space="preserve"> </w:t>
      </w:r>
      <w:r>
        <w:t>розділу</w:t>
      </w:r>
      <w:r>
        <w:rPr>
          <w:spacing w:val="-3"/>
        </w:rPr>
        <w:t xml:space="preserve"> </w:t>
      </w:r>
      <w:r>
        <w:rPr>
          <w:spacing w:val="-10"/>
        </w:rPr>
        <w:t>3</w:t>
      </w:r>
    </w:p>
    <w:p w:rsidR="007A301F" w:rsidRDefault="007A301F">
      <w:pPr>
        <w:pStyle w:val="a4"/>
        <w:ind w:left="0"/>
        <w:jc w:val="left"/>
        <w:rPr>
          <w:b/>
        </w:rPr>
      </w:pPr>
    </w:p>
    <w:p w:rsidR="007A301F" w:rsidRDefault="007A301F">
      <w:pPr>
        <w:pStyle w:val="a4"/>
        <w:ind w:left="0"/>
        <w:jc w:val="left"/>
        <w:rPr>
          <w:b/>
        </w:rPr>
      </w:pPr>
    </w:p>
    <w:p w:rsidR="007A301F" w:rsidRDefault="007A301F">
      <w:pPr>
        <w:pStyle w:val="a4"/>
        <w:spacing w:before="160"/>
        <w:ind w:left="0"/>
        <w:jc w:val="left"/>
        <w:rPr>
          <w:b/>
        </w:rPr>
      </w:pPr>
    </w:p>
    <w:p w:rsidR="007A301F" w:rsidRDefault="00814376">
      <w:pPr>
        <w:pStyle w:val="a4"/>
        <w:spacing w:line="360" w:lineRule="auto"/>
        <w:ind w:right="567" w:firstLine="720"/>
      </w:pPr>
      <w:r>
        <w:t xml:space="preserve">У третьому розділі дипломної роботи </w:t>
      </w:r>
      <w:r>
        <w:t>розглянуто перспективні напрями вдосконалення інформаційного забезпечення реєстрації</w:t>
      </w:r>
      <w:r>
        <w:rPr>
          <w:spacing w:val="40"/>
        </w:rPr>
        <w:t xml:space="preserve"> </w:t>
      </w:r>
      <w:r>
        <w:t>земельних ділянок в Україні. Встановлено, що ключовими чинниками підвищення ефективності системи є автоматизація процесів, інтеграція державних реєстрів, впровадження суча</w:t>
      </w:r>
      <w:r>
        <w:t>сних ГІС-технологій та забезпечення кібербезпеки кадастрових даних.</w:t>
      </w:r>
    </w:p>
    <w:p w:rsidR="007A301F" w:rsidRDefault="00814376">
      <w:pPr>
        <w:pStyle w:val="a4"/>
        <w:spacing w:line="360" w:lineRule="auto"/>
        <w:ind w:right="570" w:firstLine="720"/>
      </w:pPr>
      <w:r>
        <w:t>Особливу увагу приділено можливостям використання інноваційних рішень — таких як блокчейн, штучний інтелект, дистанційне зондування Землі та тривимірне моделювання. Ці технології здатні не</w:t>
      </w:r>
      <w:r>
        <w:t xml:space="preserve"> лише підвищити точність кадастрової інформації, але й забезпечити її надійний захист, прозорість процедур і оперативний доступ для всіх зацікавлених сторін.</w:t>
      </w:r>
    </w:p>
    <w:p w:rsidR="007A301F" w:rsidRDefault="00814376">
      <w:pPr>
        <w:pStyle w:val="a4"/>
        <w:spacing w:before="1" w:line="360" w:lineRule="auto"/>
        <w:ind w:right="571" w:firstLine="720"/>
      </w:pPr>
      <w:r>
        <w:t>Окремо проаналізовано необхідність удосконалення нормативно- правової бази, яка має відповідати те</w:t>
      </w:r>
      <w:r>
        <w:t>мпам цифровізації та враховувати потреби сучасного землекористування. Також наголошено на важливості підвищення кваліфікації фахівців у сфері кадастру та інформаційних технологій, що є запорукою якісного функціонування оновленої системи.</w:t>
      </w:r>
    </w:p>
    <w:p w:rsidR="007A301F" w:rsidRDefault="00814376">
      <w:pPr>
        <w:pStyle w:val="a4"/>
        <w:spacing w:line="360" w:lineRule="auto"/>
        <w:ind w:right="573" w:firstLine="720"/>
        <w:sectPr w:rsidR="007A301F">
          <w:headerReference w:type="default" r:id="rId70"/>
          <w:pgSz w:w="11906" w:h="16838"/>
          <w:pgMar w:top="960" w:right="566" w:bottom="280" w:left="850" w:header="727" w:footer="0" w:gutter="0"/>
          <w:cols w:space="720"/>
          <w:formProt w:val="0"/>
          <w:docGrid w:linePitch="100" w:charSpace="4096"/>
        </w:sectPr>
      </w:pPr>
      <w:r>
        <w:t>Отже,</w:t>
      </w:r>
      <w:r>
        <w:rPr>
          <w:spacing w:val="-4"/>
        </w:rPr>
        <w:t xml:space="preserve"> </w:t>
      </w:r>
      <w:r>
        <w:t>перспективи</w:t>
      </w:r>
      <w:r>
        <w:rPr>
          <w:spacing w:val="-4"/>
        </w:rPr>
        <w:t xml:space="preserve"> </w:t>
      </w:r>
      <w:r>
        <w:t>розвитку</w:t>
      </w:r>
      <w:r>
        <w:rPr>
          <w:spacing w:val="-4"/>
        </w:rPr>
        <w:t xml:space="preserve"> </w:t>
      </w:r>
      <w:r>
        <w:t>інформаційного</w:t>
      </w:r>
      <w:r>
        <w:rPr>
          <w:spacing w:val="-4"/>
        </w:rPr>
        <w:t xml:space="preserve"> </w:t>
      </w:r>
      <w:r>
        <w:t>забезпечення</w:t>
      </w:r>
      <w:r>
        <w:rPr>
          <w:spacing w:val="-5"/>
        </w:rPr>
        <w:t xml:space="preserve"> </w:t>
      </w:r>
      <w:r>
        <w:t>реєстрації земельних ділянок в Україні безпосередньо пов’язані з комплексною модернізацією технічної, правової та організаційної складових кадастрової системи. Її реалізація сп</w:t>
      </w:r>
      <w:r>
        <w:t>риятиме ефективному управлінню земельними ресурсами, зміцненню правової визначеності та створенню сприятливих умов для розвитку земельного ринку.</w:t>
      </w:r>
    </w:p>
    <w:p w:rsidR="007A301F" w:rsidRDefault="00814376">
      <w:pPr>
        <w:spacing w:before="160"/>
        <w:ind w:left="289"/>
        <w:jc w:val="center"/>
        <w:rPr>
          <w:b/>
          <w:sz w:val="26"/>
        </w:rPr>
      </w:pPr>
      <w:bookmarkStart w:id="7" w:name="ВИСНОВКИ"/>
      <w:bookmarkEnd w:id="7"/>
      <w:r>
        <w:rPr>
          <w:b/>
          <w:spacing w:val="-2"/>
          <w:sz w:val="26"/>
        </w:rPr>
        <w:lastRenderedPageBreak/>
        <w:t>ВИСНОВКИ</w:t>
      </w:r>
    </w:p>
    <w:p w:rsidR="007A301F" w:rsidRDefault="007A301F">
      <w:pPr>
        <w:pStyle w:val="a4"/>
        <w:ind w:left="0"/>
        <w:jc w:val="left"/>
        <w:rPr>
          <w:b/>
          <w:sz w:val="26"/>
        </w:rPr>
      </w:pPr>
    </w:p>
    <w:p w:rsidR="007A301F" w:rsidRDefault="007A301F">
      <w:pPr>
        <w:pStyle w:val="a4"/>
        <w:ind w:left="0"/>
        <w:jc w:val="left"/>
        <w:rPr>
          <w:b/>
          <w:sz w:val="26"/>
        </w:rPr>
      </w:pPr>
    </w:p>
    <w:p w:rsidR="007A301F" w:rsidRDefault="007A301F">
      <w:pPr>
        <w:pStyle w:val="a4"/>
        <w:spacing w:before="12"/>
        <w:ind w:left="0"/>
        <w:jc w:val="left"/>
        <w:rPr>
          <w:b/>
          <w:sz w:val="26"/>
        </w:rPr>
      </w:pPr>
    </w:p>
    <w:p w:rsidR="007A301F" w:rsidRDefault="00814376">
      <w:pPr>
        <w:pStyle w:val="a4"/>
        <w:spacing w:line="360" w:lineRule="auto"/>
        <w:ind w:right="570" w:firstLine="720"/>
      </w:pPr>
      <w:r>
        <w:t xml:space="preserve">У ході дослідження було розглянуто процес інформаційного забезпечення державної реєстрації </w:t>
      </w:r>
      <w:r>
        <w:t>земельних ділянок в Україні, проаналізовано нормативно-правову базу, сучасні інформаційні системи, інструменти та технології, які використовуються у сфері земельного адміністрування. Визначено ключові проблеми, що перешкоджають ефективній роботі кадастрово</w:t>
      </w:r>
      <w:r>
        <w:t>ї та реєстраційної систем, а також окреслено шляхи їх удосконалення.</w:t>
      </w:r>
    </w:p>
    <w:p w:rsidR="007A301F" w:rsidRDefault="00814376">
      <w:pPr>
        <w:pStyle w:val="a4"/>
        <w:spacing w:line="360" w:lineRule="auto"/>
        <w:ind w:right="572" w:firstLine="720"/>
      </w:pPr>
      <w:r>
        <w:t>Інформаційне забезпечення є невід’ємною складовою системи державного управління земельними ресурсами, оскільки забезпечує точне, своєчасне і прозоре ведення обліку прав на землю, формуван</w:t>
      </w:r>
      <w:r>
        <w:t>ня відкритих реєстрів та доступу до просторових даних. Теоретичні засади цієї сфери базуються на комплексному підході до збирання, обробки, зберігання та інтеграції даних про земельні ділянки, їх правовий статус і</w:t>
      </w:r>
      <w:r>
        <w:rPr>
          <w:spacing w:val="80"/>
        </w:rPr>
        <w:t xml:space="preserve"> </w:t>
      </w:r>
      <w:r>
        <w:rPr>
          <w:spacing w:val="-2"/>
        </w:rPr>
        <w:t>характеристики.</w:t>
      </w:r>
    </w:p>
    <w:p w:rsidR="007A301F" w:rsidRDefault="00814376">
      <w:pPr>
        <w:pStyle w:val="a4"/>
        <w:spacing w:line="360" w:lineRule="auto"/>
        <w:ind w:right="567" w:firstLine="720"/>
      </w:pPr>
      <w:r>
        <w:t>Дослідження організаційних</w:t>
      </w:r>
      <w:r>
        <w:t xml:space="preserve"> та технічних аспектів функціонування кадастрових систем засвідчило наявність таких проблем: недостатня цифровізація та автоматизація процесів, обмежена взаємодія між установами, нестача високоточних просторових даних, а також</w:t>
      </w:r>
      <w:r>
        <w:rPr>
          <w:spacing w:val="40"/>
        </w:rPr>
        <w:t xml:space="preserve"> </w:t>
      </w:r>
      <w:r>
        <w:t>недостатній рівень впроваджен</w:t>
      </w:r>
      <w:r>
        <w:t>ня інноваційних рішень, зокрема ГІС- технологій, хмарних сервісів та сервісно-орієнтованих архітектур.</w:t>
      </w:r>
    </w:p>
    <w:p w:rsidR="007A301F" w:rsidRDefault="00814376">
      <w:pPr>
        <w:pStyle w:val="a4"/>
        <w:spacing w:before="1" w:line="360" w:lineRule="auto"/>
        <w:ind w:right="570" w:firstLine="720"/>
      </w:pPr>
      <w:r>
        <w:t>Основними чинниками, що стримують ефективність інформаційного забезпечення реєстрації земельних ділянок, є фрагментарність інформаційного простору, відсу</w:t>
      </w:r>
      <w:r>
        <w:t>тність єдиної інфраструктури геопросторових даних, обмежений доступ до відкритих даних, а також відсутність належного технічного та кадрового забезпечення.</w:t>
      </w:r>
    </w:p>
    <w:p w:rsidR="007A301F" w:rsidRDefault="00814376">
      <w:pPr>
        <w:pStyle w:val="a4"/>
        <w:spacing w:line="321" w:lineRule="exact"/>
        <w:ind w:left="1572"/>
        <w:sectPr w:rsidR="007A301F">
          <w:headerReference w:type="default" r:id="rId71"/>
          <w:pgSz w:w="11906" w:h="16838"/>
          <w:pgMar w:top="960" w:right="566" w:bottom="280" w:left="850" w:header="727" w:footer="0" w:gutter="0"/>
          <w:cols w:space="720"/>
          <w:formProt w:val="0"/>
          <w:docGrid w:linePitch="100" w:charSpace="4096"/>
        </w:sectPr>
      </w:pPr>
      <w:r>
        <w:t>На</w:t>
      </w:r>
      <w:r>
        <w:rPr>
          <w:spacing w:val="-6"/>
        </w:rPr>
        <w:t xml:space="preserve"> </w:t>
      </w:r>
      <w:r>
        <w:t>основі</w:t>
      </w:r>
      <w:r>
        <w:rPr>
          <w:spacing w:val="-5"/>
        </w:rPr>
        <w:t xml:space="preserve"> </w:t>
      </w:r>
      <w:r>
        <w:t>проведеного</w:t>
      </w:r>
      <w:r>
        <w:rPr>
          <w:spacing w:val="-5"/>
        </w:rPr>
        <w:t xml:space="preserve"> </w:t>
      </w:r>
      <w:r>
        <w:t>дослідження</w:t>
      </w:r>
      <w:r>
        <w:rPr>
          <w:spacing w:val="-5"/>
        </w:rPr>
        <w:t xml:space="preserve"> </w:t>
      </w:r>
      <w:r>
        <w:t>сформовано</w:t>
      </w:r>
      <w:r>
        <w:rPr>
          <w:spacing w:val="-5"/>
        </w:rPr>
        <w:t xml:space="preserve"> </w:t>
      </w:r>
      <w:r>
        <w:t>такі</w:t>
      </w:r>
      <w:r>
        <w:rPr>
          <w:spacing w:val="-5"/>
        </w:rPr>
        <w:t xml:space="preserve"> </w:t>
      </w:r>
      <w:r>
        <w:rPr>
          <w:spacing w:val="-2"/>
        </w:rPr>
        <w:t>рекомендац</w:t>
      </w:r>
      <w:r>
        <w:rPr>
          <w:spacing w:val="-2"/>
        </w:rPr>
        <w:t>ії:</w:t>
      </w:r>
    </w:p>
    <w:p w:rsidR="007A301F" w:rsidRDefault="00814376">
      <w:pPr>
        <w:pStyle w:val="a8"/>
        <w:numPr>
          <w:ilvl w:val="0"/>
          <w:numId w:val="4"/>
        </w:numPr>
        <w:tabs>
          <w:tab w:val="left" w:pos="1572"/>
        </w:tabs>
        <w:spacing w:before="162" w:line="350" w:lineRule="auto"/>
        <w:ind w:right="1008"/>
        <w:rPr>
          <w:sz w:val="28"/>
        </w:rPr>
      </w:pPr>
      <w:r>
        <w:rPr>
          <w:sz w:val="28"/>
        </w:rPr>
        <w:lastRenderedPageBreak/>
        <w:t>вдосконалити</w:t>
      </w:r>
      <w:r>
        <w:rPr>
          <w:spacing w:val="-9"/>
          <w:sz w:val="28"/>
        </w:rPr>
        <w:t xml:space="preserve"> </w:t>
      </w:r>
      <w:r>
        <w:rPr>
          <w:sz w:val="28"/>
        </w:rPr>
        <w:t>нормативно-правове</w:t>
      </w:r>
      <w:r>
        <w:rPr>
          <w:spacing w:val="-9"/>
          <w:sz w:val="28"/>
        </w:rPr>
        <w:t xml:space="preserve"> </w:t>
      </w:r>
      <w:r>
        <w:rPr>
          <w:sz w:val="28"/>
        </w:rPr>
        <w:t>регулювання</w:t>
      </w:r>
      <w:r>
        <w:rPr>
          <w:spacing w:val="-9"/>
          <w:sz w:val="28"/>
        </w:rPr>
        <w:t xml:space="preserve"> </w:t>
      </w:r>
      <w:r>
        <w:rPr>
          <w:sz w:val="28"/>
        </w:rPr>
        <w:t>у</w:t>
      </w:r>
      <w:r>
        <w:rPr>
          <w:spacing w:val="-8"/>
          <w:sz w:val="28"/>
        </w:rPr>
        <w:t xml:space="preserve"> </w:t>
      </w:r>
      <w:r>
        <w:rPr>
          <w:sz w:val="28"/>
        </w:rPr>
        <w:t>сфері</w:t>
      </w:r>
      <w:r>
        <w:rPr>
          <w:spacing w:val="-10"/>
          <w:sz w:val="28"/>
        </w:rPr>
        <w:t xml:space="preserve"> </w:t>
      </w:r>
      <w:r>
        <w:rPr>
          <w:sz w:val="28"/>
        </w:rPr>
        <w:t>цифрової реєстрації земель, з урахуванням європейських стандартів;</w:t>
      </w:r>
    </w:p>
    <w:p w:rsidR="007A301F" w:rsidRDefault="00814376">
      <w:pPr>
        <w:pStyle w:val="a8"/>
        <w:numPr>
          <w:ilvl w:val="0"/>
          <w:numId w:val="4"/>
        </w:numPr>
        <w:tabs>
          <w:tab w:val="left" w:pos="1572"/>
        </w:tabs>
        <w:spacing w:before="8" w:line="350" w:lineRule="auto"/>
        <w:ind w:right="1441"/>
        <w:rPr>
          <w:sz w:val="28"/>
        </w:rPr>
      </w:pPr>
      <w:r>
        <w:rPr>
          <w:sz w:val="28"/>
        </w:rPr>
        <w:t>створити</w:t>
      </w:r>
      <w:r>
        <w:rPr>
          <w:spacing w:val="-7"/>
          <w:sz w:val="28"/>
        </w:rPr>
        <w:t xml:space="preserve"> </w:t>
      </w:r>
      <w:r>
        <w:rPr>
          <w:sz w:val="28"/>
        </w:rPr>
        <w:t>єдиний</w:t>
      </w:r>
      <w:r>
        <w:rPr>
          <w:spacing w:val="-7"/>
          <w:sz w:val="28"/>
        </w:rPr>
        <w:t xml:space="preserve"> </w:t>
      </w:r>
      <w:r>
        <w:rPr>
          <w:sz w:val="28"/>
        </w:rPr>
        <w:t>електронний</w:t>
      </w:r>
      <w:r>
        <w:rPr>
          <w:spacing w:val="-7"/>
          <w:sz w:val="28"/>
        </w:rPr>
        <w:t xml:space="preserve"> </w:t>
      </w:r>
      <w:r>
        <w:rPr>
          <w:sz w:val="28"/>
        </w:rPr>
        <w:t>портал,</w:t>
      </w:r>
      <w:r>
        <w:rPr>
          <w:spacing w:val="-6"/>
          <w:sz w:val="28"/>
        </w:rPr>
        <w:t xml:space="preserve"> </w:t>
      </w:r>
      <w:r>
        <w:rPr>
          <w:sz w:val="28"/>
        </w:rPr>
        <w:t>який</w:t>
      </w:r>
      <w:r>
        <w:rPr>
          <w:spacing w:val="-7"/>
          <w:sz w:val="28"/>
        </w:rPr>
        <w:t xml:space="preserve"> </w:t>
      </w:r>
      <w:r>
        <w:rPr>
          <w:sz w:val="28"/>
        </w:rPr>
        <w:t>забезпечить</w:t>
      </w:r>
      <w:r>
        <w:rPr>
          <w:spacing w:val="-7"/>
          <w:sz w:val="28"/>
        </w:rPr>
        <w:t xml:space="preserve"> </w:t>
      </w:r>
      <w:r>
        <w:rPr>
          <w:sz w:val="28"/>
        </w:rPr>
        <w:t>повну інтеграцію кадастрової та реєстраційної інформації;</w:t>
      </w:r>
    </w:p>
    <w:p w:rsidR="007A301F" w:rsidRDefault="00814376">
      <w:pPr>
        <w:pStyle w:val="a8"/>
        <w:numPr>
          <w:ilvl w:val="0"/>
          <w:numId w:val="4"/>
        </w:numPr>
        <w:tabs>
          <w:tab w:val="left" w:pos="1572"/>
        </w:tabs>
        <w:spacing w:before="10" w:line="350" w:lineRule="auto"/>
        <w:ind w:right="1082"/>
        <w:rPr>
          <w:sz w:val="28"/>
        </w:rPr>
      </w:pPr>
      <w:r>
        <w:rPr>
          <w:sz w:val="28"/>
        </w:rPr>
        <w:t>інтенсифікувати</w:t>
      </w:r>
      <w:r>
        <w:rPr>
          <w:spacing w:val="-9"/>
          <w:sz w:val="28"/>
        </w:rPr>
        <w:t xml:space="preserve"> </w:t>
      </w:r>
      <w:r>
        <w:rPr>
          <w:sz w:val="28"/>
        </w:rPr>
        <w:t>впровадження</w:t>
      </w:r>
      <w:r>
        <w:rPr>
          <w:spacing w:val="-8"/>
          <w:sz w:val="28"/>
        </w:rPr>
        <w:t xml:space="preserve"> </w:t>
      </w:r>
      <w:r>
        <w:rPr>
          <w:sz w:val="28"/>
        </w:rPr>
        <w:t>сучасних</w:t>
      </w:r>
      <w:r>
        <w:rPr>
          <w:spacing w:val="-8"/>
          <w:sz w:val="28"/>
        </w:rPr>
        <w:t xml:space="preserve"> </w:t>
      </w:r>
      <w:r>
        <w:rPr>
          <w:sz w:val="28"/>
        </w:rPr>
        <w:t>ІТ-рішень,</w:t>
      </w:r>
      <w:r>
        <w:rPr>
          <w:spacing w:val="-8"/>
          <w:sz w:val="28"/>
        </w:rPr>
        <w:t xml:space="preserve"> </w:t>
      </w:r>
      <w:r>
        <w:rPr>
          <w:sz w:val="28"/>
        </w:rPr>
        <w:t>зокрема</w:t>
      </w:r>
      <w:r>
        <w:rPr>
          <w:spacing w:val="-9"/>
          <w:sz w:val="28"/>
        </w:rPr>
        <w:t xml:space="preserve"> </w:t>
      </w:r>
      <w:r>
        <w:rPr>
          <w:sz w:val="28"/>
        </w:rPr>
        <w:t>ГІС, блокчейн, 3D-кадастрів, хмарних обчислень;</w:t>
      </w:r>
    </w:p>
    <w:p w:rsidR="007A301F" w:rsidRDefault="00814376">
      <w:pPr>
        <w:pStyle w:val="a8"/>
        <w:numPr>
          <w:ilvl w:val="0"/>
          <w:numId w:val="4"/>
        </w:numPr>
        <w:tabs>
          <w:tab w:val="left" w:pos="1572"/>
        </w:tabs>
        <w:spacing w:before="9" w:line="350" w:lineRule="auto"/>
        <w:ind w:right="2196"/>
        <w:rPr>
          <w:sz w:val="28"/>
        </w:rPr>
      </w:pPr>
      <w:r>
        <w:rPr>
          <w:sz w:val="28"/>
        </w:rPr>
        <w:t>посилити</w:t>
      </w:r>
      <w:r>
        <w:rPr>
          <w:spacing w:val="-7"/>
          <w:sz w:val="28"/>
        </w:rPr>
        <w:t xml:space="preserve"> </w:t>
      </w:r>
      <w:r>
        <w:rPr>
          <w:sz w:val="28"/>
        </w:rPr>
        <w:t>технічну</w:t>
      </w:r>
      <w:r>
        <w:rPr>
          <w:spacing w:val="-6"/>
          <w:sz w:val="28"/>
        </w:rPr>
        <w:t xml:space="preserve"> </w:t>
      </w:r>
      <w:r>
        <w:rPr>
          <w:sz w:val="28"/>
        </w:rPr>
        <w:t>базу</w:t>
      </w:r>
      <w:r>
        <w:rPr>
          <w:spacing w:val="-6"/>
          <w:sz w:val="28"/>
        </w:rPr>
        <w:t xml:space="preserve"> </w:t>
      </w:r>
      <w:r>
        <w:rPr>
          <w:sz w:val="28"/>
        </w:rPr>
        <w:t>органів</w:t>
      </w:r>
      <w:r>
        <w:rPr>
          <w:spacing w:val="-7"/>
          <w:sz w:val="28"/>
        </w:rPr>
        <w:t xml:space="preserve"> </w:t>
      </w:r>
      <w:r>
        <w:rPr>
          <w:sz w:val="28"/>
        </w:rPr>
        <w:t>реєстрації</w:t>
      </w:r>
      <w:r>
        <w:rPr>
          <w:spacing w:val="-6"/>
          <w:sz w:val="28"/>
        </w:rPr>
        <w:t xml:space="preserve"> </w:t>
      </w:r>
      <w:r>
        <w:rPr>
          <w:sz w:val="28"/>
        </w:rPr>
        <w:t>та</w:t>
      </w:r>
      <w:r>
        <w:rPr>
          <w:spacing w:val="-7"/>
          <w:sz w:val="28"/>
        </w:rPr>
        <w:t xml:space="preserve"> </w:t>
      </w:r>
      <w:r>
        <w:rPr>
          <w:sz w:val="28"/>
        </w:rPr>
        <w:t>підвищити кваліфікацію фахівців;</w:t>
      </w:r>
    </w:p>
    <w:p w:rsidR="007A301F" w:rsidRDefault="00814376">
      <w:pPr>
        <w:pStyle w:val="a8"/>
        <w:numPr>
          <w:ilvl w:val="0"/>
          <w:numId w:val="4"/>
        </w:numPr>
        <w:tabs>
          <w:tab w:val="left" w:pos="1572"/>
        </w:tabs>
        <w:spacing w:before="10" w:line="350" w:lineRule="auto"/>
        <w:ind w:right="1163"/>
        <w:rPr>
          <w:sz w:val="28"/>
        </w:rPr>
      </w:pPr>
      <w:r>
        <w:rPr>
          <w:sz w:val="28"/>
        </w:rPr>
        <w:t>забезпечити</w:t>
      </w:r>
      <w:r>
        <w:rPr>
          <w:spacing w:val="-8"/>
          <w:sz w:val="28"/>
        </w:rPr>
        <w:t xml:space="preserve"> </w:t>
      </w:r>
      <w:r>
        <w:rPr>
          <w:sz w:val="28"/>
        </w:rPr>
        <w:t>прозорість,</w:t>
      </w:r>
      <w:r>
        <w:rPr>
          <w:spacing w:val="-7"/>
          <w:sz w:val="28"/>
        </w:rPr>
        <w:t xml:space="preserve"> </w:t>
      </w:r>
      <w:r>
        <w:rPr>
          <w:sz w:val="28"/>
        </w:rPr>
        <w:t>відкритість</w:t>
      </w:r>
      <w:r>
        <w:rPr>
          <w:spacing w:val="-8"/>
          <w:sz w:val="28"/>
        </w:rPr>
        <w:t xml:space="preserve"> </w:t>
      </w:r>
      <w:r>
        <w:rPr>
          <w:sz w:val="28"/>
        </w:rPr>
        <w:t>та</w:t>
      </w:r>
      <w:r>
        <w:rPr>
          <w:spacing w:val="-6"/>
          <w:sz w:val="28"/>
        </w:rPr>
        <w:t xml:space="preserve"> </w:t>
      </w:r>
      <w:r>
        <w:rPr>
          <w:sz w:val="28"/>
        </w:rPr>
        <w:t>публічність</w:t>
      </w:r>
      <w:r>
        <w:rPr>
          <w:spacing w:val="-8"/>
          <w:sz w:val="28"/>
        </w:rPr>
        <w:t xml:space="preserve"> </w:t>
      </w:r>
      <w:r>
        <w:rPr>
          <w:sz w:val="28"/>
        </w:rPr>
        <w:t>кадастрових</w:t>
      </w:r>
      <w:r>
        <w:rPr>
          <w:spacing w:val="-7"/>
          <w:sz w:val="28"/>
        </w:rPr>
        <w:t xml:space="preserve"> </w:t>
      </w:r>
      <w:r>
        <w:rPr>
          <w:sz w:val="28"/>
        </w:rPr>
        <w:t>і реєстраційних даних.</w:t>
      </w:r>
    </w:p>
    <w:p w:rsidR="007A301F" w:rsidRDefault="00814376">
      <w:pPr>
        <w:pStyle w:val="a4"/>
        <w:spacing w:before="9" w:line="360" w:lineRule="auto"/>
        <w:ind w:right="572" w:firstLine="720"/>
        <w:sectPr w:rsidR="007A301F">
          <w:headerReference w:type="default" r:id="rId72"/>
          <w:pgSz w:w="11906" w:h="16838"/>
          <w:pgMar w:top="960" w:right="566" w:bottom="280" w:left="850" w:header="727" w:footer="0" w:gutter="0"/>
          <w:cols w:space="720"/>
          <w:formProt w:val="0"/>
          <w:docGrid w:linePitch="100" w:charSpace="4096"/>
        </w:sectPr>
      </w:pPr>
      <w:r>
        <w:t xml:space="preserve">Удосконалення інформаційного забезпечення державної реєстрації земельних ділянок сприятиме покращенню управління земельними ресурсами, зниженню корупційних ризиків, забезпеченню прав власників земельних ділянок та </w:t>
      </w:r>
      <w:r>
        <w:t>сталому розвитку земельних відносин в Україні.</w:t>
      </w:r>
    </w:p>
    <w:p w:rsidR="007A301F" w:rsidRDefault="00814376">
      <w:pPr>
        <w:pStyle w:val="1"/>
        <w:ind w:left="284"/>
      </w:pPr>
      <w:r>
        <w:lastRenderedPageBreak/>
        <w:t>СПИСОК</w:t>
      </w:r>
      <w:r>
        <w:rPr>
          <w:spacing w:val="-6"/>
        </w:rPr>
        <w:t xml:space="preserve"> </w:t>
      </w:r>
      <w:r>
        <w:t>ВИКОРИСТАНИХ</w:t>
      </w:r>
      <w:r>
        <w:rPr>
          <w:spacing w:val="-5"/>
        </w:rPr>
        <w:t xml:space="preserve"> </w:t>
      </w:r>
      <w:r>
        <w:rPr>
          <w:spacing w:val="-2"/>
        </w:rPr>
        <w:t>ДЖЕРЕЛ</w:t>
      </w:r>
    </w:p>
    <w:p w:rsidR="007A301F" w:rsidRDefault="007A301F">
      <w:pPr>
        <w:pStyle w:val="a4"/>
        <w:ind w:left="0"/>
        <w:jc w:val="left"/>
        <w:rPr>
          <w:b/>
        </w:rPr>
      </w:pPr>
    </w:p>
    <w:p w:rsidR="007A301F" w:rsidRDefault="007A301F">
      <w:pPr>
        <w:pStyle w:val="a4"/>
        <w:spacing w:before="98"/>
        <w:ind w:left="0"/>
        <w:jc w:val="left"/>
        <w:rPr>
          <w:b/>
        </w:rPr>
      </w:pPr>
    </w:p>
    <w:p w:rsidR="007A301F" w:rsidRDefault="00814376">
      <w:pPr>
        <w:pStyle w:val="a8"/>
        <w:numPr>
          <w:ilvl w:val="0"/>
          <w:numId w:val="3"/>
        </w:numPr>
        <w:tabs>
          <w:tab w:val="left" w:pos="1050"/>
        </w:tabs>
        <w:spacing w:line="360" w:lineRule="auto"/>
        <w:ind w:right="593"/>
        <w:rPr>
          <w:sz w:val="28"/>
        </w:rPr>
      </w:pPr>
      <w:r>
        <w:rPr>
          <w:sz w:val="28"/>
        </w:rPr>
        <w:t>Вільямсон</w:t>
      </w:r>
      <w:r>
        <w:rPr>
          <w:spacing w:val="40"/>
          <w:sz w:val="28"/>
        </w:rPr>
        <w:t xml:space="preserve"> </w:t>
      </w:r>
      <w:r>
        <w:rPr>
          <w:sz w:val="28"/>
        </w:rPr>
        <w:t>І.</w:t>
      </w:r>
      <w:r>
        <w:rPr>
          <w:spacing w:val="40"/>
          <w:sz w:val="28"/>
        </w:rPr>
        <w:t xml:space="preserve"> </w:t>
      </w:r>
      <w:r>
        <w:rPr>
          <w:sz w:val="28"/>
        </w:rPr>
        <w:t>(2022).</w:t>
      </w:r>
      <w:r>
        <w:rPr>
          <w:spacing w:val="40"/>
          <w:sz w:val="28"/>
        </w:rPr>
        <w:t xml:space="preserve"> </w:t>
      </w:r>
      <w:r>
        <w:rPr>
          <w:sz w:val="28"/>
        </w:rPr>
        <w:t>Правові</w:t>
      </w:r>
      <w:r>
        <w:rPr>
          <w:spacing w:val="40"/>
          <w:sz w:val="28"/>
        </w:rPr>
        <w:t xml:space="preserve"> </w:t>
      </w:r>
      <w:r>
        <w:rPr>
          <w:sz w:val="28"/>
        </w:rPr>
        <w:t>основи</w:t>
      </w:r>
      <w:r>
        <w:rPr>
          <w:spacing w:val="40"/>
          <w:sz w:val="28"/>
        </w:rPr>
        <w:t xml:space="preserve"> </w:t>
      </w:r>
      <w:r>
        <w:rPr>
          <w:sz w:val="28"/>
        </w:rPr>
        <w:t>інтегрованих</w:t>
      </w:r>
      <w:r>
        <w:rPr>
          <w:spacing w:val="40"/>
          <w:sz w:val="28"/>
        </w:rPr>
        <w:t xml:space="preserve"> </w:t>
      </w:r>
      <w:r>
        <w:rPr>
          <w:sz w:val="28"/>
        </w:rPr>
        <w:t>кадастрових</w:t>
      </w:r>
      <w:r>
        <w:rPr>
          <w:spacing w:val="40"/>
          <w:sz w:val="28"/>
        </w:rPr>
        <w:t xml:space="preserve"> </w:t>
      </w:r>
      <w:r>
        <w:rPr>
          <w:sz w:val="28"/>
        </w:rPr>
        <w:t>систем. Міжнародний журнал земельного права, 45(3), 217-235.</w:t>
      </w:r>
    </w:p>
    <w:p w:rsidR="007A301F" w:rsidRDefault="00814376">
      <w:pPr>
        <w:pStyle w:val="a8"/>
        <w:numPr>
          <w:ilvl w:val="0"/>
          <w:numId w:val="3"/>
        </w:numPr>
        <w:tabs>
          <w:tab w:val="left" w:pos="1050"/>
        </w:tabs>
        <w:spacing w:line="306" w:lineRule="exact"/>
        <w:rPr>
          <w:sz w:val="28"/>
        </w:rPr>
      </w:pPr>
      <w:r>
        <w:rPr>
          <w:sz w:val="28"/>
        </w:rPr>
        <w:t>Енемарк</w:t>
      </w:r>
      <w:r>
        <w:rPr>
          <w:spacing w:val="59"/>
          <w:w w:val="150"/>
          <w:sz w:val="28"/>
        </w:rPr>
        <w:t xml:space="preserve"> </w:t>
      </w:r>
      <w:r>
        <w:rPr>
          <w:sz w:val="28"/>
        </w:rPr>
        <w:t>С.</w:t>
      </w:r>
      <w:r>
        <w:rPr>
          <w:spacing w:val="62"/>
          <w:w w:val="150"/>
          <w:sz w:val="28"/>
        </w:rPr>
        <w:t xml:space="preserve"> </w:t>
      </w:r>
      <w:r>
        <w:rPr>
          <w:sz w:val="28"/>
        </w:rPr>
        <w:t>(2021).</w:t>
      </w:r>
      <w:r>
        <w:rPr>
          <w:spacing w:val="60"/>
          <w:w w:val="150"/>
          <w:sz w:val="28"/>
        </w:rPr>
        <w:t xml:space="preserve"> </w:t>
      </w:r>
      <w:r>
        <w:rPr>
          <w:sz w:val="28"/>
        </w:rPr>
        <w:t>Інтегровані</w:t>
      </w:r>
      <w:r>
        <w:rPr>
          <w:spacing w:val="60"/>
          <w:w w:val="150"/>
          <w:sz w:val="28"/>
        </w:rPr>
        <w:t xml:space="preserve"> </w:t>
      </w:r>
      <w:r>
        <w:rPr>
          <w:sz w:val="28"/>
        </w:rPr>
        <w:t>системи</w:t>
      </w:r>
      <w:r>
        <w:rPr>
          <w:spacing w:val="62"/>
          <w:w w:val="150"/>
          <w:sz w:val="28"/>
        </w:rPr>
        <w:t xml:space="preserve"> </w:t>
      </w:r>
      <w:r>
        <w:rPr>
          <w:sz w:val="28"/>
        </w:rPr>
        <w:t>земельного</w:t>
      </w:r>
      <w:r>
        <w:rPr>
          <w:spacing w:val="60"/>
          <w:w w:val="150"/>
          <w:sz w:val="28"/>
        </w:rPr>
        <w:t xml:space="preserve"> </w:t>
      </w:r>
      <w:r>
        <w:rPr>
          <w:spacing w:val="-2"/>
          <w:sz w:val="28"/>
        </w:rPr>
        <w:t>адмініст</w:t>
      </w:r>
      <w:r>
        <w:rPr>
          <w:spacing w:val="-2"/>
          <w:sz w:val="28"/>
        </w:rPr>
        <w:t>рування:</w:t>
      </w:r>
    </w:p>
    <w:p w:rsidR="007A301F" w:rsidRDefault="00814376">
      <w:pPr>
        <w:pStyle w:val="a4"/>
        <w:spacing w:before="162" w:line="360" w:lineRule="auto"/>
        <w:ind w:left="1050" w:right="380"/>
        <w:jc w:val="left"/>
      </w:pPr>
      <w:r>
        <w:t>виклики</w:t>
      </w:r>
      <w:r>
        <w:rPr>
          <w:spacing w:val="40"/>
        </w:rPr>
        <w:t xml:space="preserve"> </w:t>
      </w:r>
      <w:r>
        <w:t>та</w:t>
      </w:r>
      <w:r>
        <w:rPr>
          <w:spacing w:val="40"/>
        </w:rPr>
        <w:t xml:space="preserve"> </w:t>
      </w:r>
      <w:r>
        <w:t>перспективи.</w:t>
      </w:r>
      <w:r>
        <w:rPr>
          <w:spacing w:val="40"/>
        </w:rPr>
        <w:t xml:space="preserve"> </w:t>
      </w:r>
      <w:r>
        <w:t>Журнал</w:t>
      </w:r>
      <w:r>
        <w:rPr>
          <w:spacing w:val="40"/>
        </w:rPr>
        <w:t xml:space="preserve"> </w:t>
      </w:r>
      <w:r>
        <w:t>управління</w:t>
      </w:r>
      <w:r>
        <w:rPr>
          <w:spacing w:val="40"/>
        </w:rPr>
        <w:t xml:space="preserve"> </w:t>
      </w:r>
      <w:r>
        <w:t>земельними</w:t>
      </w:r>
      <w:r>
        <w:rPr>
          <w:spacing w:val="40"/>
        </w:rPr>
        <w:t xml:space="preserve"> </w:t>
      </w:r>
      <w:r>
        <w:t>ресурсами,</w:t>
      </w:r>
      <w:r>
        <w:rPr>
          <w:spacing w:val="80"/>
          <w:w w:val="150"/>
        </w:rPr>
        <w:t xml:space="preserve"> </w:t>
      </w:r>
      <w:r>
        <w:t>15(2), 112-128.</w:t>
      </w:r>
    </w:p>
    <w:p w:rsidR="007A301F" w:rsidRDefault="00814376">
      <w:pPr>
        <w:pStyle w:val="a8"/>
        <w:numPr>
          <w:ilvl w:val="0"/>
          <w:numId w:val="3"/>
        </w:numPr>
        <w:tabs>
          <w:tab w:val="left" w:pos="1050"/>
        </w:tabs>
        <w:spacing w:line="306" w:lineRule="exact"/>
        <w:rPr>
          <w:sz w:val="28"/>
        </w:rPr>
      </w:pPr>
      <w:r>
        <w:rPr>
          <w:sz w:val="28"/>
        </w:rPr>
        <w:t>Ерл</w:t>
      </w:r>
      <w:r>
        <w:rPr>
          <w:spacing w:val="39"/>
          <w:sz w:val="28"/>
        </w:rPr>
        <w:t xml:space="preserve"> </w:t>
      </w:r>
      <w:r>
        <w:rPr>
          <w:sz w:val="28"/>
        </w:rPr>
        <w:t>Т.</w:t>
      </w:r>
      <w:r>
        <w:rPr>
          <w:spacing w:val="41"/>
          <w:sz w:val="28"/>
        </w:rPr>
        <w:t xml:space="preserve"> </w:t>
      </w:r>
      <w:r>
        <w:rPr>
          <w:sz w:val="28"/>
        </w:rPr>
        <w:t>(2023).</w:t>
      </w:r>
      <w:r>
        <w:rPr>
          <w:spacing w:val="42"/>
          <w:sz w:val="28"/>
        </w:rPr>
        <w:t xml:space="preserve"> </w:t>
      </w:r>
      <w:r>
        <w:rPr>
          <w:sz w:val="28"/>
        </w:rPr>
        <w:t>Сервісно-орієнтована</w:t>
      </w:r>
      <w:r>
        <w:rPr>
          <w:spacing w:val="41"/>
          <w:sz w:val="28"/>
        </w:rPr>
        <w:t xml:space="preserve"> </w:t>
      </w:r>
      <w:r>
        <w:rPr>
          <w:sz w:val="28"/>
        </w:rPr>
        <w:t>архітектура</w:t>
      </w:r>
      <w:r>
        <w:rPr>
          <w:spacing w:val="42"/>
          <w:sz w:val="28"/>
        </w:rPr>
        <w:t xml:space="preserve"> </w:t>
      </w:r>
      <w:r>
        <w:rPr>
          <w:sz w:val="28"/>
        </w:rPr>
        <w:t>в</w:t>
      </w:r>
      <w:r>
        <w:rPr>
          <w:spacing w:val="41"/>
          <w:sz w:val="28"/>
        </w:rPr>
        <w:t xml:space="preserve"> </w:t>
      </w:r>
      <w:r>
        <w:rPr>
          <w:sz w:val="28"/>
        </w:rPr>
        <w:t>системах</w:t>
      </w:r>
      <w:r>
        <w:rPr>
          <w:spacing w:val="42"/>
          <w:sz w:val="28"/>
        </w:rPr>
        <w:t xml:space="preserve"> </w:t>
      </w:r>
      <w:r>
        <w:rPr>
          <w:spacing w:val="-2"/>
          <w:sz w:val="28"/>
        </w:rPr>
        <w:t>управління</w:t>
      </w:r>
    </w:p>
    <w:p w:rsidR="007A301F" w:rsidRDefault="00814376">
      <w:pPr>
        <w:pStyle w:val="a4"/>
        <w:spacing w:before="162"/>
        <w:ind w:left="1050"/>
        <w:jc w:val="left"/>
      </w:pPr>
      <w:r>
        <w:t>земельними</w:t>
      </w:r>
      <w:r>
        <w:rPr>
          <w:spacing w:val="-8"/>
        </w:rPr>
        <w:t xml:space="preserve"> </w:t>
      </w:r>
      <w:r>
        <w:t>ресурсами.</w:t>
      </w:r>
      <w:r>
        <w:rPr>
          <w:spacing w:val="-6"/>
        </w:rPr>
        <w:t xml:space="preserve"> </w:t>
      </w:r>
      <w:r>
        <w:t>Технологічний</w:t>
      </w:r>
      <w:r>
        <w:rPr>
          <w:spacing w:val="-8"/>
        </w:rPr>
        <w:t xml:space="preserve"> </w:t>
      </w:r>
      <w:r>
        <w:t>огляд,</w:t>
      </w:r>
      <w:r>
        <w:rPr>
          <w:spacing w:val="-6"/>
        </w:rPr>
        <w:t xml:space="preserve"> </w:t>
      </w:r>
      <w:r>
        <w:t>52(4),</w:t>
      </w:r>
      <w:r>
        <w:rPr>
          <w:spacing w:val="-6"/>
        </w:rPr>
        <w:t xml:space="preserve"> </w:t>
      </w:r>
      <w:r>
        <w:t>318-</w:t>
      </w:r>
      <w:r>
        <w:rPr>
          <w:spacing w:val="-4"/>
        </w:rPr>
        <w:t>330.</w:t>
      </w:r>
    </w:p>
    <w:p w:rsidR="007A301F" w:rsidRDefault="00814376">
      <w:pPr>
        <w:pStyle w:val="a8"/>
        <w:numPr>
          <w:ilvl w:val="0"/>
          <w:numId w:val="3"/>
        </w:numPr>
        <w:tabs>
          <w:tab w:val="left" w:pos="1050"/>
        </w:tabs>
        <w:spacing w:before="146" w:line="360" w:lineRule="auto"/>
        <w:ind w:right="593"/>
        <w:rPr>
          <w:sz w:val="28"/>
        </w:rPr>
      </w:pPr>
      <w:r>
        <w:rPr>
          <w:sz w:val="28"/>
        </w:rPr>
        <w:t xml:space="preserve">Європейська економічна комісія ООН. </w:t>
      </w:r>
      <w:r>
        <w:rPr>
          <w:sz w:val="28"/>
        </w:rPr>
        <w:t>(2023). Інтеграція кадастрових та реєстраційних систем у країнах Європи. Женева: ЄЕК ООН.</w:t>
      </w:r>
    </w:p>
    <w:p w:rsidR="007A301F" w:rsidRDefault="00814376">
      <w:pPr>
        <w:pStyle w:val="a8"/>
        <w:numPr>
          <w:ilvl w:val="0"/>
          <w:numId w:val="3"/>
        </w:numPr>
        <w:tabs>
          <w:tab w:val="left" w:pos="1050"/>
        </w:tabs>
        <w:spacing w:line="306" w:lineRule="exact"/>
        <w:rPr>
          <w:sz w:val="28"/>
        </w:rPr>
      </w:pPr>
      <w:r>
        <w:rPr>
          <w:sz w:val="28"/>
        </w:rPr>
        <w:t>Земельний</w:t>
      </w:r>
      <w:r>
        <w:rPr>
          <w:spacing w:val="69"/>
          <w:w w:val="150"/>
          <w:sz w:val="28"/>
        </w:rPr>
        <w:t xml:space="preserve"> </w:t>
      </w:r>
      <w:r>
        <w:rPr>
          <w:sz w:val="28"/>
        </w:rPr>
        <w:t>кодекс</w:t>
      </w:r>
      <w:r>
        <w:rPr>
          <w:spacing w:val="69"/>
          <w:w w:val="150"/>
          <w:sz w:val="28"/>
        </w:rPr>
        <w:t xml:space="preserve"> </w:t>
      </w:r>
      <w:r>
        <w:rPr>
          <w:sz w:val="28"/>
        </w:rPr>
        <w:t>України</w:t>
      </w:r>
      <w:r>
        <w:rPr>
          <w:spacing w:val="67"/>
          <w:w w:val="150"/>
          <w:sz w:val="28"/>
        </w:rPr>
        <w:t xml:space="preserve"> </w:t>
      </w:r>
      <w:r>
        <w:rPr>
          <w:sz w:val="28"/>
        </w:rPr>
        <w:t>від</w:t>
      </w:r>
      <w:r>
        <w:rPr>
          <w:spacing w:val="74"/>
          <w:w w:val="150"/>
          <w:sz w:val="28"/>
        </w:rPr>
        <w:t xml:space="preserve"> </w:t>
      </w:r>
      <w:r>
        <w:rPr>
          <w:sz w:val="28"/>
        </w:rPr>
        <w:t>25.10.2001</w:t>
      </w:r>
      <w:r>
        <w:rPr>
          <w:spacing w:val="68"/>
          <w:w w:val="150"/>
          <w:sz w:val="28"/>
        </w:rPr>
        <w:t xml:space="preserve"> </w:t>
      </w:r>
      <w:r>
        <w:rPr>
          <w:sz w:val="28"/>
        </w:rPr>
        <w:t>№</w:t>
      </w:r>
      <w:r>
        <w:rPr>
          <w:spacing w:val="68"/>
          <w:w w:val="150"/>
          <w:sz w:val="28"/>
        </w:rPr>
        <w:t xml:space="preserve"> </w:t>
      </w:r>
      <w:r>
        <w:rPr>
          <w:sz w:val="28"/>
        </w:rPr>
        <w:t>2768-III.</w:t>
      </w:r>
      <w:r>
        <w:rPr>
          <w:spacing w:val="71"/>
          <w:w w:val="150"/>
          <w:sz w:val="28"/>
        </w:rPr>
        <w:t xml:space="preserve"> </w:t>
      </w:r>
      <w:r>
        <w:rPr>
          <w:spacing w:val="-2"/>
          <w:sz w:val="28"/>
        </w:rPr>
        <w:t>[Електронний</w:t>
      </w:r>
    </w:p>
    <w:p w:rsidR="007A301F" w:rsidRDefault="00814376">
      <w:pPr>
        <w:pStyle w:val="a4"/>
        <w:spacing w:before="162"/>
        <w:ind w:left="1050"/>
        <w:jc w:val="left"/>
      </w:pPr>
      <w:r>
        <w:t>ресурс]</w:t>
      </w:r>
      <w:r>
        <w:rPr>
          <w:spacing w:val="55"/>
        </w:rPr>
        <w:t xml:space="preserve"> </w:t>
      </w:r>
      <w:r>
        <w:t>URL:</w:t>
      </w:r>
      <w:r>
        <w:rPr>
          <w:spacing w:val="-7"/>
        </w:rPr>
        <w:t xml:space="preserve"> </w:t>
      </w:r>
      <w:r>
        <w:t>https://zakon.rada.gov.ua/laws/show/2768-</w:t>
      </w:r>
      <w:r>
        <w:rPr>
          <w:spacing w:val="-2"/>
        </w:rPr>
        <w:t>14#Text</w:t>
      </w:r>
    </w:p>
    <w:p w:rsidR="007A301F" w:rsidRDefault="00814376">
      <w:pPr>
        <w:pStyle w:val="a8"/>
        <w:numPr>
          <w:ilvl w:val="0"/>
          <w:numId w:val="3"/>
        </w:numPr>
        <w:tabs>
          <w:tab w:val="left" w:pos="1050"/>
        </w:tabs>
        <w:spacing w:before="146" w:line="360" w:lineRule="auto"/>
        <w:ind w:right="591"/>
        <w:rPr>
          <w:sz w:val="28"/>
        </w:rPr>
      </w:pPr>
      <w:r>
        <w:rPr>
          <w:sz w:val="28"/>
        </w:rPr>
        <w:t xml:space="preserve">Ковальчук І.П., Бевз В.М. </w:t>
      </w:r>
      <w:r>
        <w:rPr>
          <w:rFonts w:ascii="Microsoft Sans Serif" w:hAnsi="Microsoft Sans Serif"/>
        </w:rPr>
        <w:t>Сучасні аспек</w:t>
      </w:r>
      <w:r>
        <w:rPr>
          <w:rFonts w:ascii="Microsoft Sans Serif" w:hAnsi="Microsoft Sans Serif"/>
        </w:rPr>
        <w:t xml:space="preserve">ти функціонування земельного кадастру України в умовах цифровізації </w:t>
      </w:r>
      <w:r>
        <w:rPr>
          <w:sz w:val="28"/>
        </w:rPr>
        <w:t xml:space="preserve">// </w:t>
      </w:r>
      <w:r>
        <w:rPr>
          <w:rFonts w:ascii="Microsoft Sans Serif" w:hAnsi="Microsoft Sans Serif"/>
        </w:rPr>
        <w:t>Землеустрій, кадастр і моніторинг земель</w:t>
      </w:r>
      <w:r>
        <w:rPr>
          <w:sz w:val="28"/>
        </w:rPr>
        <w:t>. – 2022.</w:t>
      </w:r>
    </w:p>
    <w:p w:rsidR="007A301F" w:rsidRDefault="00814376">
      <w:pPr>
        <w:pStyle w:val="a8"/>
        <w:numPr>
          <w:ilvl w:val="0"/>
          <w:numId w:val="3"/>
        </w:numPr>
        <w:tabs>
          <w:tab w:val="left" w:pos="1050"/>
          <w:tab w:val="left" w:pos="2490"/>
          <w:tab w:val="left" w:pos="3136"/>
          <w:tab w:val="left" w:pos="4327"/>
          <w:tab w:val="left" w:pos="7144"/>
          <w:tab w:val="left" w:pos="8993"/>
        </w:tabs>
        <w:spacing w:line="306" w:lineRule="exact"/>
        <w:rPr>
          <w:sz w:val="28"/>
        </w:rPr>
      </w:pPr>
      <w:r>
        <w:rPr>
          <w:spacing w:val="-2"/>
          <w:sz w:val="28"/>
        </w:rPr>
        <w:t>Лемменс</w:t>
      </w:r>
      <w:r>
        <w:rPr>
          <w:sz w:val="28"/>
        </w:rPr>
        <w:tab/>
      </w:r>
      <w:r>
        <w:rPr>
          <w:spacing w:val="-5"/>
          <w:sz w:val="28"/>
        </w:rPr>
        <w:t>П.</w:t>
      </w:r>
      <w:r>
        <w:rPr>
          <w:sz w:val="28"/>
        </w:rPr>
        <w:tab/>
      </w:r>
      <w:r>
        <w:rPr>
          <w:spacing w:val="-2"/>
          <w:sz w:val="28"/>
        </w:rPr>
        <w:t>(2022).</w:t>
      </w:r>
      <w:r>
        <w:rPr>
          <w:sz w:val="28"/>
        </w:rPr>
        <w:tab/>
      </w:r>
      <w:r>
        <w:rPr>
          <w:spacing w:val="-2"/>
          <w:sz w:val="28"/>
        </w:rPr>
        <w:t>Інтероперабельність</w:t>
      </w:r>
      <w:r>
        <w:rPr>
          <w:sz w:val="28"/>
        </w:rPr>
        <w:tab/>
      </w:r>
      <w:r>
        <w:rPr>
          <w:spacing w:val="-2"/>
          <w:sz w:val="28"/>
        </w:rPr>
        <w:t>кадастрових</w:t>
      </w:r>
      <w:r>
        <w:rPr>
          <w:sz w:val="28"/>
        </w:rPr>
        <w:tab/>
      </w:r>
      <w:r>
        <w:rPr>
          <w:spacing w:val="-2"/>
          <w:sz w:val="28"/>
        </w:rPr>
        <w:t>систем:</w:t>
      </w:r>
    </w:p>
    <w:p w:rsidR="007A301F" w:rsidRDefault="00814376">
      <w:pPr>
        <w:pStyle w:val="a4"/>
        <w:spacing w:before="162" w:line="360" w:lineRule="auto"/>
        <w:ind w:left="1050" w:right="380"/>
        <w:jc w:val="left"/>
      </w:pPr>
      <w:r>
        <w:t xml:space="preserve">технологічні та організаційні аспекти. Журнал геоінформаційних систем, </w:t>
      </w:r>
      <w:r>
        <w:t>24(2), 167-185.</w:t>
      </w:r>
    </w:p>
    <w:p w:rsidR="007A301F" w:rsidRDefault="00814376">
      <w:pPr>
        <w:pStyle w:val="a8"/>
        <w:numPr>
          <w:ilvl w:val="0"/>
          <w:numId w:val="3"/>
        </w:numPr>
        <w:tabs>
          <w:tab w:val="left" w:pos="1050"/>
        </w:tabs>
        <w:spacing w:line="306" w:lineRule="exact"/>
        <w:rPr>
          <w:sz w:val="28"/>
        </w:rPr>
      </w:pPr>
      <w:r>
        <w:rPr>
          <w:sz w:val="28"/>
        </w:rPr>
        <w:t>Міжнародна</w:t>
      </w:r>
      <w:r>
        <w:rPr>
          <w:spacing w:val="33"/>
          <w:sz w:val="28"/>
        </w:rPr>
        <w:t xml:space="preserve"> </w:t>
      </w:r>
      <w:r>
        <w:rPr>
          <w:sz w:val="28"/>
        </w:rPr>
        <w:t>федерація</w:t>
      </w:r>
      <w:r>
        <w:rPr>
          <w:spacing w:val="33"/>
          <w:sz w:val="28"/>
        </w:rPr>
        <w:t xml:space="preserve"> </w:t>
      </w:r>
      <w:r>
        <w:rPr>
          <w:sz w:val="28"/>
        </w:rPr>
        <w:t>геодезистів</w:t>
      </w:r>
      <w:r>
        <w:rPr>
          <w:spacing w:val="32"/>
          <w:sz w:val="28"/>
        </w:rPr>
        <w:t xml:space="preserve"> </w:t>
      </w:r>
      <w:r>
        <w:rPr>
          <w:sz w:val="28"/>
        </w:rPr>
        <w:t>(FIG).</w:t>
      </w:r>
      <w:r>
        <w:rPr>
          <w:spacing w:val="33"/>
          <w:sz w:val="28"/>
        </w:rPr>
        <w:t xml:space="preserve"> </w:t>
      </w:r>
      <w:r>
        <w:rPr>
          <w:sz w:val="28"/>
        </w:rPr>
        <w:t>(2023).</w:t>
      </w:r>
      <w:r>
        <w:rPr>
          <w:spacing w:val="32"/>
          <w:sz w:val="28"/>
        </w:rPr>
        <w:t xml:space="preserve"> </w:t>
      </w:r>
      <w:r>
        <w:rPr>
          <w:sz w:val="28"/>
        </w:rPr>
        <w:t>Перспективи</w:t>
      </w:r>
      <w:r>
        <w:rPr>
          <w:spacing w:val="33"/>
          <w:sz w:val="28"/>
        </w:rPr>
        <w:t xml:space="preserve"> </w:t>
      </w:r>
      <w:r>
        <w:rPr>
          <w:spacing w:val="-2"/>
          <w:sz w:val="28"/>
        </w:rPr>
        <w:t>розвитку</w:t>
      </w:r>
    </w:p>
    <w:p w:rsidR="007A301F" w:rsidRDefault="00814376">
      <w:pPr>
        <w:pStyle w:val="a4"/>
        <w:spacing w:before="162"/>
        <w:ind w:left="1050"/>
      </w:pPr>
      <w:r>
        <w:t>3D-кадастру</w:t>
      </w:r>
      <w:r>
        <w:rPr>
          <w:spacing w:val="-3"/>
        </w:rPr>
        <w:t xml:space="preserve"> </w:t>
      </w:r>
      <w:r>
        <w:t>до</w:t>
      </w:r>
      <w:r>
        <w:rPr>
          <w:spacing w:val="-3"/>
        </w:rPr>
        <w:t xml:space="preserve"> </w:t>
      </w:r>
      <w:r>
        <w:t>2030</w:t>
      </w:r>
      <w:r>
        <w:rPr>
          <w:spacing w:val="-2"/>
        </w:rPr>
        <w:t xml:space="preserve"> </w:t>
      </w:r>
      <w:r>
        <w:t>року.</w:t>
      </w:r>
      <w:r>
        <w:rPr>
          <w:spacing w:val="-3"/>
        </w:rPr>
        <w:t xml:space="preserve"> </w:t>
      </w:r>
      <w:r>
        <w:t>Копенгаген:</w:t>
      </w:r>
      <w:r>
        <w:rPr>
          <w:spacing w:val="-2"/>
        </w:rPr>
        <w:t xml:space="preserve"> </w:t>
      </w:r>
      <w:r>
        <w:rPr>
          <w:spacing w:val="-4"/>
        </w:rPr>
        <w:t>FIG.</w:t>
      </w:r>
    </w:p>
    <w:p w:rsidR="007A301F" w:rsidRDefault="00814376">
      <w:pPr>
        <w:pStyle w:val="a8"/>
        <w:numPr>
          <w:ilvl w:val="0"/>
          <w:numId w:val="3"/>
        </w:numPr>
        <w:tabs>
          <w:tab w:val="left" w:pos="1050"/>
        </w:tabs>
        <w:spacing w:before="146" w:line="360" w:lineRule="auto"/>
        <w:ind w:right="595"/>
        <w:jc w:val="both"/>
        <w:rPr>
          <w:sz w:val="28"/>
        </w:rPr>
      </w:pPr>
      <w:r>
        <w:rPr>
          <w:sz w:val="28"/>
        </w:rPr>
        <w:t>Організація EuroGeographics. (2023). Звіт про стан інтеграції систем земельного адміністрування в європейських країнах. Брюссель</w:t>
      </w:r>
      <w:r>
        <w:rPr>
          <w:sz w:val="28"/>
        </w:rPr>
        <w:t xml:space="preserve">: </w:t>
      </w:r>
      <w:r>
        <w:rPr>
          <w:spacing w:val="-2"/>
          <w:sz w:val="28"/>
        </w:rPr>
        <w:t>EuroGeographics.</w:t>
      </w:r>
    </w:p>
    <w:p w:rsidR="007A301F" w:rsidRDefault="00814376">
      <w:pPr>
        <w:pStyle w:val="a8"/>
        <w:numPr>
          <w:ilvl w:val="0"/>
          <w:numId w:val="3"/>
        </w:numPr>
        <w:tabs>
          <w:tab w:val="left" w:pos="1050"/>
        </w:tabs>
        <w:spacing w:line="307" w:lineRule="exact"/>
        <w:ind w:hanging="392"/>
        <w:rPr>
          <w:sz w:val="28"/>
        </w:rPr>
      </w:pPr>
      <w:r>
        <w:rPr>
          <w:sz w:val="28"/>
        </w:rPr>
        <w:t>“Про</w:t>
      </w:r>
      <w:r>
        <w:rPr>
          <w:spacing w:val="34"/>
          <w:sz w:val="28"/>
        </w:rPr>
        <w:t xml:space="preserve"> </w:t>
      </w:r>
      <w:r>
        <w:rPr>
          <w:sz w:val="28"/>
        </w:rPr>
        <w:t>Державний</w:t>
      </w:r>
      <w:r>
        <w:rPr>
          <w:spacing w:val="32"/>
          <w:sz w:val="28"/>
        </w:rPr>
        <w:t xml:space="preserve"> </w:t>
      </w:r>
      <w:r>
        <w:rPr>
          <w:sz w:val="28"/>
        </w:rPr>
        <w:t>земельний</w:t>
      </w:r>
      <w:r>
        <w:rPr>
          <w:spacing w:val="34"/>
          <w:sz w:val="28"/>
        </w:rPr>
        <w:t xml:space="preserve"> </w:t>
      </w:r>
      <w:r>
        <w:rPr>
          <w:sz w:val="28"/>
        </w:rPr>
        <w:t>кадастр”</w:t>
      </w:r>
      <w:r>
        <w:rPr>
          <w:spacing w:val="34"/>
          <w:sz w:val="28"/>
        </w:rPr>
        <w:t xml:space="preserve"> </w:t>
      </w:r>
      <w:r>
        <w:rPr>
          <w:sz w:val="28"/>
        </w:rPr>
        <w:t>:</w:t>
      </w:r>
      <w:r>
        <w:rPr>
          <w:spacing w:val="34"/>
          <w:sz w:val="28"/>
        </w:rPr>
        <w:t xml:space="preserve"> </w:t>
      </w:r>
      <w:r>
        <w:rPr>
          <w:sz w:val="28"/>
        </w:rPr>
        <w:t>Закон</w:t>
      </w:r>
      <w:r>
        <w:rPr>
          <w:spacing w:val="34"/>
          <w:sz w:val="28"/>
        </w:rPr>
        <w:t xml:space="preserve"> </w:t>
      </w:r>
      <w:r>
        <w:rPr>
          <w:sz w:val="28"/>
        </w:rPr>
        <w:t>України</w:t>
      </w:r>
      <w:r>
        <w:rPr>
          <w:spacing w:val="45"/>
          <w:sz w:val="28"/>
        </w:rPr>
        <w:t xml:space="preserve"> </w:t>
      </w:r>
      <w:r>
        <w:rPr>
          <w:sz w:val="28"/>
        </w:rPr>
        <w:t>від</w:t>
      </w:r>
      <w:r>
        <w:rPr>
          <w:spacing w:val="34"/>
          <w:sz w:val="28"/>
        </w:rPr>
        <w:t xml:space="preserve"> </w:t>
      </w:r>
      <w:r>
        <w:rPr>
          <w:sz w:val="28"/>
        </w:rPr>
        <w:t>07.07.2011</w:t>
      </w:r>
      <w:r>
        <w:rPr>
          <w:spacing w:val="35"/>
          <w:sz w:val="28"/>
        </w:rPr>
        <w:t xml:space="preserve"> </w:t>
      </w:r>
      <w:r>
        <w:rPr>
          <w:spacing w:val="-10"/>
          <w:sz w:val="28"/>
        </w:rPr>
        <w:t>№</w:t>
      </w:r>
    </w:p>
    <w:p w:rsidR="007A301F" w:rsidRDefault="00814376">
      <w:pPr>
        <w:pStyle w:val="a4"/>
        <w:tabs>
          <w:tab w:val="left" w:pos="3615"/>
          <w:tab w:val="left" w:pos="6828"/>
          <w:tab w:val="left" w:pos="9263"/>
        </w:tabs>
        <w:spacing w:before="160" w:line="360" w:lineRule="auto"/>
        <w:ind w:left="1050" w:right="587"/>
        <w:jc w:val="left"/>
      </w:pPr>
      <w:r>
        <w:rPr>
          <w:spacing w:val="-2"/>
        </w:rPr>
        <w:t>3613-VI.</w:t>
      </w:r>
      <w:r>
        <w:tab/>
      </w:r>
      <w:r>
        <w:rPr>
          <w:spacing w:val="-2"/>
        </w:rPr>
        <w:t>[Електронний</w:t>
      </w:r>
      <w:r>
        <w:tab/>
      </w:r>
      <w:r>
        <w:rPr>
          <w:spacing w:val="-2"/>
        </w:rPr>
        <w:t>ресурс]</w:t>
      </w:r>
      <w:r>
        <w:tab/>
      </w:r>
      <w:r>
        <w:rPr>
          <w:spacing w:val="-4"/>
        </w:rPr>
        <w:t xml:space="preserve">URL: </w:t>
      </w:r>
      <w:r>
        <w:rPr>
          <w:spacing w:val="-2"/>
        </w:rPr>
        <w:t>https://zakon.rada.gov.ua/laws/show/3613-17#Text</w:t>
      </w:r>
    </w:p>
    <w:p w:rsidR="007A301F" w:rsidRDefault="00814376">
      <w:pPr>
        <w:pStyle w:val="a8"/>
        <w:numPr>
          <w:ilvl w:val="0"/>
          <w:numId w:val="3"/>
        </w:numPr>
        <w:tabs>
          <w:tab w:val="left" w:pos="1050"/>
        </w:tabs>
        <w:spacing w:line="308" w:lineRule="exact"/>
        <w:ind w:hanging="392"/>
        <w:rPr>
          <w:sz w:val="28"/>
        </w:rPr>
      </w:pPr>
      <w:r>
        <w:rPr>
          <w:sz w:val="28"/>
        </w:rPr>
        <w:t>Продовольча</w:t>
      </w:r>
      <w:r>
        <w:rPr>
          <w:spacing w:val="54"/>
          <w:sz w:val="28"/>
        </w:rPr>
        <w:t xml:space="preserve"> </w:t>
      </w:r>
      <w:r>
        <w:rPr>
          <w:sz w:val="28"/>
        </w:rPr>
        <w:t>та</w:t>
      </w:r>
      <w:r>
        <w:rPr>
          <w:spacing w:val="57"/>
          <w:sz w:val="28"/>
        </w:rPr>
        <w:t xml:space="preserve"> </w:t>
      </w:r>
      <w:r>
        <w:rPr>
          <w:sz w:val="28"/>
        </w:rPr>
        <w:t>сільськогосподарська</w:t>
      </w:r>
      <w:r>
        <w:rPr>
          <w:spacing w:val="58"/>
          <w:sz w:val="28"/>
        </w:rPr>
        <w:t xml:space="preserve"> </w:t>
      </w:r>
      <w:r>
        <w:rPr>
          <w:sz w:val="28"/>
        </w:rPr>
        <w:t>організація</w:t>
      </w:r>
      <w:r>
        <w:rPr>
          <w:spacing w:val="57"/>
          <w:sz w:val="28"/>
        </w:rPr>
        <w:t xml:space="preserve"> </w:t>
      </w:r>
      <w:r>
        <w:rPr>
          <w:sz w:val="28"/>
        </w:rPr>
        <w:t>ООН</w:t>
      </w:r>
      <w:r>
        <w:rPr>
          <w:spacing w:val="57"/>
          <w:sz w:val="28"/>
        </w:rPr>
        <w:t xml:space="preserve"> </w:t>
      </w:r>
      <w:r>
        <w:rPr>
          <w:sz w:val="28"/>
        </w:rPr>
        <w:t>(ФАО).</w:t>
      </w:r>
      <w:r>
        <w:rPr>
          <w:spacing w:val="57"/>
          <w:sz w:val="28"/>
        </w:rPr>
        <w:t xml:space="preserve"> </w:t>
      </w:r>
      <w:r>
        <w:rPr>
          <w:spacing w:val="-2"/>
          <w:sz w:val="28"/>
        </w:rPr>
        <w:t>(2023).</w:t>
      </w:r>
    </w:p>
    <w:p w:rsidR="007A301F" w:rsidRDefault="00814376">
      <w:pPr>
        <w:pStyle w:val="a4"/>
        <w:spacing w:before="160"/>
        <w:ind w:left="1050"/>
        <w:jc w:val="left"/>
      </w:pPr>
      <w:r>
        <w:t>Глобальне</w:t>
      </w:r>
      <w:r>
        <w:rPr>
          <w:spacing w:val="-8"/>
        </w:rPr>
        <w:t xml:space="preserve"> </w:t>
      </w:r>
      <w:r>
        <w:t>дослідження</w:t>
      </w:r>
      <w:r>
        <w:rPr>
          <w:spacing w:val="-5"/>
        </w:rPr>
        <w:t xml:space="preserve"> </w:t>
      </w:r>
      <w:r>
        <w:t>стану</w:t>
      </w:r>
      <w:r>
        <w:rPr>
          <w:spacing w:val="-4"/>
        </w:rPr>
        <w:t xml:space="preserve"> </w:t>
      </w:r>
      <w:r>
        <w:t>кадастрових</w:t>
      </w:r>
      <w:r>
        <w:rPr>
          <w:spacing w:val="-5"/>
        </w:rPr>
        <w:t xml:space="preserve"> </w:t>
      </w:r>
      <w:r>
        <w:t>систем.</w:t>
      </w:r>
      <w:r>
        <w:rPr>
          <w:spacing w:val="-4"/>
        </w:rPr>
        <w:t xml:space="preserve"> </w:t>
      </w:r>
      <w:r>
        <w:t>Рим:</w:t>
      </w:r>
      <w:r>
        <w:rPr>
          <w:spacing w:val="-4"/>
        </w:rPr>
        <w:t xml:space="preserve"> ФАО.</w:t>
      </w:r>
    </w:p>
    <w:p w:rsidR="007A301F" w:rsidRDefault="00814376">
      <w:pPr>
        <w:pStyle w:val="a8"/>
        <w:numPr>
          <w:ilvl w:val="0"/>
          <w:numId w:val="3"/>
        </w:numPr>
        <w:tabs>
          <w:tab w:val="left" w:pos="1050"/>
        </w:tabs>
        <w:spacing w:before="146" w:line="360" w:lineRule="auto"/>
        <w:ind w:right="596" w:hanging="392"/>
        <w:rPr>
          <w:sz w:val="28"/>
        </w:rPr>
        <w:sectPr w:rsidR="007A301F">
          <w:headerReference w:type="default" r:id="rId73"/>
          <w:pgSz w:w="11906" w:h="16838"/>
          <w:pgMar w:top="960" w:right="566" w:bottom="280" w:left="850" w:header="727" w:footer="0" w:gutter="0"/>
          <w:cols w:space="720"/>
          <w:formProt w:val="0"/>
          <w:docGrid w:linePitch="100" w:charSpace="4096"/>
        </w:sectPr>
      </w:pPr>
      <w:r>
        <w:rPr>
          <w:sz w:val="28"/>
        </w:rPr>
        <w:t>Світовий</w:t>
      </w:r>
      <w:r>
        <w:rPr>
          <w:spacing w:val="40"/>
          <w:sz w:val="28"/>
        </w:rPr>
        <w:t xml:space="preserve"> </w:t>
      </w:r>
      <w:r>
        <w:rPr>
          <w:sz w:val="28"/>
        </w:rPr>
        <w:t>банк.</w:t>
      </w:r>
      <w:r>
        <w:rPr>
          <w:spacing w:val="40"/>
          <w:sz w:val="28"/>
        </w:rPr>
        <w:t xml:space="preserve"> </w:t>
      </w:r>
      <w:r>
        <w:rPr>
          <w:sz w:val="28"/>
        </w:rPr>
        <w:t>(2022).</w:t>
      </w:r>
      <w:r>
        <w:rPr>
          <w:spacing w:val="40"/>
          <w:sz w:val="28"/>
        </w:rPr>
        <w:t xml:space="preserve"> </w:t>
      </w:r>
      <w:r>
        <w:rPr>
          <w:sz w:val="28"/>
        </w:rPr>
        <w:t>Рейтинг</w:t>
      </w:r>
      <w:r>
        <w:rPr>
          <w:spacing w:val="40"/>
          <w:sz w:val="28"/>
        </w:rPr>
        <w:t xml:space="preserve"> </w:t>
      </w:r>
      <w:r>
        <w:rPr>
          <w:sz w:val="28"/>
        </w:rPr>
        <w:t>Doing</w:t>
      </w:r>
      <w:r>
        <w:rPr>
          <w:spacing w:val="40"/>
          <w:sz w:val="28"/>
        </w:rPr>
        <w:t xml:space="preserve"> </w:t>
      </w:r>
      <w:r>
        <w:rPr>
          <w:sz w:val="28"/>
        </w:rPr>
        <w:t>Business:</w:t>
      </w:r>
      <w:r>
        <w:rPr>
          <w:spacing w:val="40"/>
          <w:sz w:val="28"/>
        </w:rPr>
        <w:t xml:space="preserve"> </w:t>
      </w:r>
      <w:r>
        <w:rPr>
          <w:sz w:val="28"/>
        </w:rPr>
        <w:t>індикатор</w:t>
      </w:r>
      <w:r>
        <w:rPr>
          <w:spacing w:val="40"/>
          <w:sz w:val="28"/>
        </w:rPr>
        <w:t xml:space="preserve"> </w:t>
      </w:r>
      <w:r>
        <w:rPr>
          <w:sz w:val="28"/>
        </w:rPr>
        <w:t>"Реєстрація власності". Вашингтон: Світовий банк.</w:t>
      </w:r>
    </w:p>
    <w:p w:rsidR="007A301F" w:rsidRDefault="00814376">
      <w:pPr>
        <w:pStyle w:val="a8"/>
        <w:numPr>
          <w:ilvl w:val="0"/>
          <w:numId w:val="3"/>
        </w:numPr>
        <w:tabs>
          <w:tab w:val="left" w:pos="1050"/>
        </w:tabs>
        <w:spacing w:before="182" w:line="360" w:lineRule="auto"/>
        <w:ind w:right="600" w:hanging="392"/>
        <w:rPr>
          <w:sz w:val="28"/>
        </w:rPr>
      </w:pPr>
      <w:r>
        <w:rPr>
          <w:sz w:val="28"/>
        </w:rPr>
        <w:lastRenderedPageBreak/>
        <w:t>Світовий</w:t>
      </w:r>
      <w:r>
        <w:rPr>
          <w:spacing w:val="36"/>
          <w:sz w:val="28"/>
        </w:rPr>
        <w:t xml:space="preserve"> </w:t>
      </w:r>
      <w:r>
        <w:rPr>
          <w:sz w:val="28"/>
        </w:rPr>
        <w:t>банк.</w:t>
      </w:r>
      <w:r>
        <w:rPr>
          <w:spacing w:val="36"/>
          <w:sz w:val="28"/>
        </w:rPr>
        <w:t xml:space="preserve"> </w:t>
      </w:r>
      <w:r>
        <w:rPr>
          <w:sz w:val="28"/>
        </w:rPr>
        <w:t>(2022).</w:t>
      </w:r>
      <w:r>
        <w:rPr>
          <w:spacing w:val="36"/>
          <w:sz w:val="28"/>
        </w:rPr>
        <w:t xml:space="preserve"> </w:t>
      </w:r>
      <w:r>
        <w:rPr>
          <w:sz w:val="28"/>
        </w:rPr>
        <w:t>Управління</w:t>
      </w:r>
      <w:r>
        <w:rPr>
          <w:spacing w:val="35"/>
          <w:sz w:val="28"/>
        </w:rPr>
        <w:t xml:space="preserve"> </w:t>
      </w:r>
      <w:r>
        <w:rPr>
          <w:sz w:val="28"/>
        </w:rPr>
        <w:t>земельними</w:t>
      </w:r>
      <w:r>
        <w:rPr>
          <w:spacing w:val="36"/>
          <w:sz w:val="28"/>
        </w:rPr>
        <w:t xml:space="preserve"> </w:t>
      </w:r>
      <w:r>
        <w:rPr>
          <w:sz w:val="28"/>
        </w:rPr>
        <w:t>ресурсами:</w:t>
      </w:r>
      <w:r>
        <w:rPr>
          <w:spacing w:val="36"/>
          <w:sz w:val="28"/>
        </w:rPr>
        <w:t xml:space="preserve"> </w:t>
      </w:r>
      <w:r>
        <w:rPr>
          <w:sz w:val="28"/>
        </w:rPr>
        <w:t>інсти</w:t>
      </w:r>
      <w:r>
        <w:rPr>
          <w:sz w:val="28"/>
        </w:rPr>
        <w:t>туційні моделі та практики. Вашингтон: Світовий банк.</w:t>
      </w:r>
    </w:p>
    <w:p w:rsidR="007A301F" w:rsidRDefault="00814376">
      <w:pPr>
        <w:pStyle w:val="a8"/>
        <w:numPr>
          <w:ilvl w:val="0"/>
          <w:numId w:val="3"/>
        </w:numPr>
        <w:tabs>
          <w:tab w:val="left" w:pos="1050"/>
        </w:tabs>
        <w:spacing w:line="306" w:lineRule="exact"/>
        <w:ind w:hanging="392"/>
        <w:rPr>
          <w:sz w:val="28"/>
        </w:rPr>
      </w:pPr>
      <w:r>
        <w:rPr>
          <w:sz w:val="28"/>
        </w:rPr>
        <w:t>Bennett,</w:t>
      </w:r>
      <w:r>
        <w:rPr>
          <w:spacing w:val="74"/>
          <w:w w:val="150"/>
          <w:sz w:val="28"/>
        </w:rPr>
        <w:t xml:space="preserve"> </w:t>
      </w:r>
      <w:r>
        <w:rPr>
          <w:sz w:val="28"/>
        </w:rPr>
        <w:t>R.,</w:t>
      </w:r>
      <w:r>
        <w:rPr>
          <w:spacing w:val="74"/>
          <w:w w:val="150"/>
          <w:sz w:val="28"/>
        </w:rPr>
        <w:t xml:space="preserve"> </w:t>
      </w:r>
      <w:r>
        <w:rPr>
          <w:sz w:val="28"/>
        </w:rPr>
        <w:t>Wallace,</w:t>
      </w:r>
      <w:r>
        <w:rPr>
          <w:spacing w:val="75"/>
          <w:w w:val="150"/>
          <w:sz w:val="28"/>
        </w:rPr>
        <w:t xml:space="preserve"> </w:t>
      </w:r>
      <w:r>
        <w:rPr>
          <w:sz w:val="28"/>
        </w:rPr>
        <w:t>J.,</w:t>
      </w:r>
      <w:r>
        <w:rPr>
          <w:spacing w:val="74"/>
          <w:w w:val="150"/>
          <w:sz w:val="28"/>
        </w:rPr>
        <w:t xml:space="preserve"> </w:t>
      </w:r>
      <w:r>
        <w:rPr>
          <w:sz w:val="28"/>
        </w:rPr>
        <w:t>&amp;</w:t>
      </w:r>
      <w:r>
        <w:rPr>
          <w:spacing w:val="74"/>
          <w:w w:val="150"/>
          <w:sz w:val="28"/>
        </w:rPr>
        <w:t xml:space="preserve"> </w:t>
      </w:r>
      <w:r>
        <w:rPr>
          <w:sz w:val="28"/>
        </w:rPr>
        <w:t>Williamson,</w:t>
      </w:r>
      <w:r>
        <w:rPr>
          <w:spacing w:val="75"/>
          <w:w w:val="150"/>
          <w:sz w:val="28"/>
        </w:rPr>
        <w:t xml:space="preserve"> </w:t>
      </w:r>
      <w:r>
        <w:rPr>
          <w:sz w:val="28"/>
        </w:rPr>
        <w:t>I.</w:t>
      </w:r>
      <w:r>
        <w:rPr>
          <w:spacing w:val="74"/>
          <w:w w:val="150"/>
          <w:sz w:val="28"/>
        </w:rPr>
        <w:t xml:space="preserve"> </w:t>
      </w:r>
      <w:r>
        <w:rPr>
          <w:sz w:val="28"/>
        </w:rPr>
        <w:t>(2022).</w:t>
      </w:r>
      <w:r>
        <w:rPr>
          <w:spacing w:val="74"/>
          <w:w w:val="150"/>
          <w:sz w:val="28"/>
        </w:rPr>
        <w:t xml:space="preserve"> </w:t>
      </w:r>
      <w:r>
        <w:rPr>
          <w:sz w:val="28"/>
        </w:rPr>
        <w:t>Integrated</w:t>
      </w:r>
      <w:r>
        <w:rPr>
          <w:spacing w:val="75"/>
          <w:w w:val="150"/>
          <w:sz w:val="28"/>
        </w:rPr>
        <w:t xml:space="preserve"> </w:t>
      </w:r>
      <w:r>
        <w:rPr>
          <w:spacing w:val="-2"/>
          <w:sz w:val="28"/>
        </w:rPr>
        <w:t>cadastral</w:t>
      </w:r>
    </w:p>
    <w:p w:rsidR="007A301F" w:rsidRDefault="00814376">
      <w:pPr>
        <w:pStyle w:val="a4"/>
        <w:tabs>
          <w:tab w:val="left" w:pos="2598"/>
          <w:tab w:val="left" w:pos="3789"/>
          <w:tab w:val="left" w:pos="5136"/>
          <w:tab w:val="left" w:pos="5768"/>
          <w:tab w:val="left" w:pos="6951"/>
          <w:tab w:val="left" w:pos="8609"/>
          <w:tab w:val="left" w:pos="9661"/>
        </w:tabs>
        <w:spacing w:before="162" w:line="360" w:lineRule="auto"/>
        <w:ind w:left="1050" w:right="593" w:hanging="360"/>
        <w:jc w:val="left"/>
      </w:pPr>
      <w:r>
        <w:rPr>
          <w:spacing w:val="-2"/>
        </w:rPr>
        <w:t>information</w:t>
      </w:r>
      <w:r>
        <w:tab/>
      </w:r>
      <w:r>
        <w:rPr>
          <w:spacing w:val="-2"/>
        </w:rPr>
        <w:t>systems:</w:t>
      </w:r>
      <w:r>
        <w:tab/>
      </w:r>
      <w:r>
        <w:rPr>
          <w:spacing w:val="-2"/>
        </w:rPr>
        <w:t>Principles</w:t>
      </w:r>
      <w:r>
        <w:tab/>
      </w:r>
      <w:r>
        <w:rPr>
          <w:spacing w:val="-4"/>
        </w:rPr>
        <w:t>and</w:t>
      </w:r>
      <w:r>
        <w:tab/>
      </w:r>
      <w:r>
        <w:rPr>
          <w:spacing w:val="-2"/>
        </w:rPr>
        <w:t>practice.</w:t>
      </w:r>
      <w:r>
        <w:tab/>
      </w:r>
      <w:r>
        <w:rPr>
          <w:spacing w:val="-2"/>
        </w:rPr>
        <w:t>International</w:t>
      </w:r>
      <w:r>
        <w:tab/>
      </w:r>
      <w:r>
        <w:rPr>
          <w:spacing w:val="-2"/>
        </w:rPr>
        <w:t>Journal</w:t>
      </w:r>
      <w:r>
        <w:tab/>
      </w:r>
      <w:r>
        <w:rPr>
          <w:spacing w:val="-6"/>
        </w:rPr>
        <w:t xml:space="preserve">of </w:t>
      </w:r>
      <w:r>
        <w:t>Geographical Information Science, 36(4), 678-695.</w:t>
      </w:r>
    </w:p>
    <w:p w:rsidR="007A301F" w:rsidRDefault="00814376">
      <w:pPr>
        <w:pStyle w:val="a8"/>
        <w:numPr>
          <w:ilvl w:val="0"/>
          <w:numId w:val="3"/>
        </w:numPr>
        <w:tabs>
          <w:tab w:val="left" w:pos="1050"/>
        </w:tabs>
        <w:spacing w:line="306" w:lineRule="exact"/>
        <w:ind w:hanging="392"/>
        <w:rPr>
          <w:sz w:val="28"/>
        </w:rPr>
      </w:pPr>
      <w:r>
        <w:rPr>
          <w:sz w:val="28"/>
        </w:rPr>
        <w:t>Deloitte.</w:t>
      </w:r>
      <w:r>
        <w:rPr>
          <w:spacing w:val="40"/>
          <w:sz w:val="28"/>
        </w:rPr>
        <w:t xml:space="preserve"> </w:t>
      </w:r>
      <w:r>
        <w:rPr>
          <w:sz w:val="28"/>
        </w:rPr>
        <w:t>(2023).</w:t>
      </w:r>
      <w:r>
        <w:rPr>
          <w:spacing w:val="42"/>
          <w:sz w:val="28"/>
        </w:rPr>
        <w:t xml:space="preserve"> </w:t>
      </w:r>
      <w:r>
        <w:rPr>
          <w:sz w:val="28"/>
        </w:rPr>
        <w:t>Аналіз</w:t>
      </w:r>
      <w:r>
        <w:rPr>
          <w:spacing w:val="44"/>
          <w:sz w:val="28"/>
        </w:rPr>
        <w:t xml:space="preserve"> </w:t>
      </w:r>
      <w:r>
        <w:rPr>
          <w:sz w:val="28"/>
        </w:rPr>
        <w:t>ефективності</w:t>
      </w:r>
      <w:r>
        <w:rPr>
          <w:spacing w:val="44"/>
          <w:sz w:val="28"/>
        </w:rPr>
        <w:t xml:space="preserve"> </w:t>
      </w:r>
      <w:r>
        <w:rPr>
          <w:sz w:val="28"/>
        </w:rPr>
        <w:t>впровадження</w:t>
      </w:r>
      <w:r>
        <w:rPr>
          <w:spacing w:val="43"/>
          <w:sz w:val="28"/>
        </w:rPr>
        <w:t xml:space="preserve"> </w:t>
      </w:r>
      <w:r>
        <w:rPr>
          <w:sz w:val="28"/>
        </w:rPr>
        <w:t>принципу</w:t>
      </w:r>
      <w:r>
        <w:rPr>
          <w:spacing w:val="45"/>
          <w:sz w:val="28"/>
        </w:rPr>
        <w:t xml:space="preserve"> </w:t>
      </w:r>
      <w:r>
        <w:rPr>
          <w:spacing w:val="-2"/>
          <w:sz w:val="28"/>
        </w:rPr>
        <w:t>"єдиного</w:t>
      </w:r>
    </w:p>
    <w:p w:rsidR="007A301F" w:rsidRDefault="00814376">
      <w:pPr>
        <w:pStyle w:val="a4"/>
        <w:spacing w:before="162"/>
        <w:ind w:left="1050" w:hanging="360"/>
      </w:pPr>
      <w:r>
        <w:t>вікна"</w:t>
      </w:r>
      <w:r>
        <w:rPr>
          <w:spacing w:val="-6"/>
        </w:rPr>
        <w:t xml:space="preserve"> </w:t>
      </w:r>
      <w:r>
        <w:t>у</w:t>
      </w:r>
      <w:r>
        <w:rPr>
          <w:spacing w:val="-3"/>
        </w:rPr>
        <w:t xml:space="preserve"> </w:t>
      </w:r>
      <w:r>
        <w:t>сфері</w:t>
      </w:r>
      <w:r>
        <w:rPr>
          <w:spacing w:val="-3"/>
        </w:rPr>
        <w:t xml:space="preserve"> </w:t>
      </w:r>
      <w:r>
        <w:t>земельних</w:t>
      </w:r>
      <w:r>
        <w:rPr>
          <w:spacing w:val="-3"/>
        </w:rPr>
        <w:t xml:space="preserve"> </w:t>
      </w:r>
      <w:r>
        <w:t>відносин.</w:t>
      </w:r>
      <w:r>
        <w:rPr>
          <w:spacing w:val="-3"/>
        </w:rPr>
        <w:t xml:space="preserve"> </w:t>
      </w:r>
      <w:r>
        <w:t>Лондон:</w:t>
      </w:r>
      <w:r>
        <w:rPr>
          <w:spacing w:val="-2"/>
        </w:rPr>
        <w:t xml:space="preserve"> Deloitte.</w:t>
      </w:r>
    </w:p>
    <w:p w:rsidR="007A301F" w:rsidRDefault="00814376">
      <w:pPr>
        <w:pStyle w:val="a8"/>
        <w:numPr>
          <w:ilvl w:val="0"/>
          <w:numId w:val="3"/>
        </w:numPr>
        <w:tabs>
          <w:tab w:val="left" w:pos="1050"/>
        </w:tabs>
        <w:spacing w:before="146" w:line="360" w:lineRule="auto"/>
        <w:ind w:right="595" w:hanging="392"/>
        <w:jc w:val="both"/>
        <w:rPr>
          <w:sz w:val="28"/>
        </w:rPr>
      </w:pPr>
      <w:r>
        <w:rPr>
          <w:sz w:val="28"/>
        </w:rPr>
        <w:t xml:space="preserve">Еconomy.nayka: геоінформаційні системи і технології в управлінні земельними ресурсами URL: </w:t>
      </w:r>
      <w:hyperlink r:id="rId74">
        <w:r>
          <w:rPr>
            <w:sz w:val="28"/>
          </w:rPr>
          <w:t>http://www.economy.nayka.com.ua/?</w:t>
        </w:r>
      </w:hyperlink>
      <w:r>
        <w:rPr>
          <w:sz w:val="28"/>
        </w:rPr>
        <w:t xml:space="preserve"> </w:t>
      </w:r>
      <w:r>
        <w:rPr>
          <w:spacing w:val="-2"/>
          <w:sz w:val="28"/>
        </w:rPr>
        <w:t>op=1&amp;z=3637.</w:t>
      </w:r>
    </w:p>
    <w:p w:rsidR="007A301F" w:rsidRDefault="00814376">
      <w:pPr>
        <w:pStyle w:val="a8"/>
        <w:numPr>
          <w:ilvl w:val="0"/>
          <w:numId w:val="3"/>
        </w:numPr>
        <w:tabs>
          <w:tab w:val="left" w:pos="1050"/>
        </w:tabs>
        <w:spacing w:line="307" w:lineRule="exact"/>
        <w:ind w:hanging="392"/>
        <w:jc w:val="both"/>
        <w:rPr>
          <w:sz w:val="28"/>
        </w:rPr>
      </w:pPr>
      <w:r>
        <w:rPr>
          <w:sz w:val="28"/>
        </w:rPr>
        <w:t>Enemark,</w:t>
      </w:r>
      <w:r>
        <w:rPr>
          <w:spacing w:val="34"/>
          <w:sz w:val="28"/>
        </w:rPr>
        <w:t xml:space="preserve"> </w:t>
      </w:r>
      <w:r>
        <w:rPr>
          <w:sz w:val="28"/>
        </w:rPr>
        <w:t>S.</w:t>
      </w:r>
      <w:r>
        <w:rPr>
          <w:spacing w:val="36"/>
          <w:sz w:val="28"/>
        </w:rPr>
        <w:t xml:space="preserve"> </w:t>
      </w:r>
      <w:r>
        <w:rPr>
          <w:sz w:val="28"/>
        </w:rPr>
        <w:t>(2021).</w:t>
      </w:r>
      <w:r>
        <w:rPr>
          <w:spacing w:val="35"/>
          <w:sz w:val="28"/>
        </w:rPr>
        <w:t xml:space="preserve"> </w:t>
      </w:r>
      <w:r>
        <w:rPr>
          <w:sz w:val="28"/>
        </w:rPr>
        <w:t>Integrated</w:t>
      </w:r>
      <w:r>
        <w:rPr>
          <w:spacing w:val="36"/>
          <w:sz w:val="28"/>
        </w:rPr>
        <w:t xml:space="preserve"> </w:t>
      </w:r>
      <w:r>
        <w:rPr>
          <w:sz w:val="28"/>
        </w:rPr>
        <w:t>land</w:t>
      </w:r>
      <w:r>
        <w:rPr>
          <w:spacing w:val="36"/>
          <w:sz w:val="28"/>
        </w:rPr>
        <w:t xml:space="preserve"> </w:t>
      </w:r>
      <w:r>
        <w:rPr>
          <w:sz w:val="28"/>
        </w:rPr>
        <w:t>administration</w:t>
      </w:r>
      <w:r>
        <w:rPr>
          <w:spacing w:val="36"/>
          <w:sz w:val="28"/>
        </w:rPr>
        <w:t xml:space="preserve"> </w:t>
      </w:r>
      <w:r>
        <w:rPr>
          <w:sz w:val="28"/>
        </w:rPr>
        <w:t>systems:</w:t>
      </w:r>
      <w:r>
        <w:rPr>
          <w:spacing w:val="36"/>
          <w:sz w:val="28"/>
        </w:rPr>
        <w:t xml:space="preserve"> </w:t>
      </w:r>
      <w:r>
        <w:rPr>
          <w:sz w:val="28"/>
        </w:rPr>
        <w:t>Challenges</w:t>
      </w:r>
      <w:r>
        <w:rPr>
          <w:spacing w:val="36"/>
          <w:sz w:val="28"/>
        </w:rPr>
        <w:t xml:space="preserve"> </w:t>
      </w:r>
      <w:r>
        <w:rPr>
          <w:spacing w:val="-5"/>
          <w:sz w:val="28"/>
        </w:rPr>
        <w:t>and</w:t>
      </w:r>
    </w:p>
    <w:p w:rsidR="007A301F" w:rsidRDefault="00814376">
      <w:pPr>
        <w:pStyle w:val="a4"/>
        <w:spacing w:before="160"/>
        <w:ind w:left="1050" w:hanging="360"/>
      </w:pPr>
      <w:r>
        <w:t>opportunities.</w:t>
      </w:r>
      <w:r>
        <w:rPr>
          <w:spacing w:val="-4"/>
        </w:rPr>
        <w:t xml:space="preserve"> </w:t>
      </w:r>
      <w:r>
        <w:t>Land</w:t>
      </w:r>
      <w:r>
        <w:rPr>
          <w:spacing w:val="-3"/>
        </w:rPr>
        <w:t xml:space="preserve"> </w:t>
      </w:r>
      <w:r>
        <w:t>Use</w:t>
      </w:r>
      <w:r>
        <w:rPr>
          <w:spacing w:val="-2"/>
        </w:rPr>
        <w:t xml:space="preserve"> </w:t>
      </w:r>
      <w:r>
        <w:t>Policy,</w:t>
      </w:r>
      <w:r>
        <w:rPr>
          <w:spacing w:val="-2"/>
        </w:rPr>
        <w:t xml:space="preserve"> </w:t>
      </w:r>
      <w:r>
        <w:t>102,</w:t>
      </w:r>
      <w:r>
        <w:rPr>
          <w:spacing w:val="-2"/>
        </w:rPr>
        <w:t xml:space="preserve"> </w:t>
      </w:r>
      <w:r>
        <w:t>105-</w:t>
      </w:r>
      <w:r>
        <w:rPr>
          <w:spacing w:val="-4"/>
        </w:rPr>
        <w:t>118.</w:t>
      </w:r>
    </w:p>
    <w:p w:rsidR="007A301F" w:rsidRDefault="00814376">
      <w:pPr>
        <w:pStyle w:val="a8"/>
        <w:numPr>
          <w:ilvl w:val="0"/>
          <w:numId w:val="3"/>
        </w:numPr>
        <w:tabs>
          <w:tab w:val="left" w:pos="1050"/>
          <w:tab w:val="left" w:pos="2217"/>
          <w:tab w:val="left" w:pos="3276"/>
          <w:tab w:val="left" w:pos="4517"/>
          <w:tab w:val="left" w:pos="5832"/>
          <w:tab w:val="left" w:pos="7318"/>
          <w:tab w:val="left" w:pos="8859"/>
          <w:tab w:val="left" w:pos="9242"/>
        </w:tabs>
        <w:spacing w:before="146" w:line="360" w:lineRule="auto"/>
        <w:ind w:right="598" w:hanging="392"/>
        <w:rPr>
          <w:sz w:val="28"/>
        </w:rPr>
      </w:pPr>
      <w:r>
        <w:rPr>
          <w:spacing w:val="-2"/>
          <w:sz w:val="28"/>
        </w:rPr>
        <w:t>Gartner.</w:t>
      </w:r>
      <w:r>
        <w:rPr>
          <w:sz w:val="28"/>
        </w:rPr>
        <w:tab/>
      </w:r>
      <w:r>
        <w:rPr>
          <w:spacing w:val="-2"/>
          <w:sz w:val="28"/>
        </w:rPr>
        <w:t>(2023).</w:t>
      </w:r>
      <w:r>
        <w:rPr>
          <w:sz w:val="28"/>
        </w:rPr>
        <w:tab/>
      </w:r>
      <w:r>
        <w:rPr>
          <w:spacing w:val="-2"/>
          <w:sz w:val="28"/>
        </w:rPr>
        <w:t>Прогноз</w:t>
      </w:r>
      <w:r>
        <w:rPr>
          <w:sz w:val="28"/>
        </w:rPr>
        <w:tab/>
      </w:r>
      <w:r>
        <w:rPr>
          <w:spacing w:val="-2"/>
          <w:sz w:val="28"/>
        </w:rPr>
        <w:t>розвитку</w:t>
      </w:r>
      <w:r>
        <w:rPr>
          <w:sz w:val="28"/>
        </w:rPr>
        <w:tab/>
      </w:r>
      <w:r>
        <w:rPr>
          <w:spacing w:val="-2"/>
          <w:sz w:val="28"/>
        </w:rPr>
        <w:t>мобільних</w:t>
      </w:r>
      <w:r>
        <w:rPr>
          <w:sz w:val="28"/>
        </w:rPr>
        <w:tab/>
      </w:r>
      <w:r>
        <w:rPr>
          <w:spacing w:val="-2"/>
          <w:sz w:val="28"/>
        </w:rPr>
        <w:t>технологій</w:t>
      </w:r>
      <w:r>
        <w:rPr>
          <w:sz w:val="28"/>
        </w:rPr>
        <w:tab/>
      </w:r>
      <w:r>
        <w:rPr>
          <w:spacing w:val="-10"/>
          <w:sz w:val="28"/>
        </w:rPr>
        <w:t>у</w:t>
      </w:r>
      <w:r>
        <w:rPr>
          <w:sz w:val="28"/>
        </w:rPr>
        <w:tab/>
      </w:r>
      <w:r>
        <w:rPr>
          <w:spacing w:val="-2"/>
          <w:sz w:val="28"/>
        </w:rPr>
        <w:t xml:space="preserve">сфері </w:t>
      </w:r>
      <w:r>
        <w:rPr>
          <w:sz w:val="28"/>
        </w:rPr>
        <w:t xml:space="preserve">публічних послуг до 2026 </w:t>
      </w:r>
      <w:r>
        <w:rPr>
          <w:sz w:val="28"/>
        </w:rPr>
        <w:t>року. Стемфорд: Gartner.</w:t>
      </w:r>
    </w:p>
    <w:p w:rsidR="007A301F" w:rsidRDefault="00814376">
      <w:pPr>
        <w:pStyle w:val="a8"/>
        <w:numPr>
          <w:ilvl w:val="0"/>
          <w:numId w:val="3"/>
        </w:numPr>
        <w:tabs>
          <w:tab w:val="left" w:pos="1050"/>
        </w:tabs>
        <w:spacing w:line="360" w:lineRule="auto"/>
        <w:ind w:right="591" w:hanging="392"/>
        <w:rPr>
          <w:sz w:val="28"/>
        </w:rPr>
      </w:pPr>
      <w:r>
        <w:rPr>
          <w:sz w:val="28"/>
        </w:rPr>
        <w:t>IBM. (2023). Застосування технологій штучного інтелекту в кадастрових системах. Армонк: IBM.</w:t>
      </w:r>
    </w:p>
    <w:p w:rsidR="007A301F" w:rsidRDefault="00814376">
      <w:pPr>
        <w:pStyle w:val="a8"/>
        <w:numPr>
          <w:ilvl w:val="0"/>
          <w:numId w:val="3"/>
        </w:numPr>
        <w:tabs>
          <w:tab w:val="left" w:pos="1050"/>
        </w:tabs>
        <w:spacing w:line="306" w:lineRule="exact"/>
        <w:ind w:hanging="392"/>
        <w:rPr>
          <w:sz w:val="28"/>
        </w:rPr>
      </w:pPr>
      <w:r>
        <w:rPr>
          <w:sz w:val="28"/>
        </w:rPr>
        <w:t>Konsortium</w:t>
      </w:r>
      <w:r>
        <w:rPr>
          <w:spacing w:val="46"/>
          <w:w w:val="150"/>
          <w:sz w:val="28"/>
        </w:rPr>
        <w:t xml:space="preserve"> </w:t>
      </w:r>
      <w:r>
        <w:rPr>
          <w:sz w:val="28"/>
        </w:rPr>
        <w:t>BlockLand.</w:t>
      </w:r>
      <w:r>
        <w:rPr>
          <w:spacing w:val="47"/>
          <w:w w:val="150"/>
          <w:sz w:val="28"/>
        </w:rPr>
        <w:t xml:space="preserve"> </w:t>
      </w:r>
      <w:r>
        <w:rPr>
          <w:sz w:val="28"/>
        </w:rPr>
        <w:t>(2023).</w:t>
      </w:r>
      <w:r>
        <w:rPr>
          <w:spacing w:val="46"/>
          <w:w w:val="150"/>
          <w:sz w:val="28"/>
        </w:rPr>
        <w:t xml:space="preserve"> </w:t>
      </w:r>
      <w:r>
        <w:rPr>
          <w:sz w:val="28"/>
        </w:rPr>
        <w:t>Аналіз</w:t>
      </w:r>
      <w:r>
        <w:rPr>
          <w:spacing w:val="46"/>
          <w:w w:val="150"/>
          <w:sz w:val="28"/>
        </w:rPr>
        <w:t xml:space="preserve"> </w:t>
      </w:r>
      <w:r>
        <w:rPr>
          <w:sz w:val="28"/>
        </w:rPr>
        <w:t>впливу</w:t>
      </w:r>
      <w:r>
        <w:rPr>
          <w:spacing w:val="47"/>
          <w:w w:val="150"/>
          <w:sz w:val="28"/>
        </w:rPr>
        <w:t xml:space="preserve"> </w:t>
      </w:r>
      <w:r>
        <w:rPr>
          <w:sz w:val="28"/>
        </w:rPr>
        <w:t>блокчейн-технологій</w:t>
      </w:r>
      <w:r>
        <w:rPr>
          <w:spacing w:val="47"/>
          <w:w w:val="150"/>
          <w:sz w:val="28"/>
        </w:rPr>
        <w:t xml:space="preserve"> </w:t>
      </w:r>
      <w:r>
        <w:rPr>
          <w:spacing w:val="-5"/>
          <w:sz w:val="28"/>
        </w:rPr>
        <w:t>на</w:t>
      </w:r>
    </w:p>
    <w:p w:rsidR="007A301F" w:rsidRDefault="00814376">
      <w:pPr>
        <w:pStyle w:val="a4"/>
        <w:spacing w:before="148"/>
        <w:ind w:left="1050" w:hanging="360"/>
        <w:jc w:val="left"/>
      </w:pPr>
      <w:r>
        <w:t>ефективність</w:t>
      </w:r>
      <w:r>
        <w:rPr>
          <w:spacing w:val="-7"/>
        </w:rPr>
        <w:t xml:space="preserve"> </w:t>
      </w:r>
      <w:r>
        <w:t>систем</w:t>
      </w:r>
      <w:r>
        <w:rPr>
          <w:spacing w:val="-5"/>
        </w:rPr>
        <w:t xml:space="preserve"> </w:t>
      </w:r>
      <w:r>
        <w:t>реєстрації</w:t>
      </w:r>
      <w:r>
        <w:rPr>
          <w:spacing w:val="-4"/>
        </w:rPr>
        <w:t xml:space="preserve"> </w:t>
      </w:r>
      <w:r>
        <w:t>прав</w:t>
      </w:r>
      <w:r>
        <w:rPr>
          <w:spacing w:val="-4"/>
        </w:rPr>
        <w:t xml:space="preserve"> </w:t>
      </w:r>
      <w:r>
        <w:t>на</w:t>
      </w:r>
      <w:r>
        <w:rPr>
          <w:spacing w:val="-5"/>
        </w:rPr>
        <w:t xml:space="preserve"> </w:t>
      </w:r>
      <w:r>
        <w:t>землю.</w:t>
      </w:r>
      <w:r>
        <w:rPr>
          <w:spacing w:val="-3"/>
        </w:rPr>
        <w:t xml:space="preserve"> </w:t>
      </w:r>
      <w:r>
        <w:t>Берлін:</w:t>
      </w:r>
      <w:r>
        <w:rPr>
          <w:spacing w:val="-3"/>
        </w:rPr>
        <w:t xml:space="preserve"> </w:t>
      </w:r>
      <w:r>
        <w:rPr>
          <w:spacing w:val="-2"/>
        </w:rPr>
        <w:t>BlockLand.</w:t>
      </w:r>
    </w:p>
    <w:p w:rsidR="007A301F" w:rsidRDefault="00814376">
      <w:pPr>
        <w:pStyle w:val="a8"/>
        <w:numPr>
          <w:ilvl w:val="0"/>
          <w:numId w:val="3"/>
        </w:numPr>
        <w:tabs>
          <w:tab w:val="left" w:pos="1050"/>
          <w:tab w:val="left" w:pos="2148"/>
          <w:tab w:val="left" w:pos="3183"/>
          <w:tab w:val="left" w:pos="4208"/>
          <w:tab w:val="left" w:pos="6012"/>
          <w:tab w:val="left" w:pos="7581"/>
          <w:tab w:val="left" w:pos="9761"/>
        </w:tabs>
        <w:spacing w:before="146" w:line="360" w:lineRule="auto"/>
        <w:ind w:right="594" w:hanging="392"/>
        <w:rPr>
          <w:sz w:val="28"/>
        </w:rPr>
      </w:pPr>
      <w:r>
        <w:rPr>
          <w:spacing w:val="-2"/>
          <w:sz w:val="28"/>
        </w:rPr>
        <w:t>KPMG.</w:t>
      </w:r>
      <w:r>
        <w:rPr>
          <w:sz w:val="28"/>
        </w:rPr>
        <w:tab/>
      </w:r>
      <w:r>
        <w:rPr>
          <w:spacing w:val="-2"/>
          <w:sz w:val="28"/>
        </w:rPr>
        <w:t>(2023).</w:t>
      </w:r>
      <w:r>
        <w:rPr>
          <w:sz w:val="28"/>
        </w:rPr>
        <w:tab/>
      </w:r>
      <w:r>
        <w:rPr>
          <w:spacing w:val="-2"/>
          <w:sz w:val="28"/>
        </w:rPr>
        <w:t>Аналіз</w:t>
      </w:r>
      <w:r>
        <w:rPr>
          <w:sz w:val="28"/>
        </w:rPr>
        <w:tab/>
      </w:r>
      <w:r>
        <w:rPr>
          <w:spacing w:val="-2"/>
          <w:sz w:val="28"/>
        </w:rPr>
        <w:t>ефективності</w:t>
      </w:r>
      <w:r>
        <w:rPr>
          <w:sz w:val="28"/>
        </w:rPr>
        <w:tab/>
      </w:r>
      <w:r>
        <w:rPr>
          <w:spacing w:val="-2"/>
          <w:sz w:val="28"/>
        </w:rPr>
        <w:t>земельного</w:t>
      </w:r>
      <w:r>
        <w:rPr>
          <w:sz w:val="28"/>
        </w:rPr>
        <w:tab/>
      </w:r>
      <w:r>
        <w:rPr>
          <w:spacing w:val="-2"/>
          <w:sz w:val="28"/>
        </w:rPr>
        <w:t>адміністрування</w:t>
      </w:r>
      <w:r>
        <w:rPr>
          <w:sz w:val="28"/>
        </w:rPr>
        <w:tab/>
      </w:r>
      <w:r>
        <w:rPr>
          <w:spacing w:val="-10"/>
          <w:sz w:val="28"/>
        </w:rPr>
        <w:t xml:space="preserve">в </w:t>
      </w:r>
      <w:r>
        <w:rPr>
          <w:sz w:val="28"/>
        </w:rPr>
        <w:t>країнах Азійсько-Тихоокеанського регіону. Сінгапур: KPMG.</w:t>
      </w:r>
    </w:p>
    <w:p w:rsidR="007A301F" w:rsidRDefault="00814376">
      <w:pPr>
        <w:pStyle w:val="a8"/>
        <w:numPr>
          <w:ilvl w:val="0"/>
          <w:numId w:val="3"/>
        </w:numPr>
        <w:tabs>
          <w:tab w:val="left" w:pos="1050"/>
          <w:tab w:val="left" w:pos="2848"/>
          <w:tab w:val="left" w:pos="3961"/>
          <w:tab w:val="left" w:pos="4732"/>
          <w:tab w:val="left" w:pos="5461"/>
          <w:tab w:val="left" w:pos="7061"/>
          <w:tab w:val="left" w:pos="8531"/>
          <w:tab w:val="left" w:pos="9782"/>
        </w:tabs>
        <w:spacing w:line="306" w:lineRule="exact"/>
        <w:ind w:hanging="392"/>
        <w:rPr>
          <w:sz w:val="28"/>
        </w:rPr>
      </w:pPr>
      <w:r>
        <w:rPr>
          <w:spacing w:val="-2"/>
          <w:sz w:val="28"/>
        </w:rPr>
        <w:t>Lantmäteriet.</w:t>
      </w:r>
      <w:r>
        <w:rPr>
          <w:sz w:val="28"/>
        </w:rPr>
        <w:tab/>
      </w:r>
      <w:r>
        <w:rPr>
          <w:spacing w:val="-2"/>
          <w:sz w:val="28"/>
        </w:rPr>
        <w:t>(2023).</w:t>
      </w:r>
      <w:r>
        <w:rPr>
          <w:sz w:val="28"/>
        </w:rPr>
        <w:tab/>
      </w:r>
      <w:r>
        <w:rPr>
          <w:spacing w:val="-4"/>
          <w:sz w:val="28"/>
        </w:rPr>
        <w:t>Звіт</w:t>
      </w:r>
      <w:r>
        <w:rPr>
          <w:sz w:val="28"/>
        </w:rPr>
        <w:tab/>
      </w:r>
      <w:r>
        <w:rPr>
          <w:spacing w:val="-5"/>
          <w:sz w:val="28"/>
        </w:rPr>
        <w:t>про</w:t>
      </w:r>
      <w:r>
        <w:rPr>
          <w:sz w:val="28"/>
        </w:rPr>
        <w:tab/>
      </w:r>
      <w:r>
        <w:rPr>
          <w:spacing w:val="-2"/>
          <w:sz w:val="28"/>
        </w:rPr>
        <w:t>результати</w:t>
      </w:r>
      <w:r>
        <w:rPr>
          <w:sz w:val="28"/>
        </w:rPr>
        <w:tab/>
      </w:r>
      <w:r>
        <w:rPr>
          <w:spacing w:val="-2"/>
          <w:sz w:val="28"/>
        </w:rPr>
        <w:t>пілотного</w:t>
      </w:r>
      <w:r>
        <w:rPr>
          <w:sz w:val="28"/>
        </w:rPr>
        <w:tab/>
      </w:r>
      <w:r>
        <w:rPr>
          <w:spacing w:val="-2"/>
          <w:sz w:val="28"/>
        </w:rPr>
        <w:t>проекту</w:t>
      </w:r>
      <w:r>
        <w:rPr>
          <w:sz w:val="28"/>
        </w:rPr>
        <w:tab/>
      </w:r>
      <w:r>
        <w:rPr>
          <w:spacing w:val="-10"/>
          <w:sz w:val="28"/>
        </w:rPr>
        <w:t>з</w:t>
      </w:r>
    </w:p>
    <w:p w:rsidR="007A301F" w:rsidRDefault="00814376">
      <w:pPr>
        <w:pStyle w:val="a4"/>
        <w:tabs>
          <w:tab w:val="left" w:pos="2912"/>
          <w:tab w:val="left" w:pos="4390"/>
          <w:tab w:val="left" w:pos="5016"/>
          <w:tab w:val="left" w:pos="6433"/>
          <w:tab w:val="left" w:pos="7948"/>
          <w:tab w:val="left" w:pos="8275"/>
        </w:tabs>
        <w:spacing w:before="162" w:line="360" w:lineRule="auto"/>
        <w:ind w:left="1050" w:right="599" w:hanging="360"/>
        <w:jc w:val="left"/>
      </w:pPr>
      <w:r>
        <w:rPr>
          <w:spacing w:val="-2"/>
        </w:rPr>
        <w:t>використання</w:t>
      </w:r>
      <w:r>
        <w:tab/>
      </w:r>
      <w:r>
        <w:rPr>
          <w:spacing w:val="-2"/>
        </w:rPr>
        <w:t>блокчейну</w:t>
      </w:r>
      <w:r>
        <w:tab/>
      </w:r>
      <w:r>
        <w:rPr>
          <w:spacing w:val="-4"/>
        </w:rPr>
        <w:t>для</w:t>
      </w:r>
      <w:r>
        <w:tab/>
      </w:r>
      <w:r>
        <w:rPr>
          <w:spacing w:val="-2"/>
        </w:rPr>
        <w:t>реєстрації</w:t>
      </w:r>
      <w:r>
        <w:tab/>
      </w:r>
      <w:r>
        <w:rPr>
          <w:spacing w:val="-2"/>
        </w:rPr>
        <w:t>трансакцій</w:t>
      </w:r>
      <w:r>
        <w:tab/>
      </w:r>
      <w:r>
        <w:rPr>
          <w:spacing w:val="-10"/>
        </w:rPr>
        <w:t>з</w:t>
      </w:r>
      <w:r>
        <w:tab/>
      </w:r>
      <w:r>
        <w:rPr>
          <w:spacing w:val="-2"/>
        </w:rPr>
        <w:t xml:space="preserve">нерухомістю. </w:t>
      </w:r>
      <w:r>
        <w:t>Стокгольм: Lant</w:t>
      </w:r>
      <w:r>
        <w:t>mäteriet.</w:t>
      </w:r>
    </w:p>
    <w:p w:rsidR="007A301F" w:rsidRDefault="00814376">
      <w:pPr>
        <w:pStyle w:val="a8"/>
        <w:numPr>
          <w:ilvl w:val="0"/>
          <w:numId w:val="3"/>
        </w:numPr>
        <w:tabs>
          <w:tab w:val="left" w:pos="1050"/>
        </w:tabs>
        <w:spacing w:line="306" w:lineRule="exact"/>
        <w:ind w:hanging="392"/>
        <w:rPr>
          <w:sz w:val="28"/>
        </w:rPr>
      </w:pPr>
      <w:r>
        <w:rPr>
          <w:sz w:val="28"/>
        </w:rPr>
        <w:t>Lemmen,</w:t>
      </w:r>
      <w:r>
        <w:rPr>
          <w:spacing w:val="19"/>
          <w:sz w:val="28"/>
        </w:rPr>
        <w:t xml:space="preserve"> </w:t>
      </w:r>
      <w:r>
        <w:rPr>
          <w:sz w:val="28"/>
        </w:rPr>
        <w:t>C.</w:t>
      </w:r>
      <w:r>
        <w:rPr>
          <w:spacing w:val="22"/>
          <w:sz w:val="28"/>
        </w:rPr>
        <w:t xml:space="preserve"> </w:t>
      </w:r>
      <w:r>
        <w:rPr>
          <w:sz w:val="28"/>
        </w:rPr>
        <w:t>(2022).</w:t>
      </w:r>
      <w:r>
        <w:rPr>
          <w:spacing w:val="22"/>
          <w:sz w:val="28"/>
        </w:rPr>
        <w:t xml:space="preserve"> </w:t>
      </w:r>
      <w:r>
        <w:rPr>
          <w:sz w:val="28"/>
        </w:rPr>
        <w:t>Interoperability</w:t>
      </w:r>
      <w:r>
        <w:rPr>
          <w:spacing w:val="21"/>
          <w:sz w:val="28"/>
        </w:rPr>
        <w:t xml:space="preserve"> </w:t>
      </w:r>
      <w:r>
        <w:rPr>
          <w:sz w:val="28"/>
        </w:rPr>
        <w:t>of</w:t>
      </w:r>
      <w:r>
        <w:rPr>
          <w:spacing w:val="21"/>
          <w:sz w:val="28"/>
        </w:rPr>
        <w:t xml:space="preserve"> </w:t>
      </w:r>
      <w:r>
        <w:rPr>
          <w:sz w:val="28"/>
        </w:rPr>
        <w:t>cadastral</w:t>
      </w:r>
      <w:r>
        <w:rPr>
          <w:spacing w:val="22"/>
          <w:sz w:val="28"/>
        </w:rPr>
        <w:t xml:space="preserve"> </w:t>
      </w:r>
      <w:r>
        <w:rPr>
          <w:sz w:val="28"/>
        </w:rPr>
        <w:t>systems:</w:t>
      </w:r>
      <w:r>
        <w:rPr>
          <w:spacing w:val="20"/>
          <w:sz w:val="28"/>
        </w:rPr>
        <w:t xml:space="preserve"> </w:t>
      </w:r>
      <w:r>
        <w:rPr>
          <w:sz w:val="28"/>
        </w:rPr>
        <w:t>Technological</w:t>
      </w:r>
      <w:r>
        <w:rPr>
          <w:spacing w:val="22"/>
          <w:sz w:val="28"/>
        </w:rPr>
        <w:t xml:space="preserve"> </w:t>
      </w:r>
      <w:r>
        <w:rPr>
          <w:spacing w:val="-5"/>
          <w:sz w:val="28"/>
        </w:rPr>
        <w:t>and</w:t>
      </w:r>
    </w:p>
    <w:p w:rsidR="007A301F" w:rsidRDefault="00814376">
      <w:pPr>
        <w:pStyle w:val="a4"/>
        <w:spacing w:before="162" w:line="360" w:lineRule="auto"/>
        <w:ind w:left="1050" w:right="380" w:hanging="360"/>
        <w:jc w:val="left"/>
      </w:pPr>
      <w:r>
        <w:t xml:space="preserve">organizational aspects. Computers, Environment and Urban Systems, 91, 101- </w:t>
      </w:r>
      <w:r>
        <w:rPr>
          <w:spacing w:val="-4"/>
        </w:rPr>
        <w:t>115.</w:t>
      </w:r>
    </w:p>
    <w:p w:rsidR="007A301F" w:rsidRDefault="00814376">
      <w:pPr>
        <w:pStyle w:val="a8"/>
        <w:numPr>
          <w:ilvl w:val="0"/>
          <w:numId w:val="3"/>
        </w:numPr>
        <w:tabs>
          <w:tab w:val="left" w:pos="1050"/>
        </w:tabs>
        <w:spacing w:line="306" w:lineRule="exact"/>
        <w:ind w:hanging="392"/>
        <w:rPr>
          <w:sz w:val="28"/>
        </w:rPr>
      </w:pPr>
      <w:r>
        <w:rPr>
          <w:sz w:val="28"/>
        </w:rPr>
        <w:t>McKinsey</w:t>
      </w:r>
      <w:r>
        <w:rPr>
          <w:spacing w:val="7"/>
          <w:sz w:val="28"/>
        </w:rPr>
        <w:t xml:space="preserve"> </w:t>
      </w:r>
      <w:r>
        <w:rPr>
          <w:sz w:val="28"/>
        </w:rPr>
        <w:t>&amp;</w:t>
      </w:r>
      <w:r>
        <w:rPr>
          <w:spacing w:val="6"/>
          <w:sz w:val="28"/>
        </w:rPr>
        <w:t xml:space="preserve"> </w:t>
      </w:r>
      <w:r>
        <w:rPr>
          <w:sz w:val="28"/>
        </w:rPr>
        <w:t>Company.</w:t>
      </w:r>
      <w:r>
        <w:rPr>
          <w:spacing w:val="5"/>
          <w:sz w:val="28"/>
        </w:rPr>
        <w:t xml:space="preserve"> </w:t>
      </w:r>
      <w:r>
        <w:rPr>
          <w:sz w:val="28"/>
        </w:rPr>
        <w:t>(2023).</w:t>
      </w:r>
      <w:r>
        <w:rPr>
          <w:spacing w:val="8"/>
          <w:sz w:val="28"/>
        </w:rPr>
        <w:t xml:space="preserve"> </w:t>
      </w:r>
      <w:r>
        <w:rPr>
          <w:sz w:val="28"/>
        </w:rPr>
        <w:t>Модульний</w:t>
      </w:r>
      <w:r>
        <w:rPr>
          <w:spacing w:val="6"/>
          <w:sz w:val="28"/>
        </w:rPr>
        <w:t xml:space="preserve"> </w:t>
      </w:r>
      <w:r>
        <w:rPr>
          <w:sz w:val="28"/>
        </w:rPr>
        <w:t>підхід</w:t>
      </w:r>
      <w:r>
        <w:rPr>
          <w:spacing w:val="6"/>
          <w:sz w:val="28"/>
        </w:rPr>
        <w:t xml:space="preserve"> </w:t>
      </w:r>
      <w:r>
        <w:rPr>
          <w:sz w:val="28"/>
        </w:rPr>
        <w:t>до</w:t>
      </w:r>
      <w:r>
        <w:rPr>
          <w:spacing w:val="8"/>
          <w:sz w:val="28"/>
        </w:rPr>
        <w:t xml:space="preserve"> </w:t>
      </w:r>
      <w:r>
        <w:rPr>
          <w:sz w:val="28"/>
        </w:rPr>
        <w:t>створення</w:t>
      </w:r>
      <w:r>
        <w:rPr>
          <w:spacing w:val="7"/>
          <w:sz w:val="28"/>
        </w:rPr>
        <w:t xml:space="preserve"> </w:t>
      </w:r>
      <w:r>
        <w:rPr>
          <w:spacing w:val="-2"/>
          <w:sz w:val="28"/>
        </w:rPr>
        <w:t>публічних</w:t>
      </w:r>
    </w:p>
    <w:p w:rsidR="007A301F" w:rsidRDefault="00814376">
      <w:pPr>
        <w:pStyle w:val="a4"/>
        <w:spacing w:before="162"/>
        <w:ind w:left="1050" w:hanging="360"/>
        <w:jc w:val="left"/>
      </w:pPr>
      <w:r>
        <w:t>інформаційних</w:t>
      </w:r>
      <w:r>
        <w:rPr>
          <w:spacing w:val="-7"/>
        </w:rPr>
        <w:t xml:space="preserve"> </w:t>
      </w:r>
      <w:r>
        <w:t>систем:</w:t>
      </w:r>
      <w:r>
        <w:rPr>
          <w:spacing w:val="-5"/>
        </w:rPr>
        <w:t xml:space="preserve"> </w:t>
      </w:r>
      <w:r>
        <w:t>аналіз</w:t>
      </w:r>
      <w:r>
        <w:rPr>
          <w:spacing w:val="-5"/>
        </w:rPr>
        <w:t xml:space="preserve"> </w:t>
      </w:r>
      <w:r>
        <w:t>ефективності.</w:t>
      </w:r>
      <w:r>
        <w:rPr>
          <w:spacing w:val="-5"/>
        </w:rPr>
        <w:t xml:space="preserve"> </w:t>
      </w:r>
      <w:r>
        <w:t>Нью-Йорк:</w:t>
      </w:r>
      <w:r>
        <w:rPr>
          <w:spacing w:val="-4"/>
        </w:rPr>
        <w:t xml:space="preserve"> </w:t>
      </w:r>
      <w:r>
        <w:rPr>
          <w:spacing w:val="-2"/>
        </w:rPr>
        <w:t>McKinsey.</w:t>
      </w:r>
    </w:p>
    <w:p w:rsidR="007A301F" w:rsidRDefault="00814376">
      <w:pPr>
        <w:pStyle w:val="a8"/>
        <w:numPr>
          <w:ilvl w:val="0"/>
          <w:numId w:val="3"/>
        </w:numPr>
        <w:tabs>
          <w:tab w:val="left" w:pos="1050"/>
          <w:tab w:val="left" w:pos="2481"/>
          <w:tab w:val="left" w:pos="3556"/>
          <w:tab w:val="left" w:pos="4618"/>
          <w:tab w:val="left" w:pos="5984"/>
          <w:tab w:val="left" w:pos="7225"/>
          <w:tab w:val="left" w:pos="8683"/>
        </w:tabs>
        <w:spacing w:before="146" w:line="360" w:lineRule="auto"/>
        <w:ind w:right="598" w:hanging="494"/>
        <w:rPr>
          <w:sz w:val="28"/>
        </w:rPr>
        <w:sectPr w:rsidR="007A301F">
          <w:headerReference w:type="default" r:id="rId75"/>
          <w:pgSz w:w="11906" w:h="16838"/>
          <w:pgMar w:top="960" w:right="566" w:bottom="280" w:left="850" w:header="727" w:footer="0" w:gutter="0"/>
          <w:cols w:space="720"/>
          <w:formProt w:val="0"/>
          <w:docGrid w:linePitch="100" w:charSpace="4096"/>
        </w:sectPr>
      </w:pPr>
      <w:r>
        <w:rPr>
          <w:spacing w:val="-2"/>
          <w:sz w:val="28"/>
        </w:rPr>
        <w:t>Microsoft.</w:t>
      </w:r>
      <w:r>
        <w:rPr>
          <w:sz w:val="28"/>
        </w:rPr>
        <w:tab/>
      </w:r>
      <w:r>
        <w:rPr>
          <w:spacing w:val="-2"/>
          <w:sz w:val="28"/>
        </w:rPr>
        <w:t>(2023).</w:t>
      </w:r>
      <w:r>
        <w:rPr>
          <w:sz w:val="28"/>
        </w:rPr>
        <w:tab/>
      </w:r>
      <w:r>
        <w:rPr>
          <w:spacing w:val="-2"/>
          <w:sz w:val="28"/>
        </w:rPr>
        <w:t>Аналіз</w:t>
      </w:r>
      <w:r>
        <w:rPr>
          <w:sz w:val="28"/>
        </w:rPr>
        <w:tab/>
      </w:r>
      <w:r>
        <w:rPr>
          <w:spacing w:val="-2"/>
          <w:sz w:val="28"/>
        </w:rPr>
        <w:t>загальної</w:t>
      </w:r>
      <w:r>
        <w:rPr>
          <w:sz w:val="28"/>
        </w:rPr>
        <w:tab/>
      </w:r>
      <w:r>
        <w:rPr>
          <w:spacing w:val="-2"/>
          <w:sz w:val="28"/>
        </w:rPr>
        <w:t>вартості</w:t>
      </w:r>
      <w:r>
        <w:rPr>
          <w:sz w:val="28"/>
        </w:rPr>
        <w:tab/>
      </w:r>
      <w:r>
        <w:rPr>
          <w:spacing w:val="-2"/>
          <w:sz w:val="28"/>
        </w:rPr>
        <w:t>володіння</w:t>
      </w:r>
      <w:r>
        <w:rPr>
          <w:sz w:val="28"/>
        </w:rPr>
        <w:tab/>
      </w:r>
      <w:r>
        <w:rPr>
          <w:spacing w:val="-2"/>
          <w:sz w:val="28"/>
        </w:rPr>
        <w:t xml:space="preserve">хмарними </w:t>
      </w:r>
      <w:r>
        <w:rPr>
          <w:sz w:val="28"/>
        </w:rPr>
        <w:t>рішеннями для кадастрових інформаційних систем. Редмонд: Microsoft.</w:t>
      </w:r>
    </w:p>
    <w:p w:rsidR="007A301F" w:rsidRDefault="00814376">
      <w:pPr>
        <w:pStyle w:val="a8"/>
        <w:numPr>
          <w:ilvl w:val="0"/>
          <w:numId w:val="3"/>
        </w:numPr>
        <w:tabs>
          <w:tab w:val="left" w:pos="1050"/>
        </w:tabs>
        <w:spacing w:before="182" w:line="360" w:lineRule="auto"/>
        <w:ind w:right="596" w:hanging="494"/>
        <w:rPr>
          <w:sz w:val="28"/>
        </w:rPr>
      </w:pPr>
      <w:r>
        <w:rPr>
          <w:sz w:val="28"/>
        </w:rPr>
        <w:lastRenderedPageBreak/>
        <w:t>Open</w:t>
      </w:r>
      <w:r>
        <w:rPr>
          <w:spacing w:val="40"/>
          <w:sz w:val="28"/>
        </w:rPr>
        <w:t xml:space="preserve"> </w:t>
      </w:r>
      <w:r>
        <w:rPr>
          <w:sz w:val="28"/>
        </w:rPr>
        <w:t>Data</w:t>
      </w:r>
      <w:r>
        <w:rPr>
          <w:spacing w:val="40"/>
          <w:sz w:val="28"/>
        </w:rPr>
        <w:t xml:space="preserve"> </w:t>
      </w:r>
      <w:r>
        <w:rPr>
          <w:sz w:val="28"/>
        </w:rPr>
        <w:t>Institute.</w:t>
      </w:r>
      <w:r>
        <w:rPr>
          <w:spacing w:val="40"/>
          <w:sz w:val="28"/>
        </w:rPr>
        <w:t xml:space="preserve"> </w:t>
      </w:r>
      <w:r>
        <w:rPr>
          <w:sz w:val="28"/>
        </w:rPr>
        <w:t>(2023).</w:t>
      </w:r>
      <w:r>
        <w:rPr>
          <w:spacing w:val="40"/>
          <w:sz w:val="28"/>
        </w:rPr>
        <w:t xml:space="preserve"> </w:t>
      </w:r>
      <w:r>
        <w:rPr>
          <w:sz w:val="28"/>
        </w:rPr>
        <w:t>Економічний</w:t>
      </w:r>
      <w:r>
        <w:rPr>
          <w:spacing w:val="40"/>
          <w:sz w:val="28"/>
        </w:rPr>
        <w:t xml:space="preserve"> </w:t>
      </w:r>
      <w:r>
        <w:rPr>
          <w:sz w:val="28"/>
        </w:rPr>
        <w:t>вплив</w:t>
      </w:r>
      <w:r>
        <w:rPr>
          <w:spacing w:val="40"/>
          <w:sz w:val="28"/>
        </w:rPr>
        <w:t xml:space="preserve"> </w:t>
      </w:r>
      <w:r>
        <w:rPr>
          <w:sz w:val="28"/>
        </w:rPr>
        <w:t>відкриття</w:t>
      </w:r>
      <w:r>
        <w:rPr>
          <w:spacing w:val="40"/>
          <w:sz w:val="28"/>
        </w:rPr>
        <w:t xml:space="preserve"> </w:t>
      </w:r>
      <w:r>
        <w:rPr>
          <w:sz w:val="28"/>
        </w:rPr>
        <w:t>доступу</w:t>
      </w:r>
      <w:r>
        <w:rPr>
          <w:spacing w:val="40"/>
          <w:sz w:val="28"/>
        </w:rPr>
        <w:t xml:space="preserve"> </w:t>
      </w:r>
      <w:r>
        <w:rPr>
          <w:sz w:val="28"/>
        </w:rPr>
        <w:t>до</w:t>
      </w:r>
      <w:r>
        <w:rPr>
          <w:spacing w:val="80"/>
          <w:w w:val="150"/>
          <w:sz w:val="28"/>
        </w:rPr>
        <w:t xml:space="preserve"> </w:t>
      </w:r>
      <w:r>
        <w:rPr>
          <w:sz w:val="28"/>
        </w:rPr>
        <w:t>кадастрових даних. Лондон: Open Data Institute.</w:t>
      </w:r>
    </w:p>
    <w:p w:rsidR="007A301F" w:rsidRDefault="00814376">
      <w:pPr>
        <w:pStyle w:val="a8"/>
        <w:numPr>
          <w:ilvl w:val="0"/>
          <w:numId w:val="3"/>
        </w:numPr>
        <w:tabs>
          <w:tab w:val="left" w:pos="1049"/>
          <w:tab w:val="left" w:pos="2348"/>
          <w:tab w:val="left" w:pos="3569"/>
          <w:tab w:val="left" w:pos="3872"/>
          <w:tab w:val="left" w:pos="5112"/>
          <w:tab w:val="left" w:pos="7197"/>
          <w:tab w:val="left" w:pos="8772"/>
        </w:tabs>
        <w:spacing w:line="306" w:lineRule="exact"/>
        <w:ind w:left="1049" w:hanging="494"/>
        <w:rPr>
          <w:sz w:val="28"/>
        </w:rPr>
      </w:pPr>
      <w:r>
        <w:rPr>
          <w:spacing w:val="-2"/>
          <w:sz w:val="28"/>
        </w:rPr>
        <w:t>Studfiles:</w:t>
      </w:r>
      <w:r>
        <w:rPr>
          <w:sz w:val="28"/>
        </w:rPr>
        <w:tab/>
      </w:r>
      <w:r>
        <w:rPr>
          <w:spacing w:val="-2"/>
          <w:sz w:val="28"/>
        </w:rPr>
        <w:t>Поняття</w:t>
      </w:r>
      <w:r>
        <w:rPr>
          <w:sz w:val="28"/>
        </w:rPr>
        <w:tab/>
      </w:r>
      <w:r>
        <w:rPr>
          <w:spacing w:val="-10"/>
          <w:sz w:val="28"/>
        </w:rPr>
        <w:t>і</w:t>
      </w:r>
      <w:r>
        <w:rPr>
          <w:sz w:val="28"/>
        </w:rPr>
        <w:tab/>
      </w:r>
      <w:r>
        <w:rPr>
          <w:spacing w:val="-2"/>
          <w:sz w:val="28"/>
        </w:rPr>
        <w:t>загальна</w:t>
      </w:r>
      <w:r>
        <w:rPr>
          <w:sz w:val="28"/>
        </w:rPr>
        <w:tab/>
      </w:r>
      <w:r>
        <w:rPr>
          <w:spacing w:val="-2"/>
          <w:sz w:val="28"/>
        </w:rPr>
        <w:t>характеристика</w:t>
      </w:r>
      <w:r>
        <w:rPr>
          <w:sz w:val="28"/>
        </w:rPr>
        <w:tab/>
      </w:r>
      <w:r>
        <w:rPr>
          <w:spacing w:val="-2"/>
          <w:sz w:val="28"/>
        </w:rPr>
        <w:t>земельного</w:t>
      </w:r>
      <w:r>
        <w:rPr>
          <w:sz w:val="28"/>
        </w:rPr>
        <w:tab/>
      </w:r>
      <w:r>
        <w:rPr>
          <w:spacing w:val="-2"/>
          <w:sz w:val="28"/>
        </w:rPr>
        <w:t>кадастру.</w:t>
      </w:r>
    </w:p>
    <w:p w:rsidR="007A301F" w:rsidRDefault="00814376">
      <w:pPr>
        <w:pStyle w:val="a4"/>
        <w:tabs>
          <w:tab w:val="left" w:pos="4119"/>
        </w:tabs>
        <w:spacing w:before="162" w:line="360" w:lineRule="auto"/>
        <w:ind w:left="1050" w:right="595" w:hanging="360"/>
        <w:jc w:val="left"/>
      </w:pPr>
      <w:r>
        <w:t>[Електронний</w:t>
      </w:r>
      <w:r>
        <w:rPr>
          <w:spacing w:val="80"/>
        </w:rPr>
        <w:t xml:space="preserve"> </w:t>
      </w:r>
      <w:r>
        <w:t>ресурс]</w:t>
      </w:r>
      <w:r>
        <w:tab/>
        <w:t>URL:</w:t>
      </w:r>
      <w:r>
        <w:rPr>
          <w:spacing w:val="62"/>
        </w:rPr>
        <w:t xml:space="preserve"> </w:t>
      </w:r>
      <w:r>
        <w:t>https://studfile.net/preview/5651301/page:3/ (розділ 1.1.)</w:t>
      </w:r>
    </w:p>
    <w:p w:rsidR="007A301F" w:rsidRDefault="00814376">
      <w:pPr>
        <w:pStyle w:val="a8"/>
        <w:numPr>
          <w:ilvl w:val="0"/>
          <w:numId w:val="3"/>
        </w:numPr>
        <w:tabs>
          <w:tab w:val="left" w:pos="1049"/>
        </w:tabs>
        <w:spacing w:line="306" w:lineRule="exact"/>
        <w:ind w:left="1049" w:hanging="494"/>
        <w:rPr>
          <w:sz w:val="28"/>
        </w:rPr>
      </w:pPr>
      <w:r>
        <w:rPr>
          <w:sz w:val="28"/>
        </w:rPr>
        <w:t>Williamson,</w:t>
      </w:r>
      <w:r>
        <w:rPr>
          <w:spacing w:val="74"/>
          <w:sz w:val="28"/>
        </w:rPr>
        <w:t xml:space="preserve"> </w:t>
      </w:r>
      <w:r>
        <w:rPr>
          <w:sz w:val="28"/>
        </w:rPr>
        <w:t>I.,</w:t>
      </w:r>
      <w:r>
        <w:rPr>
          <w:spacing w:val="77"/>
          <w:sz w:val="28"/>
        </w:rPr>
        <w:t xml:space="preserve"> </w:t>
      </w:r>
      <w:r>
        <w:rPr>
          <w:sz w:val="28"/>
        </w:rPr>
        <w:t>Enemark,</w:t>
      </w:r>
      <w:r>
        <w:rPr>
          <w:spacing w:val="76"/>
          <w:sz w:val="28"/>
        </w:rPr>
        <w:t xml:space="preserve"> </w:t>
      </w:r>
      <w:r>
        <w:rPr>
          <w:sz w:val="28"/>
        </w:rPr>
        <w:t>S.,</w:t>
      </w:r>
      <w:r>
        <w:rPr>
          <w:spacing w:val="77"/>
          <w:sz w:val="28"/>
        </w:rPr>
        <w:t xml:space="preserve"> </w:t>
      </w:r>
      <w:r>
        <w:rPr>
          <w:sz w:val="28"/>
        </w:rPr>
        <w:t>Wallace,</w:t>
      </w:r>
      <w:r>
        <w:rPr>
          <w:spacing w:val="74"/>
          <w:sz w:val="28"/>
        </w:rPr>
        <w:t xml:space="preserve"> </w:t>
      </w:r>
      <w:r>
        <w:rPr>
          <w:sz w:val="28"/>
        </w:rPr>
        <w:t>J.,</w:t>
      </w:r>
      <w:r>
        <w:rPr>
          <w:spacing w:val="75"/>
          <w:sz w:val="28"/>
        </w:rPr>
        <w:t xml:space="preserve"> </w:t>
      </w:r>
      <w:r>
        <w:rPr>
          <w:sz w:val="28"/>
        </w:rPr>
        <w:t>&amp;</w:t>
      </w:r>
      <w:r>
        <w:rPr>
          <w:spacing w:val="77"/>
          <w:sz w:val="28"/>
        </w:rPr>
        <w:t xml:space="preserve"> </w:t>
      </w:r>
      <w:r>
        <w:rPr>
          <w:sz w:val="28"/>
        </w:rPr>
        <w:t>Rajabifard,</w:t>
      </w:r>
      <w:r>
        <w:rPr>
          <w:spacing w:val="76"/>
          <w:sz w:val="28"/>
        </w:rPr>
        <w:t xml:space="preserve"> </w:t>
      </w:r>
      <w:r>
        <w:rPr>
          <w:sz w:val="28"/>
        </w:rPr>
        <w:t>A.</w:t>
      </w:r>
      <w:r>
        <w:rPr>
          <w:spacing w:val="77"/>
          <w:sz w:val="28"/>
        </w:rPr>
        <w:t xml:space="preserve"> </w:t>
      </w:r>
      <w:r>
        <w:rPr>
          <w:sz w:val="28"/>
        </w:rPr>
        <w:t>(2021).</w:t>
      </w:r>
      <w:r>
        <w:rPr>
          <w:spacing w:val="75"/>
          <w:sz w:val="28"/>
        </w:rPr>
        <w:t xml:space="preserve"> </w:t>
      </w:r>
      <w:r>
        <w:rPr>
          <w:spacing w:val="-4"/>
          <w:sz w:val="28"/>
        </w:rPr>
        <w:t>Land</w:t>
      </w:r>
    </w:p>
    <w:p w:rsidR="007A301F" w:rsidRDefault="00814376">
      <w:pPr>
        <w:pStyle w:val="a4"/>
        <w:spacing w:before="162"/>
        <w:ind w:left="1050" w:hanging="360"/>
        <w:jc w:val="left"/>
      </w:pPr>
      <w:r>
        <w:t>administration</w:t>
      </w:r>
      <w:r>
        <w:rPr>
          <w:spacing w:val="-7"/>
        </w:rPr>
        <w:t xml:space="preserve"> </w:t>
      </w:r>
      <w:r>
        <w:t>for</w:t>
      </w:r>
      <w:r>
        <w:rPr>
          <w:spacing w:val="-4"/>
        </w:rPr>
        <w:t xml:space="preserve"> </w:t>
      </w:r>
      <w:r>
        <w:t>sustainable</w:t>
      </w:r>
      <w:r>
        <w:rPr>
          <w:spacing w:val="-5"/>
        </w:rPr>
        <w:t xml:space="preserve"> </w:t>
      </w:r>
      <w:r>
        <w:t>development.</w:t>
      </w:r>
      <w:r>
        <w:rPr>
          <w:spacing w:val="-5"/>
        </w:rPr>
        <w:t xml:space="preserve"> </w:t>
      </w:r>
      <w:r>
        <w:t>ESRI</w:t>
      </w:r>
      <w:r>
        <w:rPr>
          <w:spacing w:val="-4"/>
        </w:rPr>
        <w:t xml:space="preserve"> </w:t>
      </w:r>
      <w:r>
        <w:t>Press</w:t>
      </w:r>
      <w:r>
        <w:rPr>
          <w:spacing w:val="-5"/>
        </w:rPr>
        <w:t xml:space="preserve"> </w:t>
      </w:r>
      <w:r>
        <w:rPr>
          <w:spacing w:val="-2"/>
        </w:rPr>
        <w:t>Academic.</w:t>
      </w:r>
    </w:p>
    <w:p w:rsidR="007A301F" w:rsidRDefault="00814376">
      <w:pPr>
        <w:pStyle w:val="a8"/>
        <w:numPr>
          <w:ilvl w:val="0"/>
          <w:numId w:val="3"/>
        </w:numPr>
        <w:tabs>
          <w:tab w:val="left" w:pos="1050"/>
        </w:tabs>
        <w:spacing w:before="146" w:line="360" w:lineRule="auto"/>
        <w:ind w:right="592" w:hanging="494"/>
        <w:rPr>
          <w:sz w:val="28"/>
        </w:rPr>
      </w:pPr>
      <w:r>
        <w:rPr>
          <w:sz w:val="28"/>
        </w:rPr>
        <w:t>World Bank. (2022). Land governance and management: Institutional models and practices. World Bank Publications.</w:t>
      </w:r>
    </w:p>
    <w:sectPr w:rsidR="007A301F">
      <w:headerReference w:type="default" r:id="rId76"/>
      <w:pgSz w:w="11906" w:h="16838"/>
      <w:pgMar w:top="960" w:right="566" w:bottom="280" w:left="850" w:header="727" w:footer="0" w:gutter="0"/>
      <w:cols w:space="720"/>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376" w:rsidRDefault="00814376">
      <w:r>
        <w:separator/>
      </w:r>
    </w:p>
  </w:endnote>
  <w:endnote w:type="continuationSeparator" w:id="0">
    <w:p w:rsidR="00814376" w:rsidRDefault="00814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376" w:rsidRDefault="00814376">
      <w:r>
        <w:separator/>
      </w:r>
    </w:p>
  </w:footnote>
  <w:footnote w:type="continuationSeparator" w:id="0">
    <w:p w:rsidR="00814376" w:rsidRDefault="008143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5" behindDoc="1" locked="0" layoutInCell="0" allowOverlap="1">
              <wp:simplePos x="0" y="0"/>
              <wp:positionH relativeFrom="page">
                <wp:posOffset>6687820</wp:posOffset>
              </wp:positionH>
              <wp:positionV relativeFrom="page">
                <wp:posOffset>461645</wp:posOffset>
              </wp:positionV>
              <wp:extent cx="155575" cy="156210"/>
              <wp:effectExtent l="0" t="0" r="0" b="0"/>
              <wp:wrapNone/>
              <wp:docPr id="1" name="Textbox 23"/>
              <wp:cNvGraphicFramePr/>
              <a:graphic xmlns:a="http://schemas.openxmlformats.org/drawingml/2006/main">
                <a:graphicData uri="http://schemas.microsoft.com/office/word/2010/wordprocessingShape">
                  <wps:wsp>
                    <wps:cNvSpPr/>
                    <wps:spPr>
                      <a:xfrm>
                        <a:off x="0" y="0"/>
                        <a:ext cx="155520" cy="1562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line="245" w:lineRule="exact"/>
                            <w:rPr>
                              <w:rFonts w:ascii="Microsoft Sans Serif" w:hAnsi="Microsoft Sans Serif"/>
                            </w:rPr>
                          </w:pPr>
                          <w:r>
                            <w:rPr>
                              <w:rFonts w:ascii="Microsoft Sans Serif" w:hAnsi="Microsoft Sans Serif"/>
                              <w:spacing w:val="-5"/>
                            </w:rPr>
                            <w:t>67</w:t>
                          </w:r>
                        </w:p>
                      </w:txbxContent>
                    </wps:txbx>
                    <wps:bodyPr lIns="0" tIns="0" rIns="0" bIns="0" anchor="t">
                      <a:noAutofit/>
                    </wps:bodyPr>
                  </wps:wsp>
                </a:graphicData>
              </a:graphic>
            </wp:anchor>
          </w:drawing>
        </mc:Choice>
        <mc:Fallback xmlns:w15="http://schemas.microsoft.com/office/word/2012/wordml">
          <w:pict>
            <v:rect id="shape_0" ID="Textbox 23" path="m0,0l-2147483645,0l-2147483645,-2147483646l0,-2147483646xe" stroked="f" o:allowincell="f" style="position:absolute;margin-left:526.6pt;margin-top:36.35pt;width:12.2pt;height:12.25pt;mso-wrap-style:square;v-text-anchor:top;mso-position-horizontal-relative:page;mso-position-vertical-relative:page">
              <v:fill o:detectmouseclick="t" on="false"/>
              <v:stroke color="#3465a4" joinstyle="round" endcap="flat"/>
              <v:textbox>
                <w:txbxContent>
                  <w:p>
                    <w:pPr>
                      <w:pStyle w:val="FrameContents"/>
                      <w:spacing w:lineRule="exact" w:line="245" w:before="0" w:after="0"/>
                      <w:ind w:left="0" w:right="0" w:hanging="0"/>
                      <w:jc w:val="left"/>
                      <w:rPr>
                        <w:rFonts w:ascii="Microsoft Sans Serif" w:hAnsi="Microsoft Sans Serif"/>
                        <w:sz w:val="22"/>
                      </w:rPr>
                    </w:pPr>
                    <w:r>
                      <w:rPr>
                        <w:rFonts w:ascii="Microsoft Sans Serif" w:hAnsi="Microsoft Sans Serif"/>
                        <w:spacing w:val="-5"/>
                        <w:sz w:val="22"/>
                      </w:rPr>
                      <w:t>67</w:t>
                    </w:r>
                  </w:p>
                </w:txbxContent>
              </v:textbox>
              <w10:wrap type="none"/>
            </v:rect>
          </w:pict>
        </mc:Fallback>
      </mc:AlternateContent>
    </w:r>
    <w:r>
      <w:rPr>
        <w:noProof/>
        <w:sz w:val="20"/>
        <w:lang w:val="ru-RU" w:eastAsia="ru-RU"/>
      </w:rPr>
      <mc:AlternateContent>
        <mc:Choice Requires="wps">
          <w:drawing>
            <wp:anchor distT="0" distB="0" distL="0" distR="0" simplePos="0" relativeHeight="7" behindDoc="1" locked="0" layoutInCell="0" allowOverlap="1">
              <wp:simplePos x="0" y="0"/>
              <wp:positionH relativeFrom="page">
                <wp:posOffset>6603365</wp:posOffset>
              </wp:positionH>
              <wp:positionV relativeFrom="page">
                <wp:posOffset>443865</wp:posOffset>
              </wp:positionV>
              <wp:extent cx="574675" cy="196215"/>
              <wp:effectExtent l="0" t="0" r="0" b="0"/>
              <wp:wrapNone/>
              <wp:docPr id="3" name="Graphic 24"/>
              <wp:cNvGraphicFramePr/>
              <a:graphic xmlns:a="http://schemas.openxmlformats.org/drawingml/2006/main">
                <a:graphicData uri="http://schemas.microsoft.com/office/word/2010/wordprocessingShape">
                  <wps:wsp>
                    <wps:cNvSpPr/>
                    <wps:spPr>
                      <a:xfrm>
                        <a:off x="0" y="0"/>
                        <a:ext cx="574560" cy="196200"/>
                      </a:xfrm>
                      <a:custGeom>
                        <a:avLst/>
                        <a:gdLst>
                          <a:gd name="textAreaLeft" fmla="*/ 0 w 325800"/>
                          <a:gd name="textAreaRight" fmla="*/ 326160 w 325800"/>
                          <a:gd name="textAreaTop" fmla="*/ 0 h 111240"/>
                          <a:gd name="textAreaBottom" fmla="*/ 111600 h 111240"/>
                        </a:gdLst>
                        <a:ahLst/>
                        <a:cxnLst/>
                        <a:rect l="textAreaLeft" t="textAreaTop" r="textAreaRight" b="textAreaBottom"/>
                        <a:pathLst>
                          <a:path w="574675" h="196215">
                            <a:moveTo>
                              <a:pt x="0" y="0"/>
                            </a:moveTo>
                            <a:lnTo>
                              <a:pt x="574675" y="0"/>
                            </a:lnTo>
                            <a:lnTo>
                              <a:pt x="574675" y="196214"/>
                            </a:lnTo>
                            <a:lnTo>
                              <a:pt x="0" y="196214"/>
                            </a:lnTo>
                            <a:lnTo>
                              <a:pt x="0" y="0"/>
                            </a:ln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5="http://schemas.microsoft.com/office/word/2012/wordml">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35" behindDoc="1" locked="0" layoutInCell="0" allowOverlap="1">
              <wp:simplePos x="0" y="0"/>
              <wp:positionH relativeFrom="page">
                <wp:posOffset>6687820</wp:posOffset>
              </wp:positionH>
              <wp:positionV relativeFrom="page">
                <wp:posOffset>461645</wp:posOffset>
              </wp:positionV>
              <wp:extent cx="155575" cy="156210"/>
              <wp:effectExtent l="0" t="0" r="0" b="0"/>
              <wp:wrapNone/>
              <wp:docPr id="4" name="Textbox 65"/>
              <wp:cNvGraphicFramePr/>
              <a:graphic xmlns:a="http://schemas.openxmlformats.org/drawingml/2006/main">
                <a:graphicData uri="http://schemas.microsoft.com/office/word/2010/wordprocessingShape">
                  <wps:wsp>
                    <wps:cNvSpPr/>
                    <wps:spPr>
                      <a:xfrm>
                        <a:off x="0" y="0"/>
                        <a:ext cx="155520" cy="1562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line="245" w:lineRule="exact"/>
                            <w:rPr>
                              <w:rFonts w:ascii="Microsoft Sans Serif" w:hAnsi="Microsoft Sans Serif"/>
                            </w:rPr>
                          </w:pPr>
                          <w:r>
                            <w:rPr>
                              <w:rFonts w:ascii="Microsoft Sans Serif" w:hAnsi="Microsoft Sans Serif"/>
                              <w:spacing w:val="-5"/>
                            </w:rPr>
                            <w:t>67</w:t>
                          </w:r>
                        </w:p>
                      </w:txbxContent>
                    </wps:txbx>
                    <wps:bodyPr lIns="0" tIns="0" rIns="0" bIns="0" anchor="t">
                      <a:noAutofit/>
                    </wps:bodyPr>
                  </wps:wsp>
                </a:graphicData>
              </a:graphic>
            </wp:anchor>
          </w:drawing>
        </mc:Choice>
        <mc:Fallback xmlns:w15="http://schemas.microsoft.com/office/word/2012/wordml">
          <w:pict>
            <v:rect id="shape_0" ID="Textbox 65" path="m0,0l-2147483645,0l-2147483645,-2147483646l0,-2147483646xe" stroked="f" o:allowincell="f" style="position:absolute;margin-left:526.6pt;margin-top:36.35pt;width:12.2pt;height:12.25pt;mso-wrap-style:square;v-text-anchor:top;mso-position-horizontal-relative:page;mso-position-vertical-relative:page">
              <v:fill o:detectmouseclick="t" on="false"/>
              <v:stroke color="#3465a4" joinstyle="round" endcap="flat"/>
              <v:textbox>
                <w:txbxContent>
                  <w:p>
                    <w:pPr>
                      <w:pStyle w:val="FrameContents"/>
                      <w:spacing w:lineRule="exact" w:line="245" w:before="0" w:after="0"/>
                      <w:ind w:left="0" w:right="0" w:hanging="0"/>
                      <w:jc w:val="left"/>
                      <w:rPr>
                        <w:rFonts w:ascii="Microsoft Sans Serif" w:hAnsi="Microsoft Sans Serif"/>
                        <w:sz w:val="22"/>
                      </w:rPr>
                    </w:pPr>
                    <w:r>
                      <w:rPr>
                        <w:rFonts w:ascii="Microsoft Sans Serif" w:hAnsi="Microsoft Sans Serif"/>
                        <w:spacing w:val="-5"/>
                        <w:sz w:val="22"/>
                      </w:rPr>
                      <w:t>67</w:t>
                    </w:r>
                  </w:p>
                </w:txbxContent>
              </v:textbox>
              <w10:wrap type="none"/>
            </v:rect>
          </w:pict>
        </mc:Fallback>
      </mc:AlternateContent>
    </w:r>
    <w:r>
      <w:rPr>
        <w:noProof/>
        <w:sz w:val="20"/>
        <w:lang w:val="ru-RU" w:eastAsia="ru-RU"/>
      </w:rPr>
      <mc:AlternateContent>
        <mc:Choice Requires="wps">
          <w:drawing>
            <wp:anchor distT="0" distB="0" distL="0" distR="0" simplePos="0" relativeHeight="137" behindDoc="1" locked="0" layoutInCell="0" allowOverlap="1">
              <wp:simplePos x="0" y="0"/>
              <wp:positionH relativeFrom="page">
                <wp:posOffset>6603365</wp:posOffset>
              </wp:positionH>
              <wp:positionV relativeFrom="page">
                <wp:posOffset>443865</wp:posOffset>
              </wp:positionV>
              <wp:extent cx="574675" cy="196215"/>
              <wp:effectExtent l="0" t="0" r="0" b="0"/>
              <wp:wrapNone/>
              <wp:docPr id="6" name="Graphic 1"/>
              <wp:cNvGraphicFramePr/>
              <a:graphic xmlns:a="http://schemas.openxmlformats.org/drawingml/2006/main">
                <a:graphicData uri="http://schemas.microsoft.com/office/word/2010/wordprocessingShape">
                  <wps:wsp>
                    <wps:cNvSpPr/>
                    <wps:spPr>
                      <a:xfrm>
                        <a:off x="0" y="0"/>
                        <a:ext cx="574560" cy="196200"/>
                      </a:xfrm>
                      <a:custGeom>
                        <a:avLst/>
                        <a:gdLst>
                          <a:gd name="textAreaLeft" fmla="*/ 0 w 325800"/>
                          <a:gd name="textAreaRight" fmla="*/ 326160 w 325800"/>
                          <a:gd name="textAreaTop" fmla="*/ 0 h 111240"/>
                          <a:gd name="textAreaBottom" fmla="*/ 111600 h 111240"/>
                        </a:gdLst>
                        <a:ahLst/>
                        <a:cxnLst/>
                        <a:rect l="textAreaLeft" t="textAreaTop" r="textAreaRight" b="textAreaBottom"/>
                        <a:pathLst>
                          <a:path w="574675" h="196215">
                            <a:moveTo>
                              <a:pt x="0" y="0"/>
                            </a:moveTo>
                            <a:lnTo>
                              <a:pt x="574675" y="0"/>
                            </a:lnTo>
                            <a:lnTo>
                              <a:pt x="574675" y="196214"/>
                            </a:lnTo>
                            <a:lnTo>
                              <a:pt x="0" y="196214"/>
                            </a:lnTo>
                            <a:lnTo>
                              <a:pt x="0" y="0"/>
                            </a:ln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5="http://schemas.microsoft.com/office/word/2012/wordml">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38" behindDoc="1" locked="0" layoutInCell="0" allowOverlap="1">
              <wp:simplePos x="0" y="0"/>
              <wp:positionH relativeFrom="page">
                <wp:posOffset>6687820</wp:posOffset>
              </wp:positionH>
              <wp:positionV relativeFrom="page">
                <wp:posOffset>461645</wp:posOffset>
              </wp:positionV>
              <wp:extent cx="155575" cy="156210"/>
              <wp:effectExtent l="0" t="0" r="0" b="0"/>
              <wp:wrapNone/>
              <wp:docPr id="7" name="Textbox 66"/>
              <wp:cNvGraphicFramePr/>
              <a:graphic xmlns:a="http://schemas.openxmlformats.org/drawingml/2006/main">
                <a:graphicData uri="http://schemas.microsoft.com/office/word/2010/wordprocessingShape">
                  <wps:wsp>
                    <wps:cNvSpPr/>
                    <wps:spPr>
                      <a:xfrm>
                        <a:off x="0" y="0"/>
                        <a:ext cx="155520" cy="1562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line="245" w:lineRule="exact"/>
                            <w:rPr>
                              <w:rFonts w:ascii="Microsoft Sans Serif" w:hAnsi="Microsoft Sans Serif"/>
                            </w:rPr>
                          </w:pPr>
                          <w:r>
                            <w:rPr>
                              <w:rFonts w:ascii="Microsoft Sans Serif" w:hAnsi="Microsoft Sans Serif"/>
                              <w:spacing w:val="-5"/>
                            </w:rPr>
                            <w:t>67</w:t>
                          </w:r>
                        </w:p>
                      </w:txbxContent>
                    </wps:txbx>
                    <wps:bodyPr lIns="0" tIns="0" rIns="0" bIns="0" anchor="t">
                      <a:noAutofit/>
                    </wps:bodyPr>
                  </wps:wsp>
                </a:graphicData>
              </a:graphic>
            </wp:anchor>
          </w:drawing>
        </mc:Choice>
        <mc:Fallback xmlns:w15="http://schemas.microsoft.com/office/word/2012/wordml">
          <w:pict>
            <v:rect id="shape_0" ID="Textbox 66" path="m0,0l-2147483645,0l-2147483645,-2147483646l0,-2147483646xe" stroked="f" o:allowincell="f" style="position:absolute;margin-left:526.6pt;margin-top:36.35pt;width:12.2pt;height:12.25pt;mso-wrap-style:square;v-text-anchor:top;mso-position-horizontal-relative:page;mso-position-vertical-relative:page">
              <v:fill o:detectmouseclick="t" on="false"/>
              <v:stroke color="#3465a4" joinstyle="round" endcap="flat"/>
              <v:textbox>
                <w:txbxContent>
                  <w:p>
                    <w:pPr>
                      <w:pStyle w:val="FrameContents"/>
                      <w:spacing w:lineRule="exact" w:line="245" w:before="0" w:after="0"/>
                      <w:ind w:left="0" w:right="0" w:hanging="0"/>
                      <w:jc w:val="left"/>
                      <w:rPr>
                        <w:rFonts w:ascii="Microsoft Sans Serif" w:hAnsi="Microsoft Sans Serif"/>
                        <w:sz w:val="22"/>
                      </w:rPr>
                    </w:pPr>
                    <w:r>
                      <w:rPr>
                        <w:rFonts w:ascii="Microsoft Sans Serif" w:hAnsi="Microsoft Sans Serif"/>
                        <w:spacing w:val="-5"/>
                        <w:sz w:val="22"/>
                      </w:rPr>
                      <w:t>67</w:t>
                    </w:r>
                  </w:p>
                </w:txbxContent>
              </v:textbox>
              <w10:wrap type="none"/>
            </v:rect>
          </w:pict>
        </mc:Fallback>
      </mc:AlternateContent>
    </w:r>
    <w:r>
      <w:rPr>
        <w:noProof/>
        <w:sz w:val="20"/>
        <w:lang w:val="ru-RU" w:eastAsia="ru-RU"/>
      </w:rPr>
      <mc:AlternateContent>
        <mc:Choice Requires="wps">
          <w:drawing>
            <wp:anchor distT="0" distB="0" distL="0" distR="0" simplePos="0" relativeHeight="140" behindDoc="1" locked="0" layoutInCell="0" allowOverlap="1">
              <wp:simplePos x="0" y="0"/>
              <wp:positionH relativeFrom="page">
                <wp:posOffset>6603365</wp:posOffset>
              </wp:positionH>
              <wp:positionV relativeFrom="page">
                <wp:posOffset>443865</wp:posOffset>
              </wp:positionV>
              <wp:extent cx="574675" cy="196215"/>
              <wp:effectExtent l="0" t="0" r="0" b="0"/>
              <wp:wrapNone/>
              <wp:docPr id="9" name="Graphic 2"/>
              <wp:cNvGraphicFramePr/>
              <a:graphic xmlns:a="http://schemas.openxmlformats.org/drawingml/2006/main">
                <a:graphicData uri="http://schemas.microsoft.com/office/word/2010/wordprocessingShape">
                  <wps:wsp>
                    <wps:cNvSpPr/>
                    <wps:spPr>
                      <a:xfrm>
                        <a:off x="0" y="0"/>
                        <a:ext cx="574560" cy="196200"/>
                      </a:xfrm>
                      <a:custGeom>
                        <a:avLst/>
                        <a:gdLst>
                          <a:gd name="textAreaLeft" fmla="*/ 0 w 325800"/>
                          <a:gd name="textAreaRight" fmla="*/ 326160 w 325800"/>
                          <a:gd name="textAreaTop" fmla="*/ 0 h 111240"/>
                          <a:gd name="textAreaBottom" fmla="*/ 111600 h 111240"/>
                        </a:gdLst>
                        <a:ahLst/>
                        <a:cxnLst/>
                        <a:rect l="textAreaLeft" t="textAreaTop" r="textAreaRight" b="textAreaBottom"/>
                        <a:pathLst>
                          <a:path w="574675" h="196215">
                            <a:moveTo>
                              <a:pt x="0" y="0"/>
                            </a:moveTo>
                            <a:lnTo>
                              <a:pt x="574675" y="0"/>
                            </a:lnTo>
                            <a:lnTo>
                              <a:pt x="574675" y="196214"/>
                            </a:lnTo>
                            <a:lnTo>
                              <a:pt x="0" y="196214"/>
                            </a:lnTo>
                            <a:lnTo>
                              <a:pt x="0" y="0"/>
                            </a:ln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5="http://schemas.microsoft.com/office/word/2012/wordml">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2"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2" name="Textbox 1"/>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1" o:spid="_x0000_s1030" style="position:absolute;margin-left:525.6pt;margin-top:35.35pt;width:17.25pt;height:14.3pt;z-index:-5033164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w:t>
                    </w:r>
                    <w:r>
                      <w:rPr>
                        <w:rFonts w:ascii="Microsoft Sans Serif" w:hAnsi="Microsoft Sans Serif"/>
                        <w:spacing w:val="-5"/>
                      </w:rPr>
                      <w:fldChar w:fldCharType="end"/>
                    </w:r>
                  </w:p>
                </w:txbxContent>
              </v:textbox>
              <w10:wrap anchorx="page" anchory="page"/>
            </v:rect>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4" name="Textbox 3"/>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3" o:spid="_x0000_s1031" style="position:absolute;margin-left:525.6pt;margin-top:35.35pt;width:17.25pt;height:14.3pt;z-index:-5033164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w:t>
                    </w:r>
                    <w:r>
                      <w:rPr>
                        <w:rFonts w:ascii="Microsoft Sans Serif" w:hAnsi="Microsoft Sans Serif"/>
                        <w:spacing w:val="-5"/>
                      </w:rPr>
                      <w:fldChar w:fldCharType="end"/>
                    </w:r>
                  </w:p>
                </w:txbxContent>
              </v:textbox>
              <w10:wrap anchorx="page" anchory="page"/>
            </v:rect>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6" name="Textbox 4"/>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4" o:spid="_x0000_s1032" style="position:absolute;margin-left:525.6pt;margin-top:35.35pt;width:17.25pt;height:14.3pt;z-index:-5033164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w:t>
                    </w:r>
                    <w:r>
                      <w:rPr>
                        <w:rFonts w:ascii="Microsoft Sans Serif" w:hAnsi="Microsoft Sans Serif"/>
                        <w:spacing w:val="-5"/>
                      </w:rPr>
                      <w:fldChar w:fldCharType="end"/>
                    </w:r>
                  </w:p>
                </w:txbxContent>
              </v:textbox>
              <w10:wrap anchorx="page" anchory="page"/>
            </v:rect>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8" name="Textbox 5"/>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5" o:spid="_x0000_s1033" style="position:absolute;margin-left:525.6pt;margin-top:35.35pt;width:17.25pt;height:14.3pt;z-index:-5033164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w:t>
                    </w:r>
                    <w:r>
                      <w:rPr>
                        <w:rFonts w:ascii="Microsoft Sans Serif" w:hAnsi="Microsoft Sans Serif"/>
                        <w:spacing w:val="-5"/>
                      </w:rPr>
                      <w:fldChar w:fldCharType="end"/>
                    </w:r>
                  </w:p>
                </w:txbxContent>
              </v:textbox>
              <w10:wrap anchorx="page" anchory="page"/>
            </v:rect>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20" name="Textbox 6"/>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6" o:spid="_x0000_s1034" style="position:absolute;margin-left:525.6pt;margin-top:35.35pt;width:17.25pt;height:14.3pt;z-index:-5033164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w:t>
                    </w:r>
                    <w:r>
                      <w:rPr>
                        <w:rFonts w:ascii="Microsoft Sans Serif" w:hAnsi="Microsoft Sans Serif"/>
                        <w:spacing w:val="-5"/>
                      </w:rPr>
                      <w:fldChar w:fldCharType="end"/>
                    </w:r>
                  </w:p>
                </w:txbxContent>
              </v:textbox>
              <w10:wrap anchorx="page" anchory="page"/>
            </v:rect>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22" name="Textbox 7"/>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7</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7" o:spid="_x0000_s1035" style="position:absolute;margin-left:525.6pt;margin-top:35.35pt;width:17.25pt;height:14.3pt;z-index:-5033164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7</w:t>
                    </w:r>
                    <w:r>
                      <w:rPr>
                        <w:rFonts w:ascii="Microsoft Sans Serif" w:hAnsi="Microsoft Sans Serif"/>
                        <w:spacing w:val="-5"/>
                      </w:rPr>
                      <w:fldChar w:fldCharType="end"/>
                    </w:r>
                  </w:p>
                </w:txbxContent>
              </v:textbox>
              <w10:wrap anchorx="page" anchory="page"/>
            </v:rect>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2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24" name="Textbox 8"/>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8</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8" o:spid="_x0000_s1036" style="position:absolute;margin-left:525.6pt;margin-top:35.35pt;width:17.25pt;height:14.3pt;z-index:-5033164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8</w:t>
                    </w:r>
                    <w:r>
                      <w:rPr>
                        <w:rFonts w:ascii="Microsoft Sans Serif" w:hAnsi="Microsoft Sans Serif"/>
                        <w:spacing w:val="-5"/>
                      </w:rPr>
                      <w:fldChar w:fldCharType="end"/>
                    </w:r>
                  </w:p>
                </w:txbxContent>
              </v:textbox>
              <w10:wrap anchorx="page" anchory="page"/>
            </v:rect>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2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26" name="Textbox 9"/>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9</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9" o:spid="_x0000_s1037" style="position:absolute;margin-left:525.6pt;margin-top:35.35pt;width:17.25pt;height:14.3pt;z-index:-5033164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9</w:t>
                    </w:r>
                    <w:r>
                      <w:rPr>
                        <w:rFonts w:ascii="Microsoft Sans Serif" w:hAnsi="Microsoft Sans Serif"/>
                        <w:spacing w:val="-5"/>
                      </w:rPr>
                      <w:fldChar w:fldCharType="end"/>
                    </w:r>
                  </w:p>
                </w:txbxContent>
              </v:textbox>
              <w10:wrap anchorx="page" anchory="page"/>
            </v:rect>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2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28" name="Textbox 10"/>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10</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10" o:spid="_x0000_s1038" style="position:absolute;margin-left:525.6pt;margin-top:35.35pt;width:17.25pt;height:14.3pt;z-index:-5033164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10</w:t>
                    </w:r>
                    <w:r>
                      <w:rPr>
                        <w:rFonts w:ascii="Microsoft Sans Serif" w:hAnsi="Microsoft Sans Serif"/>
                        <w:spacing w:val="-5"/>
                      </w:rPr>
                      <w:fldChar w:fldCharType="end"/>
                    </w:r>
                  </w:p>
                </w:txbxContent>
              </v:textbox>
              <w10:wrap anchorx="page" anchory="page"/>
            </v:rect>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2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31" name="Textbox 11"/>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11</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11" o:spid="_x0000_s1039" style="position:absolute;margin-left:525.6pt;margin-top:35.35pt;width:17.25pt;height:14.3pt;z-index:-5033164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Chsbnp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11</w:t>
                    </w:r>
                    <w:r>
                      <w:rPr>
                        <w:rFonts w:ascii="Microsoft Sans Serif" w:hAnsi="Microsoft Sans Serif"/>
                        <w:spacing w:val="-5"/>
                      </w:rPr>
                      <w:fldChar w:fldCharType="end"/>
                    </w:r>
                  </w:p>
                </w:txbxContent>
              </v:textbox>
              <w10:wrap anchorx="page" anchory="page"/>
            </v:rect>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2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33" name="Textbox 12"/>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12</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12" o:spid="_x0000_s1040" style="position:absolute;margin-left:525.6pt;margin-top:35.35pt;width:17.25pt;height:14.3pt;z-index:-5033164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DnpZeo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12</w:t>
                    </w:r>
                    <w:r>
                      <w:rPr>
                        <w:rFonts w:ascii="Microsoft Sans Serif" w:hAnsi="Microsoft Sans Serif"/>
                        <w:spacing w:val="-5"/>
                      </w:rPr>
                      <w:fldChar w:fldCharType="end"/>
                    </w:r>
                  </w:p>
                </w:txbxContent>
              </v:textbox>
              <w10:wrap anchorx="page" anchory="page"/>
            </v:rect>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3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35" name="Textbox 13"/>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13</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13" o:spid="_x0000_s1041" style="position:absolute;margin-left:525.6pt;margin-top:35.35pt;width:17.25pt;height:14.3pt;z-index:-5033164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VDATGu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13</w:t>
                    </w:r>
                    <w:r>
                      <w:rPr>
                        <w:rFonts w:ascii="Microsoft Sans Serif" w:hAnsi="Microsoft Sans Serif"/>
                        <w:spacing w:val="-5"/>
                      </w:rPr>
                      <w:fldChar w:fldCharType="end"/>
                    </w:r>
                  </w:p>
                </w:txbxContent>
              </v:textbox>
              <w10:wrap anchorx="page" anchory="page"/>
            </v:rect>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3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37" name="Textbox 14"/>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14</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14" o:spid="_x0000_s1042" style="position:absolute;margin-left:525.6pt;margin-top:35.35pt;width:17.25pt;height:14.3pt;z-index:-5033164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6s9ISe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14</w:t>
                    </w:r>
                    <w:r>
                      <w:rPr>
                        <w:rFonts w:ascii="Microsoft Sans Serif" w:hAnsi="Microsoft Sans Serif"/>
                        <w:spacing w:val="-5"/>
                      </w:rPr>
                      <w:fldChar w:fldCharType="end"/>
                    </w:r>
                  </w:p>
                </w:txbxContent>
              </v:textbox>
              <w10:wrap anchorx="page" anchory="page"/>
            </v:rect>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3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39" name="Textbox 15"/>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15</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15" o:spid="_x0000_s1043" style="position:absolute;margin-left:525.6pt;margin-top:35.35pt;width:17.25pt;height:14.3pt;z-index:-5033164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CDGbEu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15</w:t>
                    </w:r>
                    <w:r>
                      <w:rPr>
                        <w:rFonts w:ascii="Microsoft Sans Serif" w:hAnsi="Microsoft Sans Serif"/>
                        <w:spacing w:val="-5"/>
                      </w:rPr>
                      <w:fldChar w:fldCharType="end"/>
                    </w:r>
                  </w:p>
                </w:txbxContent>
              </v:textbox>
              <w10:wrap anchorx="page" anchory="page"/>
            </v:rect>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3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41" name="Textbox 16"/>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16</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16" o:spid="_x0000_s1044" style="position:absolute;margin-left:525.6pt;margin-top:35.35pt;width:17.25pt;height:14.3pt;z-index:-5033164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CshRfE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16</w:t>
                    </w:r>
                    <w:r>
                      <w:rPr>
                        <w:rFonts w:ascii="Microsoft Sans Serif" w:hAnsi="Microsoft Sans Serif"/>
                        <w:spacing w:val="-5"/>
                      </w:rPr>
                      <w:fldChar w:fldCharType="end"/>
                    </w:r>
                  </w:p>
                </w:txbxContent>
              </v:textbox>
              <w10:wrap anchorx="page" anchory="page"/>
            </v:rect>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3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43" name="Textbox 17"/>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17</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17" o:spid="_x0000_s1045" style="position:absolute;margin-left:525.6pt;margin-top:35.35pt;width:17.25pt;height:14.3pt;z-index:-5033164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D1gf/0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17</w:t>
                    </w:r>
                    <w:r>
                      <w:rPr>
                        <w:rFonts w:ascii="Microsoft Sans Serif" w:hAnsi="Microsoft Sans Serif"/>
                        <w:spacing w:val="-5"/>
                      </w:rPr>
                      <w:fldChar w:fldCharType="end"/>
                    </w:r>
                  </w:p>
                </w:txbxContent>
              </v:textbox>
              <w10:wrap anchorx="page" anchory="page"/>
            </v:rect>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4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45" name="Textbox 18"/>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18</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18" o:spid="_x0000_s1046" style="position:absolute;margin-left:525.6pt;margin-top:35.35pt;width:17.25pt;height:14.3pt;z-index:-5033164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BTvSXG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18</w:t>
                    </w:r>
                    <w:r>
                      <w:rPr>
                        <w:rFonts w:ascii="Microsoft Sans Serif" w:hAnsi="Microsoft Sans Serif"/>
                        <w:spacing w:val="-5"/>
                      </w:rPr>
                      <w:fldChar w:fldCharType="end"/>
                    </w:r>
                  </w:p>
                </w:txbxContent>
              </v:textbox>
              <w10:wrap anchorx="page" anchory="page"/>
            </v:rect>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4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47" name="Textbox 19"/>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19</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19" o:spid="_x0000_s1047" style="position:absolute;margin-left:525.6pt;margin-top:35.35pt;width:17.25pt;height:14.3pt;z-index:-5033164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19</w:t>
                    </w:r>
                    <w:r>
                      <w:rPr>
                        <w:rFonts w:ascii="Microsoft Sans Serif" w:hAnsi="Microsoft Sans Serif"/>
                        <w:spacing w:val="-5"/>
                      </w:rPr>
                      <w:fldChar w:fldCharType="end"/>
                    </w:r>
                  </w:p>
                </w:txbxContent>
              </v:textbox>
              <w10:wrap anchorx="page" anchory="page"/>
            </v:rect>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4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49" name="Textbox 20"/>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20</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20" o:spid="_x0000_s1048" style="position:absolute;margin-left:525.6pt;margin-top:35.35pt;width:17.25pt;height:14.3pt;z-index:-5033164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20</w:t>
                    </w:r>
                    <w:r>
                      <w:rPr>
                        <w:rFonts w:ascii="Microsoft Sans Serif" w:hAnsi="Microsoft Sans Serif"/>
                        <w:spacing w:val="-5"/>
                      </w:rPr>
                      <w:fldChar w:fldCharType="end"/>
                    </w:r>
                  </w:p>
                </w:txbxContent>
              </v:textbox>
              <w10:wrap anchorx="page" anchory="page"/>
            </v:rect>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4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51" name="Textbox 21"/>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21</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21" o:spid="_x0000_s1049" style="position:absolute;margin-left:525.6pt;margin-top:35.35pt;width:17.25pt;height:14.3pt;z-index:-5033164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21</w:t>
                    </w:r>
                    <w:r>
                      <w:rPr>
                        <w:rFonts w:ascii="Microsoft Sans Serif" w:hAnsi="Microsoft Sans Serif"/>
                        <w:spacing w:val="-5"/>
                      </w:rPr>
                      <w:fldChar w:fldCharType="end"/>
                    </w:r>
                  </w:p>
                </w:txbxContent>
              </v:textbox>
              <w10:wrap anchorx="page" anchory="page"/>
            </v:rect>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4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53" name="Textbox 22"/>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22</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22" o:spid="_x0000_s1050" style="position:absolute;margin-left:525.6pt;margin-top:35.35pt;width:17.25pt;height:14.3pt;z-index:-5033164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Byd5PU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22</w:t>
                    </w:r>
                    <w:r>
                      <w:rPr>
                        <w:rFonts w:ascii="Microsoft Sans Serif" w:hAnsi="Microsoft Sans Serif"/>
                        <w:spacing w:val="-5"/>
                      </w:rPr>
                      <w:fldChar w:fldCharType="end"/>
                    </w:r>
                  </w:p>
                </w:txbxContent>
              </v:textbox>
              <w10:wrap anchorx="page" anchory="page"/>
            </v:rect>
          </w:pict>
        </mc:Fallback>
      </mc:AlternateConten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5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55" name="Textbox 23"/>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23</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_x0000_s1051" style="position:absolute;margin-left:525.6pt;margin-top:35.35pt;width:17.25pt;height:14.3pt;z-index:-5033164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weIXZu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23</w:t>
                    </w:r>
                    <w:r>
                      <w:rPr>
                        <w:rFonts w:ascii="Microsoft Sans Serif" w:hAnsi="Microsoft Sans Serif"/>
                        <w:spacing w:val="-5"/>
                      </w:rPr>
                      <w:fldChar w:fldCharType="end"/>
                    </w:r>
                  </w:p>
                </w:txbxContent>
              </v:textbox>
              <w10:wrap anchorx="page" anchory="page"/>
            </v:rect>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5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57" name="Textbox 24"/>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24</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24" o:spid="_x0000_s1052" style="position:absolute;margin-left:525.6pt;margin-top:35.35pt;width:17.25pt;height:14.3pt;z-index:-5033164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fx1MNe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24</w:t>
                    </w:r>
                    <w:r>
                      <w:rPr>
                        <w:rFonts w:ascii="Microsoft Sans Serif" w:hAnsi="Microsoft Sans Serif"/>
                        <w:spacing w:val="-5"/>
                      </w:rPr>
                      <w:fldChar w:fldCharType="end"/>
                    </w:r>
                  </w:p>
                </w:txbxContent>
              </v:textbox>
              <w10:wrap anchorx="page" anchory="page"/>
            </v:rect>
          </w:pict>
        </mc:Fallback>
      </mc:AlternateConten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5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59" name="Textbox 25"/>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25</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25" o:spid="_x0000_s1053" style="position:absolute;margin-left:525.6pt;margin-top:35.35pt;width:17.25pt;height:14.3pt;z-index:-5033164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Cd459u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25</w:t>
                    </w:r>
                    <w:r>
                      <w:rPr>
                        <w:rFonts w:ascii="Microsoft Sans Serif" w:hAnsi="Microsoft Sans Serif"/>
                        <w:spacing w:val="-5"/>
                      </w:rPr>
                      <w:fldChar w:fldCharType="end"/>
                    </w:r>
                  </w:p>
                </w:txbxContent>
              </v:textbox>
              <w10:wrap anchorx="page" anchory="page"/>
            </v:rect>
          </w:pict>
        </mc:Fallback>
      </mc:AlternateConten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5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61" name="Textbox 26"/>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26</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26" o:spid="_x0000_s1054" style="position:absolute;margin-left:525.6pt;margin-top:35.35pt;width:17.25pt;height:14.3pt;z-index:-5033164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BnV4cW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26</w:t>
                    </w:r>
                    <w:r>
                      <w:rPr>
                        <w:rFonts w:ascii="Microsoft Sans Serif" w:hAnsi="Microsoft Sans Serif"/>
                        <w:spacing w:val="-5"/>
                      </w:rPr>
                      <w:fldChar w:fldCharType="end"/>
                    </w:r>
                  </w:p>
                </w:txbxContent>
              </v:textbox>
              <w10:wrap anchorx="page" anchory="page"/>
            </v:rect>
          </w:pict>
        </mc:Fallback>
      </mc:AlternateConten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5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64" name="Textbox 27"/>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27</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27" o:spid="_x0000_s1055" style="position:absolute;margin-left:525.6pt;margin-top:35.35pt;width:17.25pt;height:14.3pt;z-index:-5033164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mMjqUO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27</w:t>
                    </w:r>
                    <w:r>
                      <w:rPr>
                        <w:rFonts w:ascii="Microsoft Sans Serif" w:hAnsi="Microsoft Sans Serif"/>
                        <w:spacing w:val="-5"/>
                      </w:rPr>
                      <w:fldChar w:fldCharType="end"/>
                    </w:r>
                  </w:p>
                </w:txbxContent>
              </v:textbox>
              <w10:wrap anchorx="page" anchory="page"/>
            </v:rect>
          </w:pict>
        </mc:Fallback>
      </mc:AlternateConten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6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66" name="Textbox 28"/>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28</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28" o:spid="_x0000_s1056" style="position:absolute;margin-left:525.6pt;margin-top:35.35pt;width:17.25pt;height:14.3pt;z-index:-5033164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DW4Fon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28</w:t>
                    </w:r>
                    <w:r>
                      <w:rPr>
                        <w:rFonts w:ascii="Microsoft Sans Serif" w:hAnsi="Microsoft Sans Serif"/>
                        <w:spacing w:val="-5"/>
                      </w:rPr>
                      <w:fldChar w:fldCharType="end"/>
                    </w:r>
                  </w:p>
                </w:txbxContent>
              </v:textbox>
              <w10:wrap anchorx="page" anchory="page"/>
            </v:rect>
          </w:pict>
        </mc:Fallback>
      </mc:AlternateConten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6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68" name="Textbox 29"/>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29</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29" o:spid="_x0000_s1057" style="position:absolute;margin-left:525.6pt;margin-top:35.35pt;width:17.25pt;height:14.3pt;z-index:-5033164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29</w:t>
                    </w:r>
                    <w:r>
                      <w:rPr>
                        <w:rFonts w:ascii="Microsoft Sans Serif" w:hAnsi="Microsoft Sans Serif"/>
                        <w:spacing w:val="-5"/>
                      </w:rPr>
                      <w:fldChar w:fldCharType="end"/>
                    </w:r>
                  </w:p>
                </w:txbxContent>
              </v:textbox>
              <w10:wrap anchorx="page" anchory="page"/>
            </v:rect>
          </w:pict>
        </mc:Fallback>
      </mc:AlternateConten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6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70" name="Textbox 30"/>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30</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30" o:spid="_x0000_s1058" style="position:absolute;margin-left:525.6pt;margin-top:35.35pt;width:17.25pt;height:14.3pt;z-index:-5033164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30</w:t>
                    </w:r>
                    <w:r>
                      <w:rPr>
                        <w:rFonts w:ascii="Microsoft Sans Serif" w:hAnsi="Microsoft Sans Serif"/>
                        <w:spacing w:val="-5"/>
                      </w:rPr>
                      <w:fldChar w:fldCharType="end"/>
                    </w:r>
                  </w:p>
                </w:txbxContent>
              </v:textbox>
              <w10:wrap anchorx="page" anchory="page"/>
            </v:rect>
          </w:pict>
        </mc:Fallback>
      </mc:AlternateConten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6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72" name="Textbox 31"/>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31</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31" o:spid="_x0000_s1059" style="position:absolute;margin-left:525.6pt;margin-top:35.35pt;width:17.25pt;height:14.3pt;z-index:-5033164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CaKuje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31</w:t>
                    </w:r>
                    <w:r>
                      <w:rPr>
                        <w:rFonts w:ascii="Microsoft Sans Serif" w:hAnsi="Microsoft Sans Serif"/>
                        <w:spacing w:val="-5"/>
                      </w:rPr>
                      <w:fldChar w:fldCharType="end"/>
                    </w:r>
                  </w:p>
                </w:txbxContent>
              </v:textbox>
              <w10:wrap anchorx="page" anchory="page"/>
            </v:rect>
          </w:pict>
        </mc:Fallback>
      </mc:AlternateConten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6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74" name="Textbox 32"/>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32</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32" o:spid="_x0000_s1060" style="position:absolute;margin-left:525.6pt;margin-top:35.35pt;width:17.25pt;height:14.3pt;z-index:-5033164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p6Lqie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32</w:t>
                    </w:r>
                    <w:r>
                      <w:rPr>
                        <w:rFonts w:ascii="Microsoft Sans Serif" w:hAnsi="Microsoft Sans Serif"/>
                        <w:spacing w:val="-5"/>
                      </w:rPr>
                      <w:fldChar w:fldCharType="end"/>
                    </w:r>
                  </w:p>
                </w:txbxContent>
              </v:textbox>
              <w10:wrap anchorx="page" anchory="page"/>
            </v:rect>
          </w:pict>
        </mc:Fallback>
      </mc:AlternateConten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7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76" name="Textbox 33"/>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33</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33" o:spid="_x0000_s1061" style="position:absolute;margin-left:525.6pt;margin-top:35.35pt;width:17.25pt;height:14.3pt;z-index:-5033164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CMEfu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33</w:t>
                    </w:r>
                    <w:r>
                      <w:rPr>
                        <w:rFonts w:ascii="Microsoft Sans Serif" w:hAnsi="Microsoft Sans Serif"/>
                        <w:spacing w:val="-5"/>
                      </w:rPr>
                      <w:fldChar w:fldCharType="end"/>
                    </w:r>
                  </w:p>
                </w:txbxContent>
              </v:textbox>
              <w10:wrap anchorx="page" anchory="page"/>
            </v:rect>
          </w:pict>
        </mc:Fallback>
      </mc:AlternateConten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7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78" name="Textbox 34"/>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34</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34" o:spid="_x0000_s1062" style="position:absolute;margin-left:525.6pt;margin-top:35.35pt;width:17.25pt;height:14.3pt;z-index:-5033164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euHh4u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34</w:t>
                    </w:r>
                    <w:r>
                      <w:rPr>
                        <w:rFonts w:ascii="Microsoft Sans Serif" w:hAnsi="Microsoft Sans Serif"/>
                        <w:spacing w:val="-5"/>
                      </w:rPr>
                      <w:fldChar w:fldCharType="end"/>
                    </w:r>
                  </w:p>
                </w:txbxContent>
              </v:textbox>
              <w10:wrap anchorx="page" anchory="page"/>
            </v:rect>
          </w:pict>
        </mc:Fallback>
      </mc:AlternateConten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7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80" name="Textbox 35"/>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35</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35" o:spid="_x0000_s1063" style="position:absolute;margin-left:525.6pt;margin-top:35.35pt;width:17.25pt;height:14.3pt;z-index:-5033164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C/hHdn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35</w:t>
                    </w:r>
                    <w:r>
                      <w:rPr>
                        <w:rFonts w:ascii="Microsoft Sans Serif" w:hAnsi="Microsoft Sans Serif"/>
                        <w:spacing w:val="-5"/>
                      </w:rPr>
                      <w:fldChar w:fldCharType="end"/>
                    </w:r>
                  </w:p>
                </w:txbxContent>
              </v:textbox>
              <w10:wrap anchorx="page" anchory="page"/>
            </v:rect>
          </w:pict>
        </mc:Fallback>
      </mc:AlternateConten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7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82" name="Textbox 36"/>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36</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36" o:spid="_x0000_s1064" style="position:absolute;margin-left:525.6pt;margin-top:35.35pt;width:17.25pt;height:14.3pt;z-index:-5033164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ZBZJu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36</w:t>
                    </w:r>
                    <w:r>
                      <w:rPr>
                        <w:rFonts w:ascii="Microsoft Sans Serif" w:hAnsi="Microsoft Sans Serif"/>
                        <w:spacing w:val="-5"/>
                      </w:rPr>
                      <w:fldChar w:fldCharType="end"/>
                    </w:r>
                  </w:p>
                </w:txbxContent>
              </v:textbox>
              <w10:wrap anchorx="page" anchory="page"/>
            </v:rect>
          </w:pict>
        </mc:Fallback>
      </mc:AlternateConten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7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84" name="Textbox 37"/>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37</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37" o:spid="_x0000_s1065" style="position:absolute;margin-left:525.6pt;margin-top:35.35pt;width:17.25pt;height:14.3pt;z-index:-5033164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SIDbU+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37</w:t>
                    </w:r>
                    <w:r>
                      <w:rPr>
                        <w:rFonts w:ascii="Microsoft Sans Serif" w:hAnsi="Microsoft Sans Serif"/>
                        <w:spacing w:val="-5"/>
                      </w:rPr>
                      <w:fldChar w:fldCharType="end"/>
                    </w:r>
                  </w:p>
                </w:txbxContent>
              </v:textbox>
              <w10:wrap anchorx="page" anchory="page"/>
            </v:rect>
          </w:pict>
        </mc:Fallback>
      </mc:AlternateConten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8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86" name="Textbox 38"/>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38</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38" o:spid="_x0000_s1066" style="position:absolute;margin-left:525.6pt;margin-top:35.35pt;width:17.25pt;height:14.3pt;z-index:-5033163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BqhrJO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38</w:t>
                    </w:r>
                    <w:r>
                      <w:rPr>
                        <w:rFonts w:ascii="Microsoft Sans Serif" w:hAnsi="Microsoft Sans Serif"/>
                        <w:spacing w:val="-5"/>
                      </w:rPr>
                      <w:fldChar w:fldCharType="end"/>
                    </w:r>
                  </w:p>
                </w:txbxContent>
              </v:textbox>
              <w10:wrap anchorx="page" anchory="page"/>
            </v:rect>
          </w:pict>
        </mc:Fallback>
      </mc:AlternateConten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8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88" name="Textbox 39"/>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39</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39" o:spid="_x0000_s1067" style="position:absolute;margin-left:525.6pt;margin-top:35.35pt;width:17.25pt;height:14.3pt;z-index:-5033163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39</w:t>
                    </w:r>
                    <w:r>
                      <w:rPr>
                        <w:rFonts w:ascii="Microsoft Sans Serif" w:hAnsi="Microsoft Sans Serif"/>
                        <w:spacing w:val="-5"/>
                      </w:rPr>
                      <w:fldChar w:fldCharType="end"/>
                    </w:r>
                  </w:p>
                </w:txbxContent>
              </v:textbox>
              <w10:wrap anchorx="page" anchory="page"/>
            </v:rect>
          </w:pict>
        </mc:Fallback>
      </mc:AlternateConten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8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90" name="Textbox 40"/>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40</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40" o:spid="_x0000_s1068" style="position:absolute;margin-left:525.6pt;margin-top:35.35pt;width:17.25pt;height:14.3pt;z-index:-5033163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CKijbK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40</w:t>
                    </w:r>
                    <w:r>
                      <w:rPr>
                        <w:rFonts w:ascii="Microsoft Sans Serif" w:hAnsi="Microsoft Sans Serif"/>
                        <w:spacing w:val="-5"/>
                      </w:rPr>
                      <w:fldChar w:fldCharType="end"/>
                    </w:r>
                  </w:p>
                </w:txbxContent>
              </v:textbox>
              <w10:wrap anchorx="page" anchory="page"/>
            </v:rect>
          </w:pict>
        </mc:Fallback>
      </mc:AlternateConten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8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92" name="Textbox 41"/>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41</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41" o:spid="_x0000_s1069" style="position:absolute;margin-left:525.6pt;margin-top:35.35pt;width:17.25pt;height:14.3pt;z-index:-5033163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BQSVte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41</w:t>
                    </w:r>
                    <w:r>
                      <w:rPr>
                        <w:rFonts w:ascii="Microsoft Sans Serif" w:hAnsi="Microsoft Sans Serif"/>
                        <w:spacing w:val="-5"/>
                      </w:rPr>
                      <w:fldChar w:fldCharType="end"/>
                    </w:r>
                  </w:p>
                </w:txbxContent>
              </v:textbox>
              <w10:wrap anchorx="page" anchory="page"/>
            </v:rect>
          </w:pict>
        </mc:Fallback>
      </mc:AlternateConten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8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94" name="Textbox 42"/>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42</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42" o:spid="_x0000_s1070" style="position:absolute;margin-left:525.6pt;margin-top:35.35pt;width:17.25pt;height:14.3pt;z-index:-5033163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D+SR9a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42</w:t>
                    </w:r>
                    <w:r>
                      <w:rPr>
                        <w:rFonts w:ascii="Microsoft Sans Serif" w:hAnsi="Microsoft Sans Serif"/>
                        <w:spacing w:val="-5"/>
                      </w:rPr>
                      <w:fldChar w:fldCharType="end"/>
                    </w:r>
                  </w:p>
                </w:txbxContent>
              </v:textbox>
              <w10:wrap anchorx="page" anchory="page"/>
            </v:rect>
          </w:pict>
        </mc:Fallback>
      </mc:AlternateConten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9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96" name="Textbox 43"/>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43</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43" o:spid="_x0000_s1071" style="position:absolute;margin-left:525.6pt;margin-top:35.35pt;width:17.25pt;height:14.3pt;z-index:-5033163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pcjxreMBAAAp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43</w:t>
                    </w:r>
                    <w:r>
                      <w:rPr>
                        <w:rFonts w:ascii="Microsoft Sans Serif" w:hAnsi="Microsoft Sans Serif"/>
                        <w:spacing w:val="-5"/>
                      </w:rPr>
                      <w:fldChar w:fldCharType="end"/>
                    </w:r>
                  </w:p>
                </w:txbxContent>
              </v:textbox>
              <w10:wrap anchorx="page" anchory="page"/>
            </v:rect>
          </w:pict>
        </mc:Fallback>
      </mc:AlternateConten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9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98" name="Textbox 44"/>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44</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44" o:spid="_x0000_s1072" style="position:absolute;margin-left:525.6pt;margin-top:35.35pt;width:17.25pt;height:14.3pt;z-index:-5033163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AjChQx4gEAACk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44</w:t>
                    </w:r>
                    <w:r>
                      <w:rPr>
                        <w:rFonts w:ascii="Microsoft Sans Serif" w:hAnsi="Microsoft Sans Serif"/>
                        <w:spacing w:val="-5"/>
                      </w:rPr>
                      <w:fldChar w:fldCharType="end"/>
                    </w:r>
                  </w:p>
                </w:txbxContent>
              </v:textbox>
              <w10:wrap anchorx="page" anchory="page"/>
            </v:rect>
          </w:pict>
        </mc:Fallback>
      </mc:AlternateConten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9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00" name="Textbox 45"/>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45</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45" o:spid="_x0000_s1073" style="position:absolute;margin-left:525.6pt;margin-top:35.35pt;width:17.25pt;height:14.3pt;z-index:-5033163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BolaZh4gEAACo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45</w:t>
                    </w:r>
                    <w:r>
                      <w:rPr>
                        <w:rFonts w:ascii="Microsoft Sans Serif" w:hAnsi="Microsoft Sans Serif"/>
                        <w:spacing w:val="-5"/>
                      </w:rPr>
                      <w:fldChar w:fldCharType="end"/>
                    </w:r>
                  </w:p>
                </w:txbxContent>
              </v:textbox>
              <w10:wrap anchorx="page" anchory="page"/>
            </v:rect>
          </w:pict>
        </mc:Fallback>
      </mc:AlternateConten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9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02" name="Textbox 46"/>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46</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46" o:spid="_x0000_s1074" style="position:absolute;margin-left:525.6pt;margin-top:35.35pt;width:17.25pt;height:14.3pt;z-index:-5033163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AugYgg4gEAACo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46</w:t>
                    </w:r>
                    <w:r>
                      <w:rPr>
                        <w:rFonts w:ascii="Microsoft Sans Serif" w:hAnsi="Microsoft Sans Serif"/>
                        <w:spacing w:val="-5"/>
                      </w:rPr>
                      <w:fldChar w:fldCharType="end"/>
                    </w:r>
                  </w:p>
                </w:txbxContent>
              </v:textbox>
              <w10:wrap anchorx="page" anchory="page"/>
            </v:rect>
          </w:pict>
        </mc:Fallback>
      </mc:AlternateConten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9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04" name="Textbox 47"/>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47</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47" o:spid="_x0000_s1075" style="position:absolute;margin-left:525.6pt;margin-top:35.35pt;width:17.25pt;height:14.3pt;z-index:-5033163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n5EKVe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47</w:t>
                    </w:r>
                    <w:r>
                      <w:rPr>
                        <w:rFonts w:ascii="Microsoft Sans Serif" w:hAnsi="Microsoft Sans Serif"/>
                        <w:spacing w:val="-5"/>
                      </w:rPr>
                      <w:fldChar w:fldCharType="end"/>
                    </w:r>
                  </w:p>
                </w:txbxContent>
              </v:textbox>
              <w10:wrap anchorx="page" anchory="page"/>
            </v:rect>
          </w:pict>
        </mc:Fallback>
      </mc:AlternateConten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0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06" name="Textbox 48"/>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48</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48" o:spid="_x0000_s1076" style="position:absolute;margin-left:525.6pt;margin-top:35.35pt;width:17.25pt;height:14.3pt;z-index:-5033163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0bm6Iu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48</w:t>
                    </w:r>
                    <w:r>
                      <w:rPr>
                        <w:rFonts w:ascii="Microsoft Sans Serif" w:hAnsi="Microsoft Sans Serif"/>
                        <w:spacing w:val="-5"/>
                      </w:rPr>
                      <w:fldChar w:fldCharType="end"/>
                    </w:r>
                  </w:p>
                </w:txbxContent>
              </v:textbox>
              <w10:wrap anchorx="page" anchory="page"/>
            </v:rect>
          </w:pict>
        </mc:Fallback>
      </mc:AlternateConten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0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08" name="Textbox 49"/>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49</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49" o:spid="_x0000_s1077" style="position:absolute;margin-left:525.6pt;margin-top:35.35pt;width:17.25pt;height:14.3pt;z-index:-5033163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Bs7KFE4gEAACo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49</w:t>
                    </w:r>
                    <w:r>
                      <w:rPr>
                        <w:rFonts w:ascii="Microsoft Sans Serif" w:hAnsi="Microsoft Sans Serif"/>
                        <w:spacing w:val="-5"/>
                      </w:rPr>
                      <w:fldChar w:fldCharType="end"/>
                    </w:r>
                  </w:p>
                </w:txbxContent>
              </v:textbox>
              <w10:wrap anchorx="page" anchory="page"/>
            </v:rect>
          </w:pict>
        </mc:Fallback>
      </mc:AlternateConten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0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10" name="Textbox 50"/>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50</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50" o:spid="_x0000_s1078" style="position:absolute;margin-left:525.6pt;margin-top:35.35pt;width:17.25pt;height:14.3pt;z-index:-5033163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50</w:t>
                    </w:r>
                    <w:r>
                      <w:rPr>
                        <w:rFonts w:ascii="Microsoft Sans Serif" w:hAnsi="Microsoft Sans Serif"/>
                        <w:spacing w:val="-5"/>
                      </w:rPr>
                      <w:fldChar w:fldCharType="end"/>
                    </w:r>
                  </w:p>
                </w:txbxContent>
              </v:textbox>
              <w10:wrap anchorx="page" anchory="page"/>
            </v:rect>
          </w:pict>
        </mc:Fallback>
      </mc:AlternateConten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0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12" name="Textbox 51"/>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51</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51" o:spid="_x0000_s1079" style="position:absolute;margin-left:525.6pt;margin-top:35.35pt;width:17.25pt;height:14.3pt;z-index:-5033163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AO+06I4gEAACo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51</w:t>
                    </w:r>
                    <w:r>
                      <w:rPr>
                        <w:rFonts w:ascii="Microsoft Sans Serif" w:hAnsi="Microsoft Sans Serif"/>
                        <w:spacing w:val="-5"/>
                      </w:rPr>
                      <w:fldChar w:fldCharType="end"/>
                    </w:r>
                  </w:p>
                </w:txbxContent>
              </v:textbox>
              <w10:wrap anchorx="page" anchory="page"/>
            </v:rect>
          </w:pict>
        </mc:Fallback>
      </mc:AlternateConten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0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14" name="Textbox 52"/>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52</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52" o:spid="_x0000_s1080" style="position:absolute;margin-left:525.6pt;margin-top:35.35pt;width:17.25pt;height:14.3pt;z-index:-5033163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oPsKjO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52</w:t>
                    </w:r>
                    <w:r>
                      <w:rPr>
                        <w:rFonts w:ascii="Microsoft Sans Serif" w:hAnsi="Microsoft Sans Serif"/>
                        <w:spacing w:val="-5"/>
                      </w:rPr>
                      <w:fldChar w:fldCharType="end"/>
                    </w:r>
                  </w:p>
                </w:txbxContent>
              </v:textbox>
              <w10:wrap anchorx="page" anchory="page"/>
            </v:rect>
          </w:pict>
        </mc:Fallback>
      </mc:AlternateConten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1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16" name="Textbox 53"/>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53</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53" o:spid="_x0000_s1081" style="position:absolute;margin-left:525.6pt;margin-top:35.35pt;width:17.25pt;height:14.3pt;z-index:-5033163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3rke+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53</w:t>
                    </w:r>
                    <w:r>
                      <w:rPr>
                        <w:rFonts w:ascii="Microsoft Sans Serif" w:hAnsi="Microsoft Sans Serif"/>
                        <w:spacing w:val="-5"/>
                      </w:rPr>
                      <w:fldChar w:fldCharType="end"/>
                    </w:r>
                  </w:p>
                </w:txbxContent>
              </v:textbox>
              <w10:wrap anchorx="page" anchory="page"/>
            </v:rect>
          </w:pict>
        </mc:Fallback>
      </mc:AlternateConten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1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18" name="Textbox 54"/>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54</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54" o:spid="_x0000_s1082" style="position:absolute;margin-left:525.6pt;margin-top:35.35pt;width:17.25pt;height:14.3pt;z-index:-5033163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B9uAHn4gEAACo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54</w:t>
                    </w:r>
                    <w:r>
                      <w:rPr>
                        <w:rFonts w:ascii="Microsoft Sans Serif" w:hAnsi="Microsoft Sans Serif"/>
                        <w:spacing w:val="-5"/>
                      </w:rPr>
                      <w:fldChar w:fldCharType="end"/>
                    </w:r>
                  </w:p>
                </w:txbxContent>
              </v:textbox>
              <w10:wrap anchorx="page" anchory="page"/>
            </v:rect>
          </w:pict>
        </mc:Fallback>
      </mc:AlternateConten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1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20" name="Textbox 55"/>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55</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55" o:spid="_x0000_s1083" style="position:absolute;margin-left:525.6pt;margin-top:35.35pt;width:17.25pt;height:14.3pt;z-index:-5033163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G9taSu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55</w:t>
                    </w:r>
                    <w:r>
                      <w:rPr>
                        <w:rFonts w:ascii="Microsoft Sans Serif" w:hAnsi="Microsoft Sans Serif"/>
                        <w:spacing w:val="-5"/>
                      </w:rPr>
                      <w:fldChar w:fldCharType="end"/>
                    </w:r>
                  </w:p>
                </w:txbxContent>
              </v:textbox>
              <w10:wrap anchorx="page" anchory="page"/>
            </v:rect>
          </w:pict>
        </mc:Fallback>
      </mc:AlternateConten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1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22" name="Textbox 56"/>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56</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56" o:spid="_x0000_s1084" style="position:absolute;margin-left:525.6pt;margin-top:35.35pt;width:17.25pt;height:14.3pt;z-index:-5033163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Xc90C+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56</w:t>
                    </w:r>
                    <w:r>
                      <w:rPr>
                        <w:rFonts w:ascii="Microsoft Sans Serif" w:hAnsi="Microsoft Sans Serif"/>
                        <w:spacing w:val="-5"/>
                      </w:rPr>
                      <w:fldChar w:fldCharType="end"/>
                    </w:r>
                  </w:p>
                </w:txbxContent>
              </v:textbox>
              <w10:wrap anchorx="page" anchory="page"/>
            </v:rect>
          </w:pict>
        </mc:Fallback>
      </mc:AlternateConten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1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24" name="Textbox 57"/>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57</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57" o:spid="_x0000_s1085" style="position:absolute;margin-left:525.6pt;margin-top:35.35pt;width:17.25pt;height:14.3pt;z-index:-5033163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7N/2fu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57</w:t>
                    </w:r>
                    <w:r>
                      <w:rPr>
                        <w:rFonts w:ascii="Microsoft Sans Serif" w:hAnsi="Microsoft Sans Serif"/>
                        <w:spacing w:val="-5"/>
                      </w:rPr>
                      <w:fldChar w:fldCharType="end"/>
                    </w:r>
                  </w:p>
                </w:txbxContent>
              </v:textbox>
              <w10:wrap anchorx="page" anchory="page"/>
            </v:rect>
          </w:pict>
        </mc:Fallback>
      </mc:AlternateConten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2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26" name="Textbox 58"/>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58</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58" o:spid="_x0000_s1086" style="position:absolute;margin-left:525.6pt;margin-top:35.35pt;width:17.25pt;height:14.3pt;z-index:-5033163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ovdGCe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58</w:t>
                    </w:r>
                    <w:r>
                      <w:rPr>
                        <w:rFonts w:ascii="Microsoft Sans Serif" w:hAnsi="Microsoft Sans Serif"/>
                        <w:spacing w:val="-5"/>
                      </w:rPr>
                      <w:fldChar w:fldCharType="end"/>
                    </w:r>
                  </w:p>
                </w:txbxContent>
              </v:textbox>
              <w10:wrap anchorx="page" anchory="page"/>
            </v:rect>
          </w:pict>
        </mc:Fallback>
      </mc:AlternateConten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2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28" name="Textbox 59"/>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59</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59" o:spid="_x0000_s1087" style="position:absolute;margin-left:525.6pt;margin-top:35.35pt;width:17.25pt;height:14.3pt;z-index:-5033163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59</w:t>
                    </w:r>
                    <w:r>
                      <w:rPr>
                        <w:rFonts w:ascii="Microsoft Sans Serif" w:hAnsi="Microsoft Sans Serif"/>
                        <w:spacing w:val="-5"/>
                      </w:rPr>
                      <w:fldChar w:fldCharType="end"/>
                    </w:r>
                  </w:p>
                </w:txbxContent>
              </v:textbox>
              <w10:wrap anchorx="page" anchory="page"/>
            </v:rect>
          </w:pict>
        </mc:Fallback>
      </mc:AlternateContent>
    </w: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25"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30" name="Textbox 60"/>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60</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60" o:spid="_x0000_s1088" style="position:absolute;margin-left:525.6pt;margin-top:35.35pt;width:17.25pt;height:14.3pt;z-index:-5033163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60</w:t>
                    </w:r>
                    <w:r>
                      <w:rPr>
                        <w:rFonts w:ascii="Microsoft Sans Serif" w:hAnsi="Microsoft Sans Serif"/>
                        <w:spacing w:val="-5"/>
                      </w:rPr>
                      <w:fldChar w:fldCharType="end"/>
                    </w:r>
                  </w:p>
                </w:txbxContent>
              </v:textbox>
              <w10:wrap anchorx="page" anchory="page"/>
            </v:rect>
          </w:pict>
        </mc:Fallback>
      </mc:AlternateContent>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27"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32" name="Textbox 61"/>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61</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61" o:spid="_x0000_s1089" style="position:absolute;margin-left:525.6pt;margin-top:35.35pt;width:17.25pt;height:14.3pt;z-index:-5033163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xSneWu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61</w:t>
                    </w:r>
                    <w:r>
                      <w:rPr>
                        <w:rFonts w:ascii="Microsoft Sans Serif" w:hAnsi="Microsoft Sans Serif"/>
                        <w:spacing w:val="-5"/>
                      </w:rPr>
                      <w:fldChar w:fldCharType="end"/>
                    </w:r>
                  </w:p>
                </w:txbxContent>
              </v:textbox>
              <w10:wrap anchorx="page" anchory="page"/>
            </v:rect>
          </w:pict>
        </mc:Fallback>
      </mc:AlternateConten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29"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34" name="Textbox 62"/>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62</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62" o:spid="_x0000_s1090" style="position:absolute;margin-left:525.6pt;margin-top:35.35pt;width:17.25pt;height:14.3pt;z-index:-5033163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aymaXu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62</w:t>
                    </w:r>
                    <w:r>
                      <w:rPr>
                        <w:rFonts w:ascii="Microsoft Sans Serif" w:hAnsi="Microsoft Sans Serif"/>
                        <w:spacing w:val="-5"/>
                      </w:rPr>
                      <w:fldChar w:fldCharType="end"/>
                    </w:r>
                  </w:p>
                </w:txbxContent>
              </v:textbox>
              <w10:wrap anchorx="page" anchory="page"/>
            </v:rect>
          </w:pict>
        </mc:Fallback>
      </mc:AlternateContent>
    </w: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31"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36" name="Textbox 63"/>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63</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63" o:spid="_x0000_s1091" style="position:absolute;margin-left:525.6pt;margin-top:35.35pt;width:17.25pt;height:14.3pt;z-index:-5033163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MKh0qe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63</w:t>
                    </w:r>
                    <w:r>
                      <w:rPr>
                        <w:rFonts w:ascii="Microsoft Sans Serif" w:hAnsi="Microsoft Sans Serif"/>
                        <w:spacing w:val="-5"/>
                      </w:rPr>
                      <w:fldChar w:fldCharType="end"/>
                    </w:r>
                  </w:p>
                </w:txbxContent>
              </v:textbox>
              <w10:wrap anchorx="page" anchory="page"/>
            </v:rect>
          </w:pict>
        </mc:Fallback>
      </mc:AlternateContent>
    </w: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01F" w:rsidRDefault="00814376">
    <w:pPr>
      <w:pStyle w:val="a4"/>
      <w:spacing w:line="12" w:lineRule="auto"/>
      <w:ind w:left="0"/>
      <w:jc w:val="left"/>
      <w:rPr>
        <w:sz w:val="20"/>
      </w:rPr>
    </w:pPr>
    <w:r>
      <w:rPr>
        <w:noProof/>
        <w:sz w:val="20"/>
        <w:lang w:val="ru-RU" w:eastAsia="ru-RU"/>
      </w:rPr>
      <mc:AlternateContent>
        <mc:Choice Requires="wps">
          <w:drawing>
            <wp:anchor distT="0" distB="0" distL="0" distR="0" simplePos="0" relativeHeight="133" behindDoc="1" locked="0" layoutInCell="0" allowOverlap="1">
              <wp:simplePos x="0" y="0"/>
              <wp:positionH relativeFrom="page">
                <wp:posOffset>6675120</wp:posOffset>
              </wp:positionH>
              <wp:positionV relativeFrom="page">
                <wp:posOffset>448945</wp:posOffset>
              </wp:positionV>
              <wp:extent cx="219075" cy="181610"/>
              <wp:effectExtent l="0" t="0" r="0" b="0"/>
              <wp:wrapNone/>
              <wp:docPr id="138" name="Textbox 64"/>
              <wp:cNvGraphicFramePr/>
              <a:graphic xmlns:a="http://schemas.openxmlformats.org/drawingml/2006/main">
                <a:graphicData uri="http://schemas.microsoft.com/office/word/2010/wordprocessingShape">
                  <wps:wsp>
                    <wps:cNvSpPr/>
                    <wps:spPr>
                      <a:xfrm>
                        <a:off x="0" y="0"/>
                        <a:ext cx="219240" cy="181440"/>
                      </a:xfrm>
                      <a:prstGeom prst="rect">
                        <a:avLst/>
                      </a:prstGeom>
                      <a:noFill/>
                      <a:ln w="0">
                        <a:noFill/>
                      </a:ln>
                    </wps:spPr>
                    <wps:style>
                      <a:lnRef idx="0">
                        <a:scrgbClr r="0" g="0" b="0"/>
                      </a:lnRef>
                      <a:fillRef idx="0">
                        <a:scrgbClr r="0" g="0" b="0"/>
                      </a:fillRef>
                      <a:effectRef idx="0">
                        <a:scrgbClr r="0" g="0" b="0"/>
                      </a:effectRef>
                      <a:fontRef idx="minor"/>
                    </wps:style>
                    <wps:txbx>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64</w:t>
                          </w:r>
                          <w:r>
                            <w:rPr>
                              <w:rFonts w:ascii="Microsoft Sans Serif" w:hAnsi="Microsoft Sans Serif"/>
                              <w:spacing w:val="-5"/>
                            </w:rPr>
                            <w:fldChar w:fldCharType="end"/>
                          </w:r>
                        </w:p>
                      </w:txbxContent>
                    </wps:txbx>
                    <wps:bodyPr lIns="0" tIns="0" rIns="0" bIns="0" anchor="t">
                      <a:noAutofit/>
                    </wps:bodyPr>
                  </wps:wsp>
                </a:graphicData>
              </a:graphic>
            </wp:anchor>
          </w:drawing>
        </mc:Choice>
        <mc:Fallback>
          <w:pict>
            <v:rect id="Textbox 64" o:spid="_x0000_s1092" style="position:absolute;margin-left:525.6pt;margin-top:35.35pt;width:17.25pt;height:14.3pt;z-index:-5033163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" o:allowincell="f" filled="f" stroked="f" strokeweight="0">
              <v:textbox inset="0,0,0,0">
                <w:txbxContent>
                  <w:p w:rsidR="007A301F" w:rsidRDefault="00814376">
                    <w:pPr>
                      <w:pStyle w:val="FrameContents"/>
                      <w:spacing w:before="16"/>
                      <w:ind w:left="20"/>
                      <w:rPr>
                        <w:rFonts w:ascii="Microsoft Sans Serif" w:hAnsi="Microsoft Sans Serif"/>
                      </w:rPr>
                    </w:pPr>
                    <w:r>
                      <w:rPr>
                        <w:rFonts w:ascii="Microsoft Sans Serif" w:hAnsi="Microsoft Sans Serif"/>
                        <w:spacing w:val="-5"/>
                      </w:rPr>
                      <w:fldChar w:fldCharType="begin"/>
                    </w:r>
                    <w:r>
                      <w:rPr>
                        <w:rFonts w:ascii="Microsoft Sans Serif" w:hAnsi="Microsoft Sans Serif"/>
                        <w:spacing w:val="-5"/>
                      </w:rPr>
                      <w:instrText xml:space="preserve"> PAGE </w:instrText>
                    </w:r>
                    <w:r>
                      <w:rPr>
                        <w:rFonts w:ascii="Microsoft Sans Serif" w:hAnsi="Microsoft Sans Serif"/>
                        <w:spacing w:val="-5"/>
                      </w:rPr>
                      <w:fldChar w:fldCharType="separate"/>
                    </w:r>
                    <w:r w:rsidR="00E958D2">
                      <w:rPr>
                        <w:rFonts w:ascii="Microsoft Sans Serif" w:hAnsi="Microsoft Sans Serif"/>
                        <w:noProof/>
                        <w:spacing w:val="-5"/>
                      </w:rPr>
                      <w:t>64</w:t>
                    </w:r>
                    <w:r>
                      <w:rPr>
                        <w:rFonts w:ascii="Microsoft Sans Serif" w:hAnsi="Microsoft Sans Serif"/>
                        <w:spacing w:val="-5"/>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4322A"/>
    <w:multiLevelType w:val="multilevel"/>
    <w:tmpl w:val="6CC0A450"/>
    <w:lvl w:ilvl="0">
      <w:numFmt w:val="bullet"/>
      <w:lvlText w:val=""/>
      <w:lvlJc w:val="left"/>
      <w:pPr>
        <w:tabs>
          <w:tab w:val="num" w:pos="0"/>
        </w:tabs>
        <w:ind w:left="1572" w:hanging="360"/>
      </w:pPr>
      <w:rPr>
        <w:rFonts w:ascii="Symbol" w:hAnsi="Symbol" w:cs="Symbol" w:hint="default"/>
        <w:b w:val="0"/>
        <w:bCs w:val="0"/>
        <w:i w:val="0"/>
        <w:iCs w:val="0"/>
        <w:spacing w:val="0"/>
        <w:w w:val="100"/>
        <w:sz w:val="28"/>
        <w:szCs w:val="28"/>
        <w:lang w:val="uk-UA" w:eastAsia="en-US" w:bidi="ar-SA"/>
      </w:rPr>
    </w:lvl>
    <w:lvl w:ilvl="1">
      <w:numFmt w:val="bullet"/>
      <w:lvlText w:val=""/>
      <w:lvlJc w:val="left"/>
      <w:pPr>
        <w:tabs>
          <w:tab w:val="num" w:pos="0"/>
        </w:tabs>
        <w:ind w:left="2471" w:hanging="360"/>
      </w:pPr>
      <w:rPr>
        <w:rFonts w:ascii="Symbol" w:hAnsi="Symbol" w:cs="Symbol" w:hint="default"/>
        <w:lang w:val="uk-UA" w:eastAsia="en-US" w:bidi="ar-SA"/>
      </w:rPr>
    </w:lvl>
    <w:lvl w:ilvl="2">
      <w:numFmt w:val="bullet"/>
      <w:lvlText w:val=""/>
      <w:lvlJc w:val="left"/>
      <w:pPr>
        <w:tabs>
          <w:tab w:val="num" w:pos="0"/>
        </w:tabs>
        <w:ind w:left="3362" w:hanging="360"/>
      </w:pPr>
      <w:rPr>
        <w:rFonts w:ascii="Symbol" w:hAnsi="Symbol" w:cs="Symbol" w:hint="default"/>
        <w:lang w:val="uk-UA" w:eastAsia="en-US" w:bidi="ar-SA"/>
      </w:rPr>
    </w:lvl>
    <w:lvl w:ilvl="3">
      <w:numFmt w:val="bullet"/>
      <w:lvlText w:val=""/>
      <w:lvlJc w:val="left"/>
      <w:pPr>
        <w:tabs>
          <w:tab w:val="num" w:pos="0"/>
        </w:tabs>
        <w:ind w:left="4253" w:hanging="360"/>
      </w:pPr>
      <w:rPr>
        <w:rFonts w:ascii="Symbol" w:hAnsi="Symbol" w:cs="Symbol" w:hint="default"/>
        <w:lang w:val="uk-UA" w:eastAsia="en-US" w:bidi="ar-SA"/>
      </w:rPr>
    </w:lvl>
    <w:lvl w:ilvl="4">
      <w:numFmt w:val="bullet"/>
      <w:lvlText w:val=""/>
      <w:lvlJc w:val="left"/>
      <w:pPr>
        <w:tabs>
          <w:tab w:val="num" w:pos="0"/>
        </w:tabs>
        <w:ind w:left="5144" w:hanging="360"/>
      </w:pPr>
      <w:rPr>
        <w:rFonts w:ascii="Symbol" w:hAnsi="Symbol" w:cs="Symbol" w:hint="default"/>
        <w:lang w:val="uk-UA" w:eastAsia="en-US" w:bidi="ar-SA"/>
      </w:rPr>
    </w:lvl>
    <w:lvl w:ilvl="5">
      <w:numFmt w:val="bullet"/>
      <w:lvlText w:val=""/>
      <w:lvlJc w:val="left"/>
      <w:pPr>
        <w:tabs>
          <w:tab w:val="num" w:pos="0"/>
        </w:tabs>
        <w:ind w:left="6035" w:hanging="360"/>
      </w:pPr>
      <w:rPr>
        <w:rFonts w:ascii="Symbol" w:hAnsi="Symbol" w:cs="Symbol" w:hint="default"/>
        <w:lang w:val="uk-UA" w:eastAsia="en-US" w:bidi="ar-SA"/>
      </w:rPr>
    </w:lvl>
    <w:lvl w:ilvl="6">
      <w:numFmt w:val="bullet"/>
      <w:lvlText w:val=""/>
      <w:lvlJc w:val="left"/>
      <w:pPr>
        <w:tabs>
          <w:tab w:val="num" w:pos="0"/>
        </w:tabs>
        <w:ind w:left="6926" w:hanging="360"/>
      </w:pPr>
      <w:rPr>
        <w:rFonts w:ascii="Symbol" w:hAnsi="Symbol" w:cs="Symbol" w:hint="default"/>
        <w:lang w:val="uk-UA" w:eastAsia="en-US" w:bidi="ar-SA"/>
      </w:rPr>
    </w:lvl>
    <w:lvl w:ilvl="7">
      <w:numFmt w:val="bullet"/>
      <w:lvlText w:val=""/>
      <w:lvlJc w:val="left"/>
      <w:pPr>
        <w:tabs>
          <w:tab w:val="num" w:pos="0"/>
        </w:tabs>
        <w:ind w:left="7817" w:hanging="360"/>
      </w:pPr>
      <w:rPr>
        <w:rFonts w:ascii="Symbol" w:hAnsi="Symbol" w:cs="Symbol" w:hint="default"/>
        <w:lang w:val="uk-UA" w:eastAsia="en-US" w:bidi="ar-SA"/>
      </w:rPr>
    </w:lvl>
    <w:lvl w:ilvl="8">
      <w:numFmt w:val="bullet"/>
      <w:lvlText w:val=""/>
      <w:lvlJc w:val="left"/>
      <w:pPr>
        <w:tabs>
          <w:tab w:val="num" w:pos="0"/>
        </w:tabs>
        <w:ind w:left="8708" w:hanging="360"/>
      </w:pPr>
      <w:rPr>
        <w:rFonts w:ascii="Symbol" w:hAnsi="Symbol" w:cs="Symbol" w:hint="default"/>
        <w:lang w:val="uk-UA" w:eastAsia="en-US" w:bidi="ar-SA"/>
      </w:rPr>
    </w:lvl>
  </w:abstractNum>
  <w:abstractNum w:abstractNumId="1">
    <w:nsid w:val="20E64ED7"/>
    <w:multiLevelType w:val="multilevel"/>
    <w:tmpl w:val="BD40DCFE"/>
    <w:lvl w:ilvl="0">
      <w:start w:val="3"/>
      <w:numFmt w:val="decimal"/>
      <w:lvlText w:val="%1"/>
      <w:lvlJc w:val="left"/>
      <w:pPr>
        <w:tabs>
          <w:tab w:val="num" w:pos="0"/>
        </w:tabs>
        <w:ind w:left="1992" w:hanging="420"/>
      </w:pPr>
      <w:rPr>
        <w:lang w:val="uk-UA" w:eastAsia="en-US" w:bidi="ar-SA"/>
      </w:rPr>
    </w:lvl>
    <w:lvl w:ilvl="1">
      <w:start w:val="2"/>
      <w:numFmt w:val="decimal"/>
      <w:lvlText w:val="%1.%2"/>
      <w:lvlJc w:val="left"/>
      <w:pPr>
        <w:tabs>
          <w:tab w:val="num" w:pos="0"/>
        </w:tabs>
        <w:ind w:left="1992" w:hanging="420"/>
      </w:pPr>
      <w:rPr>
        <w:rFonts w:ascii="Times New Roman" w:eastAsia="Times New Roman" w:hAnsi="Times New Roman" w:cs="Times New Roman"/>
        <w:b/>
        <w:bCs/>
        <w:i w:val="0"/>
        <w:iCs w:val="0"/>
        <w:spacing w:val="0"/>
        <w:w w:val="100"/>
        <w:sz w:val="28"/>
        <w:szCs w:val="28"/>
        <w:lang w:val="uk-UA" w:eastAsia="en-US" w:bidi="ar-SA"/>
      </w:rPr>
    </w:lvl>
    <w:lvl w:ilvl="2">
      <w:numFmt w:val="bullet"/>
      <w:lvlText w:val=""/>
      <w:lvlJc w:val="left"/>
      <w:pPr>
        <w:tabs>
          <w:tab w:val="num" w:pos="0"/>
        </w:tabs>
        <w:ind w:left="3698" w:hanging="420"/>
      </w:pPr>
      <w:rPr>
        <w:rFonts w:ascii="Symbol" w:hAnsi="Symbol" w:cs="Symbol" w:hint="default"/>
        <w:lang w:val="uk-UA" w:eastAsia="en-US" w:bidi="ar-SA"/>
      </w:rPr>
    </w:lvl>
    <w:lvl w:ilvl="3">
      <w:numFmt w:val="bullet"/>
      <w:lvlText w:val=""/>
      <w:lvlJc w:val="left"/>
      <w:pPr>
        <w:tabs>
          <w:tab w:val="num" w:pos="0"/>
        </w:tabs>
        <w:ind w:left="4547" w:hanging="420"/>
      </w:pPr>
      <w:rPr>
        <w:rFonts w:ascii="Symbol" w:hAnsi="Symbol" w:cs="Symbol" w:hint="default"/>
        <w:lang w:val="uk-UA" w:eastAsia="en-US" w:bidi="ar-SA"/>
      </w:rPr>
    </w:lvl>
    <w:lvl w:ilvl="4">
      <w:numFmt w:val="bullet"/>
      <w:lvlText w:val=""/>
      <w:lvlJc w:val="left"/>
      <w:pPr>
        <w:tabs>
          <w:tab w:val="num" w:pos="0"/>
        </w:tabs>
        <w:ind w:left="5396" w:hanging="420"/>
      </w:pPr>
      <w:rPr>
        <w:rFonts w:ascii="Symbol" w:hAnsi="Symbol" w:cs="Symbol" w:hint="default"/>
        <w:lang w:val="uk-UA" w:eastAsia="en-US" w:bidi="ar-SA"/>
      </w:rPr>
    </w:lvl>
    <w:lvl w:ilvl="5">
      <w:numFmt w:val="bullet"/>
      <w:lvlText w:val=""/>
      <w:lvlJc w:val="left"/>
      <w:pPr>
        <w:tabs>
          <w:tab w:val="num" w:pos="0"/>
        </w:tabs>
        <w:ind w:left="6245" w:hanging="420"/>
      </w:pPr>
      <w:rPr>
        <w:rFonts w:ascii="Symbol" w:hAnsi="Symbol" w:cs="Symbol" w:hint="default"/>
        <w:lang w:val="uk-UA" w:eastAsia="en-US" w:bidi="ar-SA"/>
      </w:rPr>
    </w:lvl>
    <w:lvl w:ilvl="6">
      <w:numFmt w:val="bullet"/>
      <w:lvlText w:val=""/>
      <w:lvlJc w:val="left"/>
      <w:pPr>
        <w:tabs>
          <w:tab w:val="num" w:pos="0"/>
        </w:tabs>
        <w:ind w:left="7094" w:hanging="420"/>
      </w:pPr>
      <w:rPr>
        <w:rFonts w:ascii="Symbol" w:hAnsi="Symbol" w:cs="Symbol" w:hint="default"/>
        <w:lang w:val="uk-UA" w:eastAsia="en-US" w:bidi="ar-SA"/>
      </w:rPr>
    </w:lvl>
    <w:lvl w:ilvl="7">
      <w:numFmt w:val="bullet"/>
      <w:lvlText w:val=""/>
      <w:lvlJc w:val="left"/>
      <w:pPr>
        <w:tabs>
          <w:tab w:val="num" w:pos="0"/>
        </w:tabs>
        <w:ind w:left="7943" w:hanging="420"/>
      </w:pPr>
      <w:rPr>
        <w:rFonts w:ascii="Symbol" w:hAnsi="Symbol" w:cs="Symbol" w:hint="default"/>
        <w:lang w:val="uk-UA" w:eastAsia="en-US" w:bidi="ar-SA"/>
      </w:rPr>
    </w:lvl>
    <w:lvl w:ilvl="8">
      <w:numFmt w:val="bullet"/>
      <w:lvlText w:val=""/>
      <w:lvlJc w:val="left"/>
      <w:pPr>
        <w:tabs>
          <w:tab w:val="num" w:pos="0"/>
        </w:tabs>
        <w:ind w:left="8792" w:hanging="420"/>
      </w:pPr>
      <w:rPr>
        <w:rFonts w:ascii="Symbol" w:hAnsi="Symbol" w:cs="Symbol" w:hint="default"/>
        <w:lang w:val="uk-UA" w:eastAsia="en-US" w:bidi="ar-SA"/>
      </w:rPr>
    </w:lvl>
  </w:abstractNum>
  <w:abstractNum w:abstractNumId="2">
    <w:nsid w:val="344A469E"/>
    <w:multiLevelType w:val="multilevel"/>
    <w:tmpl w:val="A0CC5A92"/>
    <w:lvl w:ilvl="0">
      <w:start w:val="1"/>
      <w:numFmt w:val="decimal"/>
      <w:lvlText w:val="%1."/>
      <w:lvlJc w:val="left"/>
      <w:pPr>
        <w:tabs>
          <w:tab w:val="num" w:pos="0"/>
        </w:tabs>
        <w:ind w:left="1572" w:hanging="360"/>
      </w:pPr>
      <w:rPr>
        <w:rFonts w:ascii="Times New Roman" w:eastAsia="Times New Roman" w:hAnsi="Times New Roman" w:cs="Times New Roman"/>
        <w:b w:val="0"/>
        <w:bCs w:val="0"/>
        <w:i w:val="0"/>
        <w:iCs w:val="0"/>
        <w:spacing w:val="0"/>
        <w:w w:val="100"/>
        <w:sz w:val="28"/>
        <w:szCs w:val="28"/>
        <w:lang w:val="uk-UA" w:eastAsia="en-US" w:bidi="ar-SA"/>
      </w:rPr>
    </w:lvl>
    <w:lvl w:ilvl="1">
      <w:numFmt w:val="bullet"/>
      <w:lvlText w:val=""/>
      <w:lvlJc w:val="left"/>
      <w:pPr>
        <w:tabs>
          <w:tab w:val="num" w:pos="0"/>
        </w:tabs>
        <w:ind w:left="2471" w:hanging="360"/>
      </w:pPr>
      <w:rPr>
        <w:rFonts w:ascii="Symbol" w:hAnsi="Symbol" w:cs="Symbol" w:hint="default"/>
        <w:lang w:val="uk-UA" w:eastAsia="en-US" w:bidi="ar-SA"/>
      </w:rPr>
    </w:lvl>
    <w:lvl w:ilvl="2">
      <w:numFmt w:val="bullet"/>
      <w:lvlText w:val=""/>
      <w:lvlJc w:val="left"/>
      <w:pPr>
        <w:tabs>
          <w:tab w:val="num" w:pos="0"/>
        </w:tabs>
        <w:ind w:left="3362" w:hanging="360"/>
      </w:pPr>
      <w:rPr>
        <w:rFonts w:ascii="Symbol" w:hAnsi="Symbol" w:cs="Symbol" w:hint="default"/>
        <w:lang w:val="uk-UA" w:eastAsia="en-US" w:bidi="ar-SA"/>
      </w:rPr>
    </w:lvl>
    <w:lvl w:ilvl="3">
      <w:numFmt w:val="bullet"/>
      <w:lvlText w:val=""/>
      <w:lvlJc w:val="left"/>
      <w:pPr>
        <w:tabs>
          <w:tab w:val="num" w:pos="0"/>
        </w:tabs>
        <w:ind w:left="4253" w:hanging="360"/>
      </w:pPr>
      <w:rPr>
        <w:rFonts w:ascii="Symbol" w:hAnsi="Symbol" w:cs="Symbol" w:hint="default"/>
        <w:lang w:val="uk-UA" w:eastAsia="en-US" w:bidi="ar-SA"/>
      </w:rPr>
    </w:lvl>
    <w:lvl w:ilvl="4">
      <w:numFmt w:val="bullet"/>
      <w:lvlText w:val=""/>
      <w:lvlJc w:val="left"/>
      <w:pPr>
        <w:tabs>
          <w:tab w:val="num" w:pos="0"/>
        </w:tabs>
        <w:ind w:left="5144" w:hanging="360"/>
      </w:pPr>
      <w:rPr>
        <w:rFonts w:ascii="Symbol" w:hAnsi="Symbol" w:cs="Symbol" w:hint="default"/>
        <w:lang w:val="uk-UA" w:eastAsia="en-US" w:bidi="ar-SA"/>
      </w:rPr>
    </w:lvl>
    <w:lvl w:ilvl="5">
      <w:numFmt w:val="bullet"/>
      <w:lvlText w:val=""/>
      <w:lvlJc w:val="left"/>
      <w:pPr>
        <w:tabs>
          <w:tab w:val="num" w:pos="0"/>
        </w:tabs>
        <w:ind w:left="6035" w:hanging="360"/>
      </w:pPr>
      <w:rPr>
        <w:rFonts w:ascii="Symbol" w:hAnsi="Symbol" w:cs="Symbol" w:hint="default"/>
        <w:lang w:val="uk-UA" w:eastAsia="en-US" w:bidi="ar-SA"/>
      </w:rPr>
    </w:lvl>
    <w:lvl w:ilvl="6">
      <w:numFmt w:val="bullet"/>
      <w:lvlText w:val=""/>
      <w:lvlJc w:val="left"/>
      <w:pPr>
        <w:tabs>
          <w:tab w:val="num" w:pos="0"/>
        </w:tabs>
        <w:ind w:left="6926" w:hanging="360"/>
      </w:pPr>
      <w:rPr>
        <w:rFonts w:ascii="Symbol" w:hAnsi="Symbol" w:cs="Symbol" w:hint="default"/>
        <w:lang w:val="uk-UA" w:eastAsia="en-US" w:bidi="ar-SA"/>
      </w:rPr>
    </w:lvl>
    <w:lvl w:ilvl="7">
      <w:numFmt w:val="bullet"/>
      <w:lvlText w:val=""/>
      <w:lvlJc w:val="left"/>
      <w:pPr>
        <w:tabs>
          <w:tab w:val="num" w:pos="0"/>
        </w:tabs>
        <w:ind w:left="7817" w:hanging="360"/>
      </w:pPr>
      <w:rPr>
        <w:rFonts w:ascii="Symbol" w:hAnsi="Symbol" w:cs="Symbol" w:hint="default"/>
        <w:lang w:val="uk-UA" w:eastAsia="en-US" w:bidi="ar-SA"/>
      </w:rPr>
    </w:lvl>
    <w:lvl w:ilvl="8">
      <w:numFmt w:val="bullet"/>
      <w:lvlText w:val=""/>
      <w:lvlJc w:val="left"/>
      <w:pPr>
        <w:tabs>
          <w:tab w:val="num" w:pos="0"/>
        </w:tabs>
        <w:ind w:left="8708" w:hanging="360"/>
      </w:pPr>
      <w:rPr>
        <w:rFonts w:ascii="Symbol" w:hAnsi="Symbol" w:cs="Symbol" w:hint="default"/>
        <w:lang w:val="uk-UA" w:eastAsia="en-US" w:bidi="ar-SA"/>
      </w:rPr>
    </w:lvl>
  </w:abstractNum>
  <w:abstractNum w:abstractNumId="3">
    <w:nsid w:val="34C47F73"/>
    <w:multiLevelType w:val="multilevel"/>
    <w:tmpl w:val="7E2A7672"/>
    <w:lvl w:ilvl="0">
      <w:start w:val="1"/>
      <w:numFmt w:val="decimal"/>
      <w:lvlText w:val="%1."/>
      <w:lvlJc w:val="left"/>
      <w:pPr>
        <w:tabs>
          <w:tab w:val="num" w:pos="0"/>
        </w:tabs>
        <w:ind w:left="2292" w:hanging="360"/>
      </w:pPr>
      <w:rPr>
        <w:rFonts w:ascii="Times New Roman" w:eastAsia="Times New Roman" w:hAnsi="Times New Roman" w:cs="Times New Roman"/>
        <w:b w:val="0"/>
        <w:bCs w:val="0"/>
        <w:i w:val="0"/>
        <w:iCs w:val="0"/>
        <w:spacing w:val="0"/>
        <w:w w:val="100"/>
        <w:sz w:val="28"/>
        <w:szCs w:val="28"/>
        <w:lang w:val="uk-UA" w:eastAsia="en-US" w:bidi="ar-SA"/>
      </w:rPr>
    </w:lvl>
    <w:lvl w:ilvl="1">
      <w:numFmt w:val="bullet"/>
      <w:lvlText w:val=""/>
      <w:lvlJc w:val="left"/>
      <w:pPr>
        <w:tabs>
          <w:tab w:val="num" w:pos="0"/>
        </w:tabs>
        <w:ind w:left="3119" w:hanging="360"/>
      </w:pPr>
      <w:rPr>
        <w:rFonts w:ascii="Symbol" w:hAnsi="Symbol" w:cs="Symbol" w:hint="default"/>
        <w:lang w:val="uk-UA" w:eastAsia="en-US" w:bidi="ar-SA"/>
      </w:rPr>
    </w:lvl>
    <w:lvl w:ilvl="2">
      <w:numFmt w:val="bullet"/>
      <w:lvlText w:val=""/>
      <w:lvlJc w:val="left"/>
      <w:pPr>
        <w:tabs>
          <w:tab w:val="num" w:pos="0"/>
        </w:tabs>
        <w:ind w:left="3938" w:hanging="360"/>
      </w:pPr>
      <w:rPr>
        <w:rFonts w:ascii="Symbol" w:hAnsi="Symbol" w:cs="Symbol" w:hint="default"/>
        <w:lang w:val="uk-UA" w:eastAsia="en-US" w:bidi="ar-SA"/>
      </w:rPr>
    </w:lvl>
    <w:lvl w:ilvl="3">
      <w:numFmt w:val="bullet"/>
      <w:lvlText w:val=""/>
      <w:lvlJc w:val="left"/>
      <w:pPr>
        <w:tabs>
          <w:tab w:val="num" w:pos="0"/>
        </w:tabs>
        <w:ind w:left="4757" w:hanging="360"/>
      </w:pPr>
      <w:rPr>
        <w:rFonts w:ascii="Symbol" w:hAnsi="Symbol" w:cs="Symbol" w:hint="default"/>
        <w:lang w:val="uk-UA" w:eastAsia="en-US" w:bidi="ar-SA"/>
      </w:rPr>
    </w:lvl>
    <w:lvl w:ilvl="4">
      <w:numFmt w:val="bullet"/>
      <w:lvlText w:val=""/>
      <w:lvlJc w:val="left"/>
      <w:pPr>
        <w:tabs>
          <w:tab w:val="num" w:pos="0"/>
        </w:tabs>
        <w:ind w:left="5576" w:hanging="360"/>
      </w:pPr>
      <w:rPr>
        <w:rFonts w:ascii="Symbol" w:hAnsi="Symbol" w:cs="Symbol" w:hint="default"/>
        <w:lang w:val="uk-UA" w:eastAsia="en-US" w:bidi="ar-SA"/>
      </w:rPr>
    </w:lvl>
    <w:lvl w:ilvl="5">
      <w:numFmt w:val="bullet"/>
      <w:lvlText w:val=""/>
      <w:lvlJc w:val="left"/>
      <w:pPr>
        <w:tabs>
          <w:tab w:val="num" w:pos="0"/>
        </w:tabs>
        <w:ind w:left="6395" w:hanging="360"/>
      </w:pPr>
      <w:rPr>
        <w:rFonts w:ascii="Symbol" w:hAnsi="Symbol" w:cs="Symbol" w:hint="default"/>
        <w:lang w:val="uk-UA" w:eastAsia="en-US" w:bidi="ar-SA"/>
      </w:rPr>
    </w:lvl>
    <w:lvl w:ilvl="6">
      <w:numFmt w:val="bullet"/>
      <w:lvlText w:val=""/>
      <w:lvlJc w:val="left"/>
      <w:pPr>
        <w:tabs>
          <w:tab w:val="num" w:pos="0"/>
        </w:tabs>
        <w:ind w:left="7214" w:hanging="360"/>
      </w:pPr>
      <w:rPr>
        <w:rFonts w:ascii="Symbol" w:hAnsi="Symbol" w:cs="Symbol" w:hint="default"/>
        <w:lang w:val="uk-UA" w:eastAsia="en-US" w:bidi="ar-SA"/>
      </w:rPr>
    </w:lvl>
    <w:lvl w:ilvl="7">
      <w:numFmt w:val="bullet"/>
      <w:lvlText w:val=""/>
      <w:lvlJc w:val="left"/>
      <w:pPr>
        <w:tabs>
          <w:tab w:val="num" w:pos="0"/>
        </w:tabs>
        <w:ind w:left="8033" w:hanging="360"/>
      </w:pPr>
      <w:rPr>
        <w:rFonts w:ascii="Symbol" w:hAnsi="Symbol" w:cs="Symbol" w:hint="default"/>
        <w:lang w:val="uk-UA" w:eastAsia="en-US" w:bidi="ar-SA"/>
      </w:rPr>
    </w:lvl>
    <w:lvl w:ilvl="8">
      <w:numFmt w:val="bullet"/>
      <w:lvlText w:val=""/>
      <w:lvlJc w:val="left"/>
      <w:pPr>
        <w:tabs>
          <w:tab w:val="num" w:pos="0"/>
        </w:tabs>
        <w:ind w:left="8852" w:hanging="360"/>
      </w:pPr>
      <w:rPr>
        <w:rFonts w:ascii="Symbol" w:hAnsi="Symbol" w:cs="Symbol" w:hint="default"/>
        <w:lang w:val="uk-UA" w:eastAsia="en-US" w:bidi="ar-SA"/>
      </w:rPr>
    </w:lvl>
  </w:abstractNum>
  <w:abstractNum w:abstractNumId="4">
    <w:nsid w:val="36D4337F"/>
    <w:multiLevelType w:val="multilevel"/>
    <w:tmpl w:val="9654817C"/>
    <w:lvl w:ilvl="0">
      <w:numFmt w:val="bullet"/>
      <w:lvlText w:val="–"/>
      <w:lvlJc w:val="left"/>
      <w:pPr>
        <w:tabs>
          <w:tab w:val="num" w:pos="0"/>
        </w:tabs>
        <w:ind w:left="116" w:hanging="210"/>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966" w:hanging="236"/>
      </w:pPr>
      <w:rPr>
        <w:rFonts w:ascii="Times New Roman" w:hAnsi="Times New Roman" w:cs="Times New Roman" w:hint="default"/>
        <w:b w:val="0"/>
        <w:bCs w:val="0"/>
        <w:i w:val="0"/>
        <w:iCs w:val="0"/>
        <w:spacing w:val="0"/>
        <w:w w:val="100"/>
        <w:sz w:val="28"/>
        <w:szCs w:val="28"/>
        <w:lang w:val="uk-UA" w:eastAsia="en-US" w:bidi="ar-SA"/>
      </w:rPr>
    </w:lvl>
    <w:lvl w:ilvl="2">
      <w:numFmt w:val="bullet"/>
      <w:lvlText w:val=""/>
      <w:lvlJc w:val="left"/>
      <w:pPr>
        <w:tabs>
          <w:tab w:val="num" w:pos="0"/>
        </w:tabs>
        <w:ind w:left="2018" w:hanging="236"/>
      </w:pPr>
      <w:rPr>
        <w:rFonts w:ascii="Symbol" w:hAnsi="Symbol" w:cs="Symbol" w:hint="default"/>
        <w:lang w:val="uk-UA" w:eastAsia="en-US" w:bidi="ar-SA"/>
      </w:rPr>
    </w:lvl>
    <w:lvl w:ilvl="3">
      <w:numFmt w:val="bullet"/>
      <w:lvlText w:val=""/>
      <w:lvlJc w:val="left"/>
      <w:pPr>
        <w:tabs>
          <w:tab w:val="num" w:pos="0"/>
        </w:tabs>
        <w:ind w:left="3077" w:hanging="236"/>
      </w:pPr>
      <w:rPr>
        <w:rFonts w:ascii="Symbol" w:hAnsi="Symbol" w:cs="Symbol" w:hint="default"/>
        <w:lang w:val="uk-UA" w:eastAsia="en-US" w:bidi="ar-SA"/>
      </w:rPr>
    </w:lvl>
    <w:lvl w:ilvl="4">
      <w:numFmt w:val="bullet"/>
      <w:lvlText w:val=""/>
      <w:lvlJc w:val="left"/>
      <w:pPr>
        <w:tabs>
          <w:tab w:val="num" w:pos="0"/>
        </w:tabs>
        <w:ind w:left="4136" w:hanging="236"/>
      </w:pPr>
      <w:rPr>
        <w:rFonts w:ascii="Symbol" w:hAnsi="Symbol" w:cs="Symbol" w:hint="default"/>
        <w:lang w:val="uk-UA" w:eastAsia="en-US" w:bidi="ar-SA"/>
      </w:rPr>
    </w:lvl>
    <w:lvl w:ilvl="5">
      <w:numFmt w:val="bullet"/>
      <w:lvlText w:val=""/>
      <w:lvlJc w:val="left"/>
      <w:pPr>
        <w:tabs>
          <w:tab w:val="num" w:pos="0"/>
        </w:tabs>
        <w:ind w:left="5195" w:hanging="236"/>
      </w:pPr>
      <w:rPr>
        <w:rFonts w:ascii="Symbol" w:hAnsi="Symbol" w:cs="Symbol" w:hint="default"/>
        <w:lang w:val="uk-UA" w:eastAsia="en-US" w:bidi="ar-SA"/>
      </w:rPr>
    </w:lvl>
    <w:lvl w:ilvl="6">
      <w:numFmt w:val="bullet"/>
      <w:lvlText w:val=""/>
      <w:lvlJc w:val="left"/>
      <w:pPr>
        <w:tabs>
          <w:tab w:val="num" w:pos="0"/>
        </w:tabs>
        <w:ind w:left="6254" w:hanging="236"/>
      </w:pPr>
      <w:rPr>
        <w:rFonts w:ascii="Symbol" w:hAnsi="Symbol" w:cs="Symbol" w:hint="default"/>
        <w:lang w:val="uk-UA" w:eastAsia="en-US" w:bidi="ar-SA"/>
      </w:rPr>
    </w:lvl>
    <w:lvl w:ilvl="7">
      <w:numFmt w:val="bullet"/>
      <w:lvlText w:val=""/>
      <w:lvlJc w:val="left"/>
      <w:pPr>
        <w:tabs>
          <w:tab w:val="num" w:pos="0"/>
        </w:tabs>
        <w:ind w:left="7313" w:hanging="236"/>
      </w:pPr>
      <w:rPr>
        <w:rFonts w:ascii="Symbol" w:hAnsi="Symbol" w:cs="Symbol" w:hint="default"/>
        <w:lang w:val="uk-UA" w:eastAsia="en-US" w:bidi="ar-SA"/>
      </w:rPr>
    </w:lvl>
    <w:lvl w:ilvl="8">
      <w:numFmt w:val="bullet"/>
      <w:lvlText w:val=""/>
      <w:lvlJc w:val="left"/>
      <w:pPr>
        <w:tabs>
          <w:tab w:val="num" w:pos="0"/>
        </w:tabs>
        <w:ind w:left="8372" w:hanging="236"/>
      </w:pPr>
      <w:rPr>
        <w:rFonts w:ascii="Symbol" w:hAnsi="Symbol" w:cs="Symbol" w:hint="default"/>
        <w:lang w:val="uk-UA" w:eastAsia="en-US" w:bidi="ar-SA"/>
      </w:rPr>
    </w:lvl>
  </w:abstractNum>
  <w:abstractNum w:abstractNumId="5">
    <w:nsid w:val="403625D6"/>
    <w:multiLevelType w:val="multilevel"/>
    <w:tmpl w:val="98B49D9C"/>
    <w:lvl w:ilvl="0">
      <w:start w:val="1"/>
      <w:numFmt w:val="decimal"/>
      <w:lvlText w:val="%1."/>
      <w:lvlJc w:val="left"/>
      <w:pPr>
        <w:tabs>
          <w:tab w:val="num" w:pos="0"/>
        </w:tabs>
        <w:ind w:left="1278" w:hanging="310"/>
      </w:pPr>
      <w:rPr>
        <w:rFonts w:ascii="Times New Roman" w:eastAsia="Times New Roman" w:hAnsi="Times New Roman" w:cs="Times New Roman"/>
        <w:b w:val="0"/>
        <w:bCs w:val="0"/>
        <w:i w:val="0"/>
        <w:iCs w:val="0"/>
        <w:spacing w:val="0"/>
        <w:w w:val="100"/>
        <w:sz w:val="28"/>
        <w:szCs w:val="28"/>
        <w:lang w:val="uk-UA" w:eastAsia="en-US" w:bidi="ar-SA"/>
      </w:rPr>
    </w:lvl>
    <w:lvl w:ilvl="1">
      <w:numFmt w:val="bullet"/>
      <w:lvlText w:val=""/>
      <w:lvlJc w:val="left"/>
      <w:pPr>
        <w:tabs>
          <w:tab w:val="num" w:pos="0"/>
        </w:tabs>
        <w:ind w:left="2201" w:hanging="310"/>
      </w:pPr>
      <w:rPr>
        <w:rFonts w:ascii="Symbol" w:hAnsi="Symbol" w:cs="Symbol" w:hint="default"/>
        <w:lang w:val="uk-UA" w:eastAsia="en-US" w:bidi="ar-SA"/>
      </w:rPr>
    </w:lvl>
    <w:lvl w:ilvl="2">
      <w:numFmt w:val="bullet"/>
      <w:lvlText w:val=""/>
      <w:lvlJc w:val="left"/>
      <w:pPr>
        <w:tabs>
          <w:tab w:val="num" w:pos="0"/>
        </w:tabs>
        <w:ind w:left="3122" w:hanging="310"/>
      </w:pPr>
      <w:rPr>
        <w:rFonts w:ascii="Symbol" w:hAnsi="Symbol" w:cs="Symbol" w:hint="default"/>
        <w:lang w:val="uk-UA" w:eastAsia="en-US" w:bidi="ar-SA"/>
      </w:rPr>
    </w:lvl>
    <w:lvl w:ilvl="3">
      <w:numFmt w:val="bullet"/>
      <w:lvlText w:val=""/>
      <w:lvlJc w:val="left"/>
      <w:pPr>
        <w:tabs>
          <w:tab w:val="num" w:pos="0"/>
        </w:tabs>
        <w:ind w:left="4043" w:hanging="310"/>
      </w:pPr>
      <w:rPr>
        <w:rFonts w:ascii="Symbol" w:hAnsi="Symbol" w:cs="Symbol" w:hint="default"/>
        <w:lang w:val="uk-UA" w:eastAsia="en-US" w:bidi="ar-SA"/>
      </w:rPr>
    </w:lvl>
    <w:lvl w:ilvl="4">
      <w:numFmt w:val="bullet"/>
      <w:lvlText w:val=""/>
      <w:lvlJc w:val="left"/>
      <w:pPr>
        <w:tabs>
          <w:tab w:val="num" w:pos="0"/>
        </w:tabs>
        <w:ind w:left="4964" w:hanging="310"/>
      </w:pPr>
      <w:rPr>
        <w:rFonts w:ascii="Symbol" w:hAnsi="Symbol" w:cs="Symbol" w:hint="default"/>
        <w:lang w:val="uk-UA" w:eastAsia="en-US" w:bidi="ar-SA"/>
      </w:rPr>
    </w:lvl>
    <w:lvl w:ilvl="5">
      <w:numFmt w:val="bullet"/>
      <w:lvlText w:val=""/>
      <w:lvlJc w:val="left"/>
      <w:pPr>
        <w:tabs>
          <w:tab w:val="num" w:pos="0"/>
        </w:tabs>
        <w:ind w:left="5885" w:hanging="310"/>
      </w:pPr>
      <w:rPr>
        <w:rFonts w:ascii="Symbol" w:hAnsi="Symbol" w:cs="Symbol" w:hint="default"/>
        <w:lang w:val="uk-UA" w:eastAsia="en-US" w:bidi="ar-SA"/>
      </w:rPr>
    </w:lvl>
    <w:lvl w:ilvl="6">
      <w:numFmt w:val="bullet"/>
      <w:lvlText w:val=""/>
      <w:lvlJc w:val="left"/>
      <w:pPr>
        <w:tabs>
          <w:tab w:val="num" w:pos="0"/>
        </w:tabs>
        <w:ind w:left="6806" w:hanging="310"/>
      </w:pPr>
      <w:rPr>
        <w:rFonts w:ascii="Symbol" w:hAnsi="Symbol" w:cs="Symbol" w:hint="default"/>
        <w:lang w:val="uk-UA" w:eastAsia="en-US" w:bidi="ar-SA"/>
      </w:rPr>
    </w:lvl>
    <w:lvl w:ilvl="7">
      <w:numFmt w:val="bullet"/>
      <w:lvlText w:val=""/>
      <w:lvlJc w:val="left"/>
      <w:pPr>
        <w:tabs>
          <w:tab w:val="num" w:pos="0"/>
        </w:tabs>
        <w:ind w:left="7727" w:hanging="310"/>
      </w:pPr>
      <w:rPr>
        <w:rFonts w:ascii="Symbol" w:hAnsi="Symbol" w:cs="Symbol" w:hint="default"/>
        <w:lang w:val="uk-UA" w:eastAsia="en-US" w:bidi="ar-SA"/>
      </w:rPr>
    </w:lvl>
    <w:lvl w:ilvl="8">
      <w:numFmt w:val="bullet"/>
      <w:lvlText w:val=""/>
      <w:lvlJc w:val="left"/>
      <w:pPr>
        <w:tabs>
          <w:tab w:val="num" w:pos="0"/>
        </w:tabs>
        <w:ind w:left="8648" w:hanging="310"/>
      </w:pPr>
      <w:rPr>
        <w:rFonts w:ascii="Symbol" w:hAnsi="Symbol" w:cs="Symbol" w:hint="default"/>
        <w:lang w:val="uk-UA" w:eastAsia="en-US" w:bidi="ar-SA"/>
      </w:rPr>
    </w:lvl>
  </w:abstractNum>
  <w:abstractNum w:abstractNumId="6">
    <w:nsid w:val="53C32333"/>
    <w:multiLevelType w:val="multilevel"/>
    <w:tmpl w:val="25DE3BA4"/>
    <w:lvl w:ilvl="0">
      <w:numFmt w:val="bullet"/>
      <w:lvlText w:val="–"/>
      <w:lvlJc w:val="left"/>
      <w:pPr>
        <w:tabs>
          <w:tab w:val="num" w:pos="0"/>
        </w:tabs>
        <w:ind w:left="910" w:hanging="272"/>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877" w:hanging="272"/>
      </w:pPr>
      <w:rPr>
        <w:rFonts w:ascii="Symbol" w:hAnsi="Symbol" w:cs="Symbol" w:hint="default"/>
        <w:lang w:val="uk-UA" w:eastAsia="en-US" w:bidi="ar-SA"/>
      </w:rPr>
    </w:lvl>
    <w:lvl w:ilvl="2">
      <w:numFmt w:val="bullet"/>
      <w:lvlText w:val=""/>
      <w:lvlJc w:val="left"/>
      <w:pPr>
        <w:tabs>
          <w:tab w:val="num" w:pos="0"/>
        </w:tabs>
        <w:ind w:left="2834" w:hanging="272"/>
      </w:pPr>
      <w:rPr>
        <w:rFonts w:ascii="Symbol" w:hAnsi="Symbol" w:cs="Symbol" w:hint="default"/>
        <w:lang w:val="uk-UA" w:eastAsia="en-US" w:bidi="ar-SA"/>
      </w:rPr>
    </w:lvl>
    <w:lvl w:ilvl="3">
      <w:numFmt w:val="bullet"/>
      <w:lvlText w:val=""/>
      <w:lvlJc w:val="left"/>
      <w:pPr>
        <w:tabs>
          <w:tab w:val="num" w:pos="0"/>
        </w:tabs>
        <w:ind w:left="3791" w:hanging="272"/>
      </w:pPr>
      <w:rPr>
        <w:rFonts w:ascii="Symbol" w:hAnsi="Symbol" w:cs="Symbol" w:hint="default"/>
        <w:lang w:val="uk-UA" w:eastAsia="en-US" w:bidi="ar-SA"/>
      </w:rPr>
    </w:lvl>
    <w:lvl w:ilvl="4">
      <w:numFmt w:val="bullet"/>
      <w:lvlText w:val=""/>
      <w:lvlJc w:val="left"/>
      <w:pPr>
        <w:tabs>
          <w:tab w:val="num" w:pos="0"/>
        </w:tabs>
        <w:ind w:left="4748" w:hanging="272"/>
      </w:pPr>
      <w:rPr>
        <w:rFonts w:ascii="Symbol" w:hAnsi="Symbol" w:cs="Symbol" w:hint="default"/>
        <w:lang w:val="uk-UA" w:eastAsia="en-US" w:bidi="ar-SA"/>
      </w:rPr>
    </w:lvl>
    <w:lvl w:ilvl="5">
      <w:numFmt w:val="bullet"/>
      <w:lvlText w:val=""/>
      <w:lvlJc w:val="left"/>
      <w:pPr>
        <w:tabs>
          <w:tab w:val="num" w:pos="0"/>
        </w:tabs>
        <w:ind w:left="5705" w:hanging="272"/>
      </w:pPr>
      <w:rPr>
        <w:rFonts w:ascii="Symbol" w:hAnsi="Symbol" w:cs="Symbol" w:hint="default"/>
        <w:lang w:val="uk-UA" w:eastAsia="en-US" w:bidi="ar-SA"/>
      </w:rPr>
    </w:lvl>
    <w:lvl w:ilvl="6">
      <w:numFmt w:val="bullet"/>
      <w:lvlText w:val=""/>
      <w:lvlJc w:val="left"/>
      <w:pPr>
        <w:tabs>
          <w:tab w:val="num" w:pos="0"/>
        </w:tabs>
        <w:ind w:left="6662" w:hanging="272"/>
      </w:pPr>
      <w:rPr>
        <w:rFonts w:ascii="Symbol" w:hAnsi="Symbol" w:cs="Symbol" w:hint="default"/>
        <w:lang w:val="uk-UA" w:eastAsia="en-US" w:bidi="ar-SA"/>
      </w:rPr>
    </w:lvl>
    <w:lvl w:ilvl="7">
      <w:numFmt w:val="bullet"/>
      <w:lvlText w:val=""/>
      <w:lvlJc w:val="left"/>
      <w:pPr>
        <w:tabs>
          <w:tab w:val="num" w:pos="0"/>
        </w:tabs>
        <w:ind w:left="7619" w:hanging="272"/>
      </w:pPr>
      <w:rPr>
        <w:rFonts w:ascii="Symbol" w:hAnsi="Symbol" w:cs="Symbol" w:hint="default"/>
        <w:lang w:val="uk-UA" w:eastAsia="en-US" w:bidi="ar-SA"/>
      </w:rPr>
    </w:lvl>
    <w:lvl w:ilvl="8">
      <w:numFmt w:val="bullet"/>
      <w:lvlText w:val=""/>
      <w:lvlJc w:val="left"/>
      <w:pPr>
        <w:tabs>
          <w:tab w:val="num" w:pos="0"/>
        </w:tabs>
        <w:ind w:left="8576" w:hanging="272"/>
      </w:pPr>
      <w:rPr>
        <w:rFonts w:ascii="Symbol" w:hAnsi="Symbol" w:cs="Symbol" w:hint="default"/>
        <w:lang w:val="uk-UA" w:eastAsia="en-US" w:bidi="ar-SA"/>
      </w:rPr>
    </w:lvl>
  </w:abstractNum>
  <w:abstractNum w:abstractNumId="7">
    <w:nsid w:val="57B57E05"/>
    <w:multiLevelType w:val="multilevel"/>
    <w:tmpl w:val="C7E2D038"/>
    <w:lvl w:ilvl="0">
      <w:start w:val="2"/>
      <w:numFmt w:val="decimal"/>
      <w:lvlText w:val="%1"/>
      <w:lvlJc w:val="left"/>
      <w:pPr>
        <w:tabs>
          <w:tab w:val="num" w:pos="0"/>
        </w:tabs>
        <w:ind w:left="1992" w:hanging="420"/>
      </w:pPr>
      <w:rPr>
        <w:lang w:val="uk-UA" w:eastAsia="en-US" w:bidi="ar-SA"/>
      </w:rPr>
    </w:lvl>
    <w:lvl w:ilvl="1">
      <w:start w:val="1"/>
      <w:numFmt w:val="decimal"/>
      <w:lvlText w:val="%1.%2"/>
      <w:lvlJc w:val="left"/>
      <w:pPr>
        <w:tabs>
          <w:tab w:val="num" w:pos="0"/>
        </w:tabs>
        <w:ind w:left="1992" w:hanging="420"/>
      </w:pPr>
      <w:rPr>
        <w:rFonts w:ascii="Times New Roman" w:eastAsia="Times New Roman" w:hAnsi="Times New Roman" w:cs="Times New Roman"/>
        <w:b/>
        <w:bCs/>
        <w:i w:val="0"/>
        <w:iCs w:val="0"/>
        <w:spacing w:val="0"/>
        <w:w w:val="100"/>
        <w:sz w:val="28"/>
        <w:szCs w:val="28"/>
        <w:lang w:val="uk-UA" w:eastAsia="en-US" w:bidi="ar-SA"/>
      </w:rPr>
    </w:lvl>
    <w:lvl w:ilvl="2">
      <w:numFmt w:val="bullet"/>
      <w:lvlText w:val=""/>
      <w:lvlJc w:val="left"/>
      <w:pPr>
        <w:tabs>
          <w:tab w:val="num" w:pos="0"/>
        </w:tabs>
        <w:ind w:left="3698" w:hanging="420"/>
      </w:pPr>
      <w:rPr>
        <w:rFonts w:ascii="Symbol" w:hAnsi="Symbol" w:cs="Symbol" w:hint="default"/>
        <w:lang w:val="uk-UA" w:eastAsia="en-US" w:bidi="ar-SA"/>
      </w:rPr>
    </w:lvl>
    <w:lvl w:ilvl="3">
      <w:numFmt w:val="bullet"/>
      <w:lvlText w:val=""/>
      <w:lvlJc w:val="left"/>
      <w:pPr>
        <w:tabs>
          <w:tab w:val="num" w:pos="0"/>
        </w:tabs>
        <w:ind w:left="4547" w:hanging="420"/>
      </w:pPr>
      <w:rPr>
        <w:rFonts w:ascii="Symbol" w:hAnsi="Symbol" w:cs="Symbol" w:hint="default"/>
        <w:lang w:val="uk-UA" w:eastAsia="en-US" w:bidi="ar-SA"/>
      </w:rPr>
    </w:lvl>
    <w:lvl w:ilvl="4">
      <w:numFmt w:val="bullet"/>
      <w:lvlText w:val=""/>
      <w:lvlJc w:val="left"/>
      <w:pPr>
        <w:tabs>
          <w:tab w:val="num" w:pos="0"/>
        </w:tabs>
        <w:ind w:left="5396" w:hanging="420"/>
      </w:pPr>
      <w:rPr>
        <w:rFonts w:ascii="Symbol" w:hAnsi="Symbol" w:cs="Symbol" w:hint="default"/>
        <w:lang w:val="uk-UA" w:eastAsia="en-US" w:bidi="ar-SA"/>
      </w:rPr>
    </w:lvl>
    <w:lvl w:ilvl="5">
      <w:numFmt w:val="bullet"/>
      <w:lvlText w:val=""/>
      <w:lvlJc w:val="left"/>
      <w:pPr>
        <w:tabs>
          <w:tab w:val="num" w:pos="0"/>
        </w:tabs>
        <w:ind w:left="6245" w:hanging="420"/>
      </w:pPr>
      <w:rPr>
        <w:rFonts w:ascii="Symbol" w:hAnsi="Symbol" w:cs="Symbol" w:hint="default"/>
        <w:lang w:val="uk-UA" w:eastAsia="en-US" w:bidi="ar-SA"/>
      </w:rPr>
    </w:lvl>
    <w:lvl w:ilvl="6">
      <w:numFmt w:val="bullet"/>
      <w:lvlText w:val=""/>
      <w:lvlJc w:val="left"/>
      <w:pPr>
        <w:tabs>
          <w:tab w:val="num" w:pos="0"/>
        </w:tabs>
        <w:ind w:left="7094" w:hanging="420"/>
      </w:pPr>
      <w:rPr>
        <w:rFonts w:ascii="Symbol" w:hAnsi="Symbol" w:cs="Symbol" w:hint="default"/>
        <w:lang w:val="uk-UA" w:eastAsia="en-US" w:bidi="ar-SA"/>
      </w:rPr>
    </w:lvl>
    <w:lvl w:ilvl="7">
      <w:numFmt w:val="bullet"/>
      <w:lvlText w:val=""/>
      <w:lvlJc w:val="left"/>
      <w:pPr>
        <w:tabs>
          <w:tab w:val="num" w:pos="0"/>
        </w:tabs>
        <w:ind w:left="7943" w:hanging="420"/>
      </w:pPr>
      <w:rPr>
        <w:rFonts w:ascii="Symbol" w:hAnsi="Symbol" w:cs="Symbol" w:hint="default"/>
        <w:lang w:val="uk-UA" w:eastAsia="en-US" w:bidi="ar-SA"/>
      </w:rPr>
    </w:lvl>
    <w:lvl w:ilvl="8">
      <w:numFmt w:val="bullet"/>
      <w:lvlText w:val=""/>
      <w:lvlJc w:val="left"/>
      <w:pPr>
        <w:tabs>
          <w:tab w:val="num" w:pos="0"/>
        </w:tabs>
        <w:ind w:left="8792" w:hanging="420"/>
      </w:pPr>
      <w:rPr>
        <w:rFonts w:ascii="Symbol" w:hAnsi="Symbol" w:cs="Symbol" w:hint="default"/>
        <w:lang w:val="uk-UA" w:eastAsia="en-US" w:bidi="ar-SA"/>
      </w:rPr>
    </w:lvl>
  </w:abstractNum>
  <w:abstractNum w:abstractNumId="8">
    <w:nsid w:val="589F2338"/>
    <w:multiLevelType w:val="multilevel"/>
    <w:tmpl w:val="CA9A12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71B92905"/>
    <w:multiLevelType w:val="multilevel"/>
    <w:tmpl w:val="DAD850EE"/>
    <w:lvl w:ilvl="0">
      <w:start w:val="1"/>
      <w:numFmt w:val="decimal"/>
      <w:lvlText w:val="%1"/>
      <w:lvlJc w:val="left"/>
      <w:pPr>
        <w:tabs>
          <w:tab w:val="num" w:pos="0"/>
        </w:tabs>
        <w:ind w:left="1050" w:hanging="322"/>
      </w:pPr>
      <w:rPr>
        <w:rFonts w:ascii="Times New Roman" w:eastAsia="Times New Roman" w:hAnsi="Times New Roman" w:cs="Times New Roman"/>
        <w:b w:val="0"/>
        <w:bCs w:val="0"/>
        <w:i w:val="0"/>
        <w:iCs w:val="0"/>
        <w:spacing w:val="0"/>
        <w:w w:val="100"/>
        <w:sz w:val="28"/>
        <w:szCs w:val="28"/>
        <w:lang w:val="uk-UA" w:eastAsia="en-US" w:bidi="ar-SA"/>
      </w:rPr>
    </w:lvl>
    <w:lvl w:ilvl="1">
      <w:start w:val="1"/>
      <w:numFmt w:val="decimal"/>
      <w:lvlText w:val="%2."/>
      <w:lvlJc w:val="left"/>
      <w:pPr>
        <w:tabs>
          <w:tab w:val="num" w:pos="0"/>
        </w:tabs>
        <w:ind w:left="1170" w:hanging="514"/>
      </w:pPr>
      <w:rPr>
        <w:spacing w:val="0"/>
        <w:w w:val="95"/>
        <w:lang w:val="uk-UA" w:eastAsia="en-US" w:bidi="ar-SA"/>
      </w:rPr>
    </w:lvl>
    <w:lvl w:ilvl="2">
      <w:numFmt w:val="bullet"/>
      <w:lvlText w:val=""/>
      <w:lvlJc w:val="left"/>
      <w:pPr>
        <w:tabs>
          <w:tab w:val="num" w:pos="0"/>
        </w:tabs>
        <w:ind w:left="2214" w:hanging="514"/>
      </w:pPr>
      <w:rPr>
        <w:rFonts w:ascii="Symbol" w:hAnsi="Symbol" w:cs="Symbol" w:hint="default"/>
        <w:lang w:val="uk-UA" w:eastAsia="en-US" w:bidi="ar-SA"/>
      </w:rPr>
    </w:lvl>
    <w:lvl w:ilvl="3">
      <w:numFmt w:val="bullet"/>
      <w:lvlText w:val=""/>
      <w:lvlJc w:val="left"/>
      <w:pPr>
        <w:tabs>
          <w:tab w:val="num" w:pos="0"/>
        </w:tabs>
        <w:ind w:left="3248" w:hanging="514"/>
      </w:pPr>
      <w:rPr>
        <w:rFonts w:ascii="Symbol" w:hAnsi="Symbol" w:cs="Symbol" w:hint="default"/>
        <w:lang w:val="uk-UA" w:eastAsia="en-US" w:bidi="ar-SA"/>
      </w:rPr>
    </w:lvl>
    <w:lvl w:ilvl="4">
      <w:numFmt w:val="bullet"/>
      <w:lvlText w:val=""/>
      <w:lvlJc w:val="left"/>
      <w:pPr>
        <w:tabs>
          <w:tab w:val="num" w:pos="0"/>
        </w:tabs>
        <w:ind w:left="4283" w:hanging="514"/>
      </w:pPr>
      <w:rPr>
        <w:rFonts w:ascii="Symbol" w:hAnsi="Symbol" w:cs="Symbol" w:hint="default"/>
        <w:lang w:val="uk-UA" w:eastAsia="en-US" w:bidi="ar-SA"/>
      </w:rPr>
    </w:lvl>
    <w:lvl w:ilvl="5">
      <w:numFmt w:val="bullet"/>
      <w:lvlText w:val=""/>
      <w:lvlJc w:val="left"/>
      <w:pPr>
        <w:tabs>
          <w:tab w:val="num" w:pos="0"/>
        </w:tabs>
        <w:ind w:left="5317" w:hanging="514"/>
      </w:pPr>
      <w:rPr>
        <w:rFonts w:ascii="Symbol" w:hAnsi="Symbol" w:cs="Symbol" w:hint="default"/>
        <w:lang w:val="uk-UA" w:eastAsia="en-US" w:bidi="ar-SA"/>
      </w:rPr>
    </w:lvl>
    <w:lvl w:ilvl="6">
      <w:numFmt w:val="bullet"/>
      <w:lvlText w:val=""/>
      <w:lvlJc w:val="left"/>
      <w:pPr>
        <w:tabs>
          <w:tab w:val="num" w:pos="0"/>
        </w:tabs>
        <w:ind w:left="6352" w:hanging="514"/>
      </w:pPr>
      <w:rPr>
        <w:rFonts w:ascii="Symbol" w:hAnsi="Symbol" w:cs="Symbol" w:hint="default"/>
        <w:lang w:val="uk-UA" w:eastAsia="en-US" w:bidi="ar-SA"/>
      </w:rPr>
    </w:lvl>
    <w:lvl w:ilvl="7">
      <w:numFmt w:val="bullet"/>
      <w:lvlText w:val=""/>
      <w:lvlJc w:val="left"/>
      <w:pPr>
        <w:tabs>
          <w:tab w:val="num" w:pos="0"/>
        </w:tabs>
        <w:ind w:left="7386" w:hanging="514"/>
      </w:pPr>
      <w:rPr>
        <w:rFonts w:ascii="Symbol" w:hAnsi="Symbol" w:cs="Symbol" w:hint="default"/>
        <w:lang w:val="uk-UA" w:eastAsia="en-US" w:bidi="ar-SA"/>
      </w:rPr>
    </w:lvl>
    <w:lvl w:ilvl="8">
      <w:numFmt w:val="bullet"/>
      <w:lvlText w:val=""/>
      <w:lvlJc w:val="left"/>
      <w:pPr>
        <w:tabs>
          <w:tab w:val="num" w:pos="0"/>
        </w:tabs>
        <w:ind w:left="8421" w:hanging="514"/>
      </w:pPr>
      <w:rPr>
        <w:rFonts w:ascii="Symbol" w:hAnsi="Symbol" w:cs="Symbol" w:hint="default"/>
        <w:lang w:val="uk-UA" w:eastAsia="en-US" w:bidi="ar-SA"/>
      </w:rPr>
    </w:lvl>
  </w:abstractNum>
  <w:abstractNum w:abstractNumId="10">
    <w:nsid w:val="76A20882"/>
    <w:multiLevelType w:val="multilevel"/>
    <w:tmpl w:val="29DE9ABA"/>
    <w:lvl w:ilvl="0">
      <w:start w:val="1"/>
      <w:numFmt w:val="decimal"/>
      <w:lvlText w:val="%1"/>
      <w:lvlJc w:val="left"/>
      <w:pPr>
        <w:tabs>
          <w:tab w:val="num" w:pos="0"/>
        </w:tabs>
        <w:ind w:left="1992" w:hanging="420"/>
      </w:pPr>
      <w:rPr>
        <w:lang w:val="uk-UA" w:eastAsia="en-US" w:bidi="ar-SA"/>
      </w:rPr>
    </w:lvl>
    <w:lvl w:ilvl="1">
      <w:start w:val="1"/>
      <w:numFmt w:val="decimal"/>
      <w:lvlText w:val="%1.%2"/>
      <w:lvlJc w:val="left"/>
      <w:pPr>
        <w:tabs>
          <w:tab w:val="num" w:pos="0"/>
        </w:tabs>
        <w:ind w:left="1992" w:hanging="420"/>
      </w:pPr>
      <w:rPr>
        <w:rFonts w:ascii="Times New Roman" w:eastAsia="Times New Roman" w:hAnsi="Times New Roman" w:cs="Times New Roman"/>
        <w:b/>
        <w:bCs/>
        <w:i w:val="0"/>
        <w:iCs w:val="0"/>
        <w:spacing w:val="0"/>
        <w:w w:val="100"/>
        <w:sz w:val="28"/>
        <w:szCs w:val="28"/>
        <w:lang w:val="uk-UA" w:eastAsia="en-US" w:bidi="ar-SA"/>
      </w:rPr>
    </w:lvl>
    <w:lvl w:ilvl="2">
      <w:numFmt w:val="bullet"/>
      <w:lvlText w:val=""/>
      <w:lvlJc w:val="left"/>
      <w:pPr>
        <w:tabs>
          <w:tab w:val="num" w:pos="0"/>
        </w:tabs>
        <w:ind w:left="3698" w:hanging="420"/>
      </w:pPr>
      <w:rPr>
        <w:rFonts w:ascii="Symbol" w:hAnsi="Symbol" w:cs="Symbol" w:hint="default"/>
        <w:lang w:val="uk-UA" w:eastAsia="en-US" w:bidi="ar-SA"/>
      </w:rPr>
    </w:lvl>
    <w:lvl w:ilvl="3">
      <w:numFmt w:val="bullet"/>
      <w:lvlText w:val=""/>
      <w:lvlJc w:val="left"/>
      <w:pPr>
        <w:tabs>
          <w:tab w:val="num" w:pos="0"/>
        </w:tabs>
        <w:ind w:left="4547" w:hanging="420"/>
      </w:pPr>
      <w:rPr>
        <w:rFonts w:ascii="Symbol" w:hAnsi="Symbol" w:cs="Symbol" w:hint="default"/>
        <w:lang w:val="uk-UA" w:eastAsia="en-US" w:bidi="ar-SA"/>
      </w:rPr>
    </w:lvl>
    <w:lvl w:ilvl="4">
      <w:numFmt w:val="bullet"/>
      <w:lvlText w:val=""/>
      <w:lvlJc w:val="left"/>
      <w:pPr>
        <w:tabs>
          <w:tab w:val="num" w:pos="0"/>
        </w:tabs>
        <w:ind w:left="5396" w:hanging="420"/>
      </w:pPr>
      <w:rPr>
        <w:rFonts w:ascii="Symbol" w:hAnsi="Symbol" w:cs="Symbol" w:hint="default"/>
        <w:lang w:val="uk-UA" w:eastAsia="en-US" w:bidi="ar-SA"/>
      </w:rPr>
    </w:lvl>
    <w:lvl w:ilvl="5">
      <w:numFmt w:val="bullet"/>
      <w:lvlText w:val=""/>
      <w:lvlJc w:val="left"/>
      <w:pPr>
        <w:tabs>
          <w:tab w:val="num" w:pos="0"/>
        </w:tabs>
        <w:ind w:left="6245" w:hanging="420"/>
      </w:pPr>
      <w:rPr>
        <w:rFonts w:ascii="Symbol" w:hAnsi="Symbol" w:cs="Symbol" w:hint="default"/>
        <w:lang w:val="uk-UA" w:eastAsia="en-US" w:bidi="ar-SA"/>
      </w:rPr>
    </w:lvl>
    <w:lvl w:ilvl="6">
      <w:numFmt w:val="bullet"/>
      <w:lvlText w:val=""/>
      <w:lvlJc w:val="left"/>
      <w:pPr>
        <w:tabs>
          <w:tab w:val="num" w:pos="0"/>
        </w:tabs>
        <w:ind w:left="7094" w:hanging="420"/>
      </w:pPr>
      <w:rPr>
        <w:rFonts w:ascii="Symbol" w:hAnsi="Symbol" w:cs="Symbol" w:hint="default"/>
        <w:lang w:val="uk-UA" w:eastAsia="en-US" w:bidi="ar-SA"/>
      </w:rPr>
    </w:lvl>
    <w:lvl w:ilvl="7">
      <w:numFmt w:val="bullet"/>
      <w:lvlText w:val=""/>
      <w:lvlJc w:val="left"/>
      <w:pPr>
        <w:tabs>
          <w:tab w:val="num" w:pos="0"/>
        </w:tabs>
        <w:ind w:left="7943" w:hanging="420"/>
      </w:pPr>
      <w:rPr>
        <w:rFonts w:ascii="Symbol" w:hAnsi="Symbol" w:cs="Symbol" w:hint="default"/>
        <w:lang w:val="uk-UA" w:eastAsia="en-US" w:bidi="ar-SA"/>
      </w:rPr>
    </w:lvl>
    <w:lvl w:ilvl="8">
      <w:numFmt w:val="bullet"/>
      <w:lvlText w:val=""/>
      <w:lvlJc w:val="left"/>
      <w:pPr>
        <w:tabs>
          <w:tab w:val="num" w:pos="0"/>
        </w:tabs>
        <w:ind w:left="8792" w:hanging="420"/>
      </w:pPr>
      <w:rPr>
        <w:rFonts w:ascii="Symbol" w:hAnsi="Symbol" w:cs="Symbol" w:hint="default"/>
        <w:lang w:val="uk-UA" w:eastAsia="en-US" w:bidi="ar-SA"/>
      </w:rPr>
    </w:lvl>
  </w:abstractNum>
  <w:abstractNum w:abstractNumId="11">
    <w:nsid w:val="77E020F4"/>
    <w:multiLevelType w:val="multilevel"/>
    <w:tmpl w:val="F00A59A6"/>
    <w:lvl w:ilvl="0">
      <w:start w:val="1"/>
      <w:numFmt w:val="decimal"/>
      <w:lvlText w:val="%1"/>
      <w:lvlJc w:val="left"/>
      <w:pPr>
        <w:tabs>
          <w:tab w:val="num" w:pos="0"/>
        </w:tabs>
        <w:ind w:left="2098" w:hanging="888"/>
      </w:pPr>
      <w:rPr>
        <w:lang w:val="uk-UA" w:eastAsia="en-US" w:bidi="ar-SA"/>
      </w:rPr>
    </w:lvl>
    <w:lvl w:ilvl="1">
      <w:start w:val="1"/>
      <w:numFmt w:val="decimal"/>
      <w:lvlText w:val="%1.%2"/>
      <w:lvlJc w:val="left"/>
      <w:pPr>
        <w:tabs>
          <w:tab w:val="num" w:pos="0"/>
        </w:tabs>
        <w:ind w:left="2098" w:hanging="888"/>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3778" w:hanging="888"/>
      </w:pPr>
      <w:rPr>
        <w:rFonts w:ascii="Symbol" w:hAnsi="Symbol" w:cs="Symbol" w:hint="default"/>
        <w:lang w:val="uk-UA" w:eastAsia="en-US" w:bidi="ar-SA"/>
      </w:rPr>
    </w:lvl>
    <w:lvl w:ilvl="3">
      <w:numFmt w:val="bullet"/>
      <w:lvlText w:val=""/>
      <w:lvlJc w:val="left"/>
      <w:pPr>
        <w:tabs>
          <w:tab w:val="num" w:pos="0"/>
        </w:tabs>
        <w:ind w:left="4617" w:hanging="888"/>
      </w:pPr>
      <w:rPr>
        <w:rFonts w:ascii="Symbol" w:hAnsi="Symbol" w:cs="Symbol" w:hint="default"/>
        <w:lang w:val="uk-UA" w:eastAsia="en-US" w:bidi="ar-SA"/>
      </w:rPr>
    </w:lvl>
    <w:lvl w:ilvl="4">
      <w:numFmt w:val="bullet"/>
      <w:lvlText w:val=""/>
      <w:lvlJc w:val="left"/>
      <w:pPr>
        <w:tabs>
          <w:tab w:val="num" w:pos="0"/>
        </w:tabs>
        <w:ind w:left="5456" w:hanging="888"/>
      </w:pPr>
      <w:rPr>
        <w:rFonts w:ascii="Symbol" w:hAnsi="Symbol" w:cs="Symbol" w:hint="default"/>
        <w:lang w:val="uk-UA" w:eastAsia="en-US" w:bidi="ar-SA"/>
      </w:rPr>
    </w:lvl>
    <w:lvl w:ilvl="5">
      <w:numFmt w:val="bullet"/>
      <w:lvlText w:val=""/>
      <w:lvlJc w:val="left"/>
      <w:pPr>
        <w:tabs>
          <w:tab w:val="num" w:pos="0"/>
        </w:tabs>
        <w:ind w:left="6295" w:hanging="888"/>
      </w:pPr>
      <w:rPr>
        <w:rFonts w:ascii="Symbol" w:hAnsi="Symbol" w:cs="Symbol" w:hint="default"/>
        <w:lang w:val="uk-UA" w:eastAsia="en-US" w:bidi="ar-SA"/>
      </w:rPr>
    </w:lvl>
    <w:lvl w:ilvl="6">
      <w:numFmt w:val="bullet"/>
      <w:lvlText w:val=""/>
      <w:lvlJc w:val="left"/>
      <w:pPr>
        <w:tabs>
          <w:tab w:val="num" w:pos="0"/>
        </w:tabs>
        <w:ind w:left="7134" w:hanging="888"/>
      </w:pPr>
      <w:rPr>
        <w:rFonts w:ascii="Symbol" w:hAnsi="Symbol" w:cs="Symbol" w:hint="default"/>
        <w:lang w:val="uk-UA" w:eastAsia="en-US" w:bidi="ar-SA"/>
      </w:rPr>
    </w:lvl>
    <w:lvl w:ilvl="7">
      <w:numFmt w:val="bullet"/>
      <w:lvlText w:val=""/>
      <w:lvlJc w:val="left"/>
      <w:pPr>
        <w:tabs>
          <w:tab w:val="num" w:pos="0"/>
        </w:tabs>
        <w:ind w:left="7973" w:hanging="888"/>
      </w:pPr>
      <w:rPr>
        <w:rFonts w:ascii="Symbol" w:hAnsi="Symbol" w:cs="Symbol" w:hint="default"/>
        <w:lang w:val="uk-UA" w:eastAsia="en-US" w:bidi="ar-SA"/>
      </w:rPr>
    </w:lvl>
    <w:lvl w:ilvl="8">
      <w:numFmt w:val="bullet"/>
      <w:lvlText w:val=""/>
      <w:lvlJc w:val="left"/>
      <w:pPr>
        <w:tabs>
          <w:tab w:val="num" w:pos="0"/>
        </w:tabs>
        <w:ind w:left="8812" w:hanging="888"/>
      </w:pPr>
      <w:rPr>
        <w:rFonts w:ascii="Symbol" w:hAnsi="Symbol" w:cs="Symbol" w:hint="default"/>
        <w:lang w:val="uk-UA" w:eastAsia="en-US" w:bidi="ar-SA"/>
      </w:rPr>
    </w:lvl>
  </w:abstractNum>
  <w:num w:numId="1">
    <w:abstractNumId w:val="3"/>
  </w:num>
  <w:num w:numId="2">
    <w:abstractNumId w:val="5"/>
  </w:num>
  <w:num w:numId="3">
    <w:abstractNumId w:val="9"/>
  </w:num>
  <w:num w:numId="4">
    <w:abstractNumId w:val="0"/>
  </w:num>
  <w:num w:numId="5">
    <w:abstractNumId w:val="1"/>
  </w:num>
  <w:num w:numId="6">
    <w:abstractNumId w:val="7"/>
  </w:num>
  <w:num w:numId="7">
    <w:abstractNumId w:val="6"/>
  </w:num>
  <w:num w:numId="8">
    <w:abstractNumId w:val="4"/>
  </w:num>
  <w:num w:numId="9">
    <w:abstractNumId w:val="10"/>
  </w:num>
  <w:num w:numId="10">
    <w:abstractNumId w:val="2"/>
  </w:num>
  <w:num w:numId="11">
    <w:abstractNumId w:val="11"/>
  </w:num>
  <w:num w:numId="12">
    <w:abstractNumId w:val="8"/>
  </w:num>
  <w:num w:numId="13">
    <w:abstractNumId w:val="2"/>
    <w:lvlOverride w:ilvl="0">
      <w:startOverride w:val="1"/>
    </w:lvlOverride>
  </w:num>
  <w:num w:numId="14">
    <w:abstractNumId w:val="2"/>
    <w:lvlOverride w:ilvl="0">
      <w:lvl w:ilvl="0">
        <w:start w:val="1"/>
        <w:numFmt w:val="decimal"/>
        <w:lvlText w:val="%1"/>
        <w:lvlJc w:val="left"/>
        <w:pPr>
          <w:tabs>
            <w:tab w:val="num" w:pos="0"/>
          </w:tabs>
          <w:ind w:left="2098" w:hanging="888"/>
        </w:pPr>
        <w:rPr>
          <w:lang w:val="uk-UA" w:eastAsia="en-US" w:bidi="ar-SA"/>
        </w:rPr>
      </w:lvl>
    </w:lvlOverride>
    <w:lvlOverride w:ilvl="1">
      <w:lvl w:ilvl="1">
        <w:start w:val="1"/>
        <w:numFmt w:val="decimal"/>
        <w:lvlText w:val="%1.%2"/>
        <w:lvlJc w:val="left"/>
        <w:pPr>
          <w:tabs>
            <w:tab w:val="num" w:pos="0"/>
          </w:tabs>
          <w:ind w:left="2098" w:hanging="888"/>
        </w:pPr>
        <w:rPr>
          <w:rFonts w:ascii="Times New Roman" w:eastAsia="Times New Roman" w:hAnsi="Times New Roman" w:cs="Times New Roman"/>
          <w:b w:val="0"/>
          <w:bCs w:val="0"/>
          <w:i w:val="0"/>
          <w:iCs w:val="0"/>
          <w:spacing w:val="0"/>
          <w:w w:val="100"/>
          <w:sz w:val="28"/>
          <w:szCs w:val="28"/>
          <w:lang w:val="uk-UA" w:eastAsia="en-US" w:bidi="ar-SA"/>
        </w:rPr>
      </w:lvl>
    </w:lvlOverride>
    <w:lvlOverride w:ilvl="2">
      <w:lvl w:ilvl="2">
        <w:numFmt w:val="bullet"/>
        <w:lvlText w:val=""/>
        <w:lvlJc w:val="left"/>
        <w:pPr>
          <w:tabs>
            <w:tab w:val="num" w:pos="0"/>
          </w:tabs>
          <w:ind w:left="3778" w:hanging="888"/>
        </w:pPr>
        <w:rPr>
          <w:rFonts w:ascii="Symbol" w:hAnsi="Symbol" w:cs="Symbol" w:hint="default"/>
          <w:lang w:val="uk-UA" w:eastAsia="en-US" w:bidi="ar-SA"/>
        </w:rPr>
      </w:lvl>
    </w:lvlOverride>
    <w:lvlOverride w:ilvl="3">
      <w:lvl w:ilvl="3">
        <w:numFmt w:val="bullet"/>
        <w:lvlText w:val=""/>
        <w:lvlJc w:val="left"/>
        <w:pPr>
          <w:tabs>
            <w:tab w:val="num" w:pos="0"/>
          </w:tabs>
          <w:ind w:left="4617" w:hanging="888"/>
        </w:pPr>
        <w:rPr>
          <w:rFonts w:ascii="Symbol" w:hAnsi="Symbol" w:cs="Symbol" w:hint="default"/>
          <w:lang w:val="uk-UA" w:eastAsia="en-US" w:bidi="ar-SA"/>
        </w:rPr>
      </w:lvl>
    </w:lvlOverride>
    <w:lvlOverride w:ilvl="4">
      <w:lvl w:ilvl="4">
        <w:numFmt w:val="bullet"/>
        <w:lvlText w:val=""/>
        <w:lvlJc w:val="left"/>
        <w:pPr>
          <w:tabs>
            <w:tab w:val="num" w:pos="0"/>
          </w:tabs>
          <w:ind w:left="5456" w:hanging="888"/>
        </w:pPr>
        <w:rPr>
          <w:rFonts w:ascii="Symbol" w:hAnsi="Symbol" w:cs="Symbol" w:hint="default"/>
          <w:lang w:val="uk-UA" w:eastAsia="en-US" w:bidi="ar-SA"/>
        </w:rPr>
      </w:lvl>
    </w:lvlOverride>
    <w:lvlOverride w:ilvl="5">
      <w:lvl w:ilvl="5">
        <w:numFmt w:val="bullet"/>
        <w:lvlText w:val=""/>
        <w:lvlJc w:val="left"/>
        <w:pPr>
          <w:tabs>
            <w:tab w:val="num" w:pos="0"/>
          </w:tabs>
          <w:ind w:left="6295" w:hanging="888"/>
        </w:pPr>
        <w:rPr>
          <w:rFonts w:ascii="Symbol" w:hAnsi="Symbol" w:cs="Symbol" w:hint="default"/>
          <w:lang w:val="uk-UA" w:eastAsia="en-US" w:bidi="ar-SA"/>
        </w:rPr>
      </w:lvl>
    </w:lvlOverride>
    <w:lvlOverride w:ilvl="6">
      <w:lvl w:ilvl="6">
        <w:numFmt w:val="bullet"/>
        <w:lvlText w:val=""/>
        <w:lvlJc w:val="left"/>
        <w:pPr>
          <w:tabs>
            <w:tab w:val="num" w:pos="0"/>
          </w:tabs>
          <w:ind w:left="7134" w:hanging="888"/>
        </w:pPr>
        <w:rPr>
          <w:rFonts w:ascii="Symbol" w:hAnsi="Symbol" w:cs="Symbol" w:hint="default"/>
          <w:lang w:val="uk-UA" w:eastAsia="en-US" w:bidi="ar-SA"/>
        </w:rPr>
      </w:lvl>
    </w:lvlOverride>
    <w:lvlOverride w:ilvl="7">
      <w:lvl w:ilvl="7">
        <w:numFmt w:val="bullet"/>
        <w:lvlText w:val=""/>
        <w:lvlJc w:val="left"/>
        <w:pPr>
          <w:tabs>
            <w:tab w:val="num" w:pos="0"/>
          </w:tabs>
          <w:ind w:left="7973" w:hanging="888"/>
        </w:pPr>
        <w:rPr>
          <w:rFonts w:ascii="Symbol" w:hAnsi="Symbol" w:cs="Symbol" w:hint="default"/>
          <w:lang w:val="uk-UA" w:eastAsia="en-US" w:bidi="ar-SA"/>
        </w:rPr>
      </w:lvl>
    </w:lvlOverride>
    <w:lvlOverride w:ilvl="8">
      <w:lvl w:ilvl="8">
        <w:numFmt w:val="bullet"/>
        <w:lvlText w:val=""/>
        <w:lvlJc w:val="left"/>
        <w:pPr>
          <w:tabs>
            <w:tab w:val="num" w:pos="0"/>
          </w:tabs>
          <w:ind w:left="8812" w:hanging="888"/>
        </w:pPr>
        <w:rPr>
          <w:rFonts w:ascii="Symbol" w:hAnsi="Symbol" w:cs="Symbol" w:hint="default"/>
          <w:lang w:val="uk-UA" w:eastAsia="en-US" w:bidi="ar-SA"/>
        </w:rPr>
      </w:lvl>
    </w:lvlOverride>
  </w:num>
  <w:num w:numId="15">
    <w:abstractNumId w:val="2"/>
    <w:lvlOverride w:ilvl="0">
      <w:lvl w:ilvl="0">
        <w:start w:val="1"/>
        <w:numFmt w:val="decimal"/>
        <w:lvlText w:val="%1"/>
        <w:lvlJc w:val="left"/>
        <w:pPr>
          <w:tabs>
            <w:tab w:val="num" w:pos="0"/>
          </w:tabs>
          <w:ind w:left="2098" w:hanging="888"/>
        </w:pPr>
        <w:rPr>
          <w:lang w:val="uk-UA" w:eastAsia="en-US" w:bidi="ar-SA"/>
        </w:rPr>
      </w:lvl>
    </w:lvlOverride>
    <w:lvlOverride w:ilvl="1">
      <w:lvl w:ilvl="1">
        <w:start w:val="1"/>
        <w:numFmt w:val="decimal"/>
        <w:lvlText w:val="%1.%2"/>
        <w:lvlJc w:val="left"/>
        <w:pPr>
          <w:tabs>
            <w:tab w:val="num" w:pos="0"/>
          </w:tabs>
          <w:ind w:left="2098" w:hanging="888"/>
        </w:pPr>
        <w:rPr>
          <w:rFonts w:ascii="Times New Roman" w:eastAsia="Times New Roman" w:hAnsi="Times New Roman" w:cs="Times New Roman"/>
          <w:b w:val="0"/>
          <w:bCs w:val="0"/>
          <w:i w:val="0"/>
          <w:iCs w:val="0"/>
          <w:spacing w:val="0"/>
          <w:w w:val="100"/>
          <w:sz w:val="28"/>
          <w:szCs w:val="28"/>
          <w:lang w:val="uk-UA" w:eastAsia="en-US" w:bidi="ar-SA"/>
        </w:rPr>
      </w:lvl>
    </w:lvlOverride>
    <w:lvlOverride w:ilvl="2">
      <w:lvl w:ilvl="2">
        <w:numFmt w:val="bullet"/>
        <w:lvlText w:val=""/>
        <w:lvlJc w:val="left"/>
        <w:pPr>
          <w:tabs>
            <w:tab w:val="num" w:pos="0"/>
          </w:tabs>
          <w:ind w:left="3778" w:hanging="888"/>
        </w:pPr>
        <w:rPr>
          <w:rFonts w:ascii="Symbol" w:hAnsi="Symbol" w:cs="Symbol" w:hint="default"/>
          <w:lang w:val="uk-UA" w:eastAsia="en-US" w:bidi="ar-SA"/>
        </w:rPr>
      </w:lvl>
    </w:lvlOverride>
    <w:lvlOverride w:ilvl="3">
      <w:lvl w:ilvl="3">
        <w:numFmt w:val="bullet"/>
        <w:lvlText w:val=""/>
        <w:lvlJc w:val="left"/>
        <w:pPr>
          <w:tabs>
            <w:tab w:val="num" w:pos="0"/>
          </w:tabs>
          <w:ind w:left="4617" w:hanging="888"/>
        </w:pPr>
        <w:rPr>
          <w:rFonts w:ascii="Symbol" w:hAnsi="Symbol" w:cs="Symbol" w:hint="default"/>
          <w:lang w:val="uk-UA" w:eastAsia="en-US" w:bidi="ar-SA"/>
        </w:rPr>
      </w:lvl>
    </w:lvlOverride>
    <w:lvlOverride w:ilvl="4">
      <w:lvl w:ilvl="4">
        <w:numFmt w:val="bullet"/>
        <w:lvlText w:val=""/>
        <w:lvlJc w:val="left"/>
        <w:pPr>
          <w:tabs>
            <w:tab w:val="num" w:pos="0"/>
          </w:tabs>
          <w:ind w:left="5456" w:hanging="888"/>
        </w:pPr>
        <w:rPr>
          <w:rFonts w:ascii="Symbol" w:hAnsi="Symbol" w:cs="Symbol" w:hint="default"/>
          <w:lang w:val="uk-UA" w:eastAsia="en-US" w:bidi="ar-SA"/>
        </w:rPr>
      </w:lvl>
    </w:lvlOverride>
    <w:lvlOverride w:ilvl="5">
      <w:lvl w:ilvl="5">
        <w:numFmt w:val="bullet"/>
        <w:lvlText w:val=""/>
        <w:lvlJc w:val="left"/>
        <w:pPr>
          <w:tabs>
            <w:tab w:val="num" w:pos="0"/>
          </w:tabs>
          <w:ind w:left="6295" w:hanging="888"/>
        </w:pPr>
        <w:rPr>
          <w:rFonts w:ascii="Symbol" w:hAnsi="Symbol" w:cs="Symbol" w:hint="default"/>
          <w:lang w:val="uk-UA" w:eastAsia="en-US" w:bidi="ar-SA"/>
        </w:rPr>
      </w:lvl>
    </w:lvlOverride>
    <w:lvlOverride w:ilvl="6">
      <w:lvl w:ilvl="6">
        <w:numFmt w:val="bullet"/>
        <w:lvlText w:val=""/>
        <w:lvlJc w:val="left"/>
        <w:pPr>
          <w:tabs>
            <w:tab w:val="num" w:pos="0"/>
          </w:tabs>
          <w:ind w:left="7134" w:hanging="888"/>
        </w:pPr>
        <w:rPr>
          <w:rFonts w:ascii="Symbol" w:hAnsi="Symbol" w:cs="Symbol" w:hint="default"/>
          <w:lang w:val="uk-UA" w:eastAsia="en-US" w:bidi="ar-SA"/>
        </w:rPr>
      </w:lvl>
    </w:lvlOverride>
    <w:lvlOverride w:ilvl="7">
      <w:lvl w:ilvl="7">
        <w:numFmt w:val="bullet"/>
        <w:lvlText w:val=""/>
        <w:lvlJc w:val="left"/>
        <w:pPr>
          <w:tabs>
            <w:tab w:val="num" w:pos="0"/>
          </w:tabs>
          <w:ind w:left="7973" w:hanging="888"/>
        </w:pPr>
        <w:rPr>
          <w:rFonts w:ascii="Symbol" w:hAnsi="Symbol" w:cs="Symbol" w:hint="default"/>
          <w:lang w:val="uk-UA" w:eastAsia="en-US" w:bidi="ar-SA"/>
        </w:rPr>
      </w:lvl>
    </w:lvlOverride>
    <w:lvlOverride w:ilvl="8">
      <w:lvl w:ilvl="8">
        <w:numFmt w:val="bullet"/>
        <w:lvlText w:val=""/>
        <w:lvlJc w:val="left"/>
        <w:pPr>
          <w:tabs>
            <w:tab w:val="num" w:pos="0"/>
          </w:tabs>
          <w:ind w:left="8812" w:hanging="888"/>
        </w:pPr>
        <w:rPr>
          <w:rFonts w:ascii="Symbol" w:hAnsi="Symbol" w:cs="Symbol" w:hint="default"/>
          <w:lang w:val="uk-UA" w:eastAsia="en-US" w:bidi="ar-SA"/>
        </w:rPr>
      </w:lvl>
    </w:lvlOverride>
  </w:num>
  <w:num w:numId="16">
    <w:abstractNumId w:val="2"/>
    <w:lvlOverride w:ilvl="0">
      <w:lvl w:ilvl="0">
        <w:start w:val="1"/>
        <w:numFmt w:val="decimal"/>
        <w:lvlText w:val="%1"/>
        <w:lvlJc w:val="left"/>
        <w:pPr>
          <w:tabs>
            <w:tab w:val="num" w:pos="0"/>
          </w:tabs>
          <w:ind w:left="2098" w:hanging="888"/>
        </w:pPr>
        <w:rPr>
          <w:lang w:val="uk-UA" w:eastAsia="en-US" w:bidi="ar-SA"/>
        </w:rPr>
      </w:lvl>
    </w:lvlOverride>
    <w:lvlOverride w:ilvl="1">
      <w:lvl w:ilvl="1">
        <w:start w:val="1"/>
        <w:numFmt w:val="decimal"/>
        <w:lvlText w:val="%1.%2"/>
        <w:lvlJc w:val="left"/>
        <w:pPr>
          <w:tabs>
            <w:tab w:val="num" w:pos="0"/>
          </w:tabs>
          <w:ind w:left="2098" w:hanging="888"/>
        </w:pPr>
        <w:rPr>
          <w:rFonts w:ascii="Times New Roman" w:eastAsia="Times New Roman" w:hAnsi="Times New Roman" w:cs="Times New Roman"/>
          <w:b w:val="0"/>
          <w:bCs w:val="0"/>
          <w:i w:val="0"/>
          <w:iCs w:val="0"/>
          <w:spacing w:val="0"/>
          <w:w w:val="100"/>
          <w:sz w:val="28"/>
          <w:szCs w:val="28"/>
          <w:lang w:val="uk-UA" w:eastAsia="en-US" w:bidi="ar-SA"/>
        </w:rPr>
      </w:lvl>
    </w:lvlOverride>
    <w:lvlOverride w:ilvl="2">
      <w:lvl w:ilvl="2">
        <w:numFmt w:val="bullet"/>
        <w:lvlText w:val=""/>
        <w:lvlJc w:val="left"/>
        <w:pPr>
          <w:tabs>
            <w:tab w:val="num" w:pos="0"/>
          </w:tabs>
          <w:ind w:left="3778" w:hanging="888"/>
        </w:pPr>
        <w:rPr>
          <w:rFonts w:ascii="Symbol" w:hAnsi="Symbol" w:cs="Symbol" w:hint="default"/>
          <w:lang w:val="uk-UA" w:eastAsia="en-US" w:bidi="ar-SA"/>
        </w:rPr>
      </w:lvl>
    </w:lvlOverride>
    <w:lvlOverride w:ilvl="3">
      <w:lvl w:ilvl="3">
        <w:numFmt w:val="bullet"/>
        <w:lvlText w:val=""/>
        <w:lvlJc w:val="left"/>
        <w:pPr>
          <w:tabs>
            <w:tab w:val="num" w:pos="0"/>
          </w:tabs>
          <w:ind w:left="4617" w:hanging="888"/>
        </w:pPr>
        <w:rPr>
          <w:rFonts w:ascii="Symbol" w:hAnsi="Symbol" w:cs="Symbol" w:hint="default"/>
          <w:lang w:val="uk-UA" w:eastAsia="en-US" w:bidi="ar-SA"/>
        </w:rPr>
      </w:lvl>
    </w:lvlOverride>
    <w:lvlOverride w:ilvl="4">
      <w:lvl w:ilvl="4">
        <w:numFmt w:val="bullet"/>
        <w:lvlText w:val=""/>
        <w:lvlJc w:val="left"/>
        <w:pPr>
          <w:tabs>
            <w:tab w:val="num" w:pos="0"/>
          </w:tabs>
          <w:ind w:left="5456" w:hanging="888"/>
        </w:pPr>
        <w:rPr>
          <w:rFonts w:ascii="Symbol" w:hAnsi="Symbol" w:cs="Symbol" w:hint="default"/>
          <w:lang w:val="uk-UA" w:eastAsia="en-US" w:bidi="ar-SA"/>
        </w:rPr>
      </w:lvl>
    </w:lvlOverride>
    <w:lvlOverride w:ilvl="5">
      <w:lvl w:ilvl="5">
        <w:numFmt w:val="bullet"/>
        <w:lvlText w:val=""/>
        <w:lvlJc w:val="left"/>
        <w:pPr>
          <w:tabs>
            <w:tab w:val="num" w:pos="0"/>
          </w:tabs>
          <w:ind w:left="6295" w:hanging="888"/>
        </w:pPr>
        <w:rPr>
          <w:rFonts w:ascii="Symbol" w:hAnsi="Symbol" w:cs="Symbol" w:hint="default"/>
          <w:lang w:val="uk-UA" w:eastAsia="en-US" w:bidi="ar-SA"/>
        </w:rPr>
      </w:lvl>
    </w:lvlOverride>
    <w:lvlOverride w:ilvl="6">
      <w:lvl w:ilvl="6">
        <w:numFmt w:val="bullet"/>
        <w:lvlText w:val=""/>
        <w:lvlJc w:val="left"/>
        <w:pPr>
          <w:tabs>
            <w:tab w:val="num" w:pos="0"/>
          </w:tabs>
          <w:ind w:left="7134" w:hanging="888"/>
        </w:pPr>
        <w:rPr>
          <w:rFonts w:ascii="Symbol" w:hAnsi="Symbol" w:cs="Symbol" w:hint="default"/>
          <w:lang w:val="uk-UA" w:eastAsia="en-US" w:bidi="ar-SA"/>
        </w:rPr>
      </w:lvl>
    </w:lvlOverride>
    <w:lvlOverride w:ilvl="7">
      <w:lvl w:ilvl="7">
        <w:numFmt w:val="bullet"/>
        <w:lvlText w:val=""/>
        <w:lvlJc w:val="left"/>
        <w:pPr>
          <w:tabs>
            <w:tab w:val="num" w:pos="0"/>
          </w:tabs>
          <w:ind w:left="7973" w:hanging="888"/>
        </w:pPr>
        <w:rPr>
          <w:rFonts w:ascii="Symbol" w:hAnsi="Symbol" w:cs="Symbol" w:hint="default"/>
          <w:lang w:val="uk-UA" w:eastAsia="en-US" w:bidi="ar-SA"/>
        </w:rPr>
      </w:lvl>
    </w:lvlOverride>
    <w:lvlOverride w:ilvl="8">
      <w:lvl w:ilvl="8">
        <w:numFmt w:val="bullet"/>
        <w:lvlText w:val=""/>
        <w:lvlJc w:val="left"/>
        <w:pPr>
          <w:tabs>
            <w:tab w:val="num" w:pos="0"/>
          </w:tabs>
          <w:ind w:left="8812" w:hanging="888"/>
        </w:pPr>
        <w:rPr>
          <w:rFonts w:ascii="Symbol" w:hAnsi="Symbol" w:cs="Symbol" w:hint="default"/>
          <w:lang w:val="uk-UA" w:eastAsia="en-US" w:bidi="ar-SA"/>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1"/>
  <w:proofState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7A301F"/>
    <w:rsid w:val="00071CDB"/>
    <w:rsid w:val="007A301F"/>
    <w:rsid w:val="00814376"/>
    <w:rsid w:val="00E958D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Times New Roman" w:eastAsia="Times New Roman" w:hAnsi="Times New Roman" w:cs="Times New Roman"/>
      <w:lang w:val="uk-UA"/>
    </w:rPr>
  </w:style>
  <w:style w:type="paragraph" w:styleId="1">
    <w:name w:val="heading 1"/>
    <w:basedOn w:val="a"/>
    <w:uiPriority w:val="1"/>
    <w:qFormat/>
    <w:pPr>
      <w:spacing w:before="162"/>
      <w:ind w:left="285"/>
      <w:jc w:val="center"/>
      <w:outlineLvl w:val="0"/>
    </w:pPr>
    <w:rPr>
      <w:b/>
      <w:bCs/>
      <w:sz w:val="28"/>
      <w:szCs w:val="28"/>
    </w:rPr>
  </w:style>
  <w:style w:type="paragraph" w:styleId="2">
    <w:name w:val="heading 2"/>
    <w:basedOn w:val="a"/>
    <w:uiPriority w:val="1"/>
    <w:qFormat/>
    <w:pPr>
      <w:ind w:left="851"/>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paragraph" w:customStyle="1" w:styleId="Heading">
    <w:name w:val="Heading"/>
    <w:basedOn w:val="a"/>
    <w:next w:val="a4"/>
    <w:qFormat/>
    <w:pPr>
      <w:keepNext/>
      <w:spacing w:before="240" w:after="120"/>
    </w:pPr>
    <w:rPr>
      <w:rFonts w:ascii="Liberation Sans" w:eastAsia="Microsoft YaHei" w:hAnsi="Liberation Sans" w:cs="Arial"/>
      <w:sz w:val="28"/>
      <w:szCs w:val="28"/>
    </w:rPr>
  </w:style>
  <w:style w:type="paragraph" w:styleId="a4">
    <w:name w:val="Body Text"/>
    <w:basedOn w:val="a"/>
    <w:uiPriority w:val="1"/>
    <w:qFormat/>
    <w:pPr>
      <w:ind w:left="851"/>
      <w:jc w:val="both"/>
    </w:pPr>
    <w:rPr>
      <w:sz w:val="28"/>
      <w:szCs w:val="28"/>
    </w:rPr>
  </w:style>
  <w:style w:type="paragraph" w:styleId="a5">
    <w:name w:val="List"/>
    <w:basedOn w:val="a4"/>
    <w:rPr>
      <w:rFonts w:cs="Arial"/>
    </w:rPr>
  </w:style>
  <w:style w:type="paragraph" w:styleId="a6">
    <w:name w:val="caption"/>
    <w:basedOn w:val="a"/>
    <w:qFormat/>
    <w:pPr>
      <w:suppressLineNumbers/>
      <w:spacing w:before="120" w:after="120"/>
    </w:pPr>
    <w:rPr>
      <w:rFonts w:cs="Arial"/>
      <w:i/>
      <w:iCs/>
      <w:sz w:val="24"/>
      <w:szCs w:val="24"/>
    </w:rPr>
  </w:style>
  <w:style w:type="paragraph" w:customStyle="1" w:styleId="Index">
    <w:name w:val="Index"/>
    <w:basedOn w:val="a"/>
    <w:qFormat/>
    <w:pPr>
      <w:suppressLineNumbers/>
    </w:pPr>
    <w:rPr>
      <w:rFonts w:cs="Arial"/>
    </w:rPr>
  </w:style>
  <w:style w:type="paragraph" w:styleId="10">
    <w:name w:val="toc 1"/>
    <w:basedOn w:val="a"/>
    <w:uiPriority w:val="1"/>
    <w:qFormat/>
    <w:pPr>
      <w:spacing w:before="218"/>
      <w:ind w:left="874"/>
    </w:pPr>
    <w:rPr>
      <w:sz w:val="28"/>
      <w:szCs w:val="28"/>
    </w:rPr>
  </w:style>
  <w:style w:type="paragraph" w:styleId="20">
    <w:name w:val="toc 2"/>
    <w:basedOn w:val="a"/>
    <w:uiPriority w:val="1"/>
    <w:qFormat/>
    <w:pPr>
      <w:spacing w:before="220"/>
      <w:ind w:left="2097" w:hanging="887"/>
    </w:pPr>
    <w:rPr>
      <w:sz w:val="28"/>
      <w:szCs w:val="28"/>
    </w:rPr>
  </w:style>
  <w:style w:type="paragraph" w:styleId="3">
    <w:name w:val="toc 3"/>
    <w:basedOn w:val="a"/>
    <w:uiPriority w:val="1"/>
    <w:qFormat/>
    <w:pPr>
      <w:spacing w:before="220"/>
      <w:ind w:left="2098"/>
    </w:pPr>
    <w:rPr>
      <w:sz w:val="28"/>
      <w:szCs w:val="28"/>
    </w:rPr>
  </w:style>
  <w:style w:type="paragraph" w:styleId="a7">
    <w:name w:val="Title"/>
    <w:basedOn w:val="a"/>
    <w:uiPriority w:val="1"/>
    <w:qFormat/>
    <w:pPr>
      <w:ind w:left="1136"/>
      <w:jc w:val="center"/>
    </w:pPr>
    <w:rPr>
      <w:b/>
      <w:bCs/>
      <w:sz w:val="32"/>
      <w:szCs w:val="32"/>
    </w:rPr>
  </w:style>
  <w:style w:type="paragraph" w:styleId="a8">
    <w:name w:val="List Paragraph"/>
    <w:basedOn w:val="a"/>
    <w:uiPriority w:val="1"/>
    <w:qFormat/>
    <w:pPr>
      <w:ind w:left="1050" w:hanging="360"/>
    </w:pPr>
  </w:style>
  <w:style w:type="paragraph" w:customStyle="1" w:styleId="TableParagraph">
    <w:name w:val="Table Paragraph"/>
    <w:basedOn w:val="a"/>
    <w:uiPriority w:val="1"/>
    <w:qFormat/>
  </w:style>
  <w:style w:type="paragraph" w:customStyle="1" w:styleId="FrameContents">
    <w:name w:val="Frame Contents"/>
    <w:basedOn w:val="a"/>
    <w:qFormat/>
  </w:style>
  <w:style w:type="paragraph" w:customStyle="1" w:styleId="HeaderandFooter">
    <w:name w:val="Header and Footer"/>
    <w:basedOn w:val="a"/>
    <w:qFormat/>
  </w:style>
  <w:style w:type="paragraph" w:styleId="a9">
    <w:name w:val="header"/>
    <w:basedOn w:val="HeaderandFooter"/>
  </w:style>
  <w:style w:type="paragraph" w:customStyle="1" w:styleId="Standard">
    <w:name w:val="Standard"/>
    <w:qFormat/>
    <w:pPr>
      <w:textAlignment w:val="baseline"/>
    </w:pPr>
  </w:style>
  <w:style w:type="paragraph" w:styleId="aa">
    <w:name w:val="Normal (Web)"/>
    <w:basedOn w:val="a"/>
    <w:qFormat/>
    <w:pPr>
      <w:suppressAutoHyphens w:val="0"/>
      <w:spacing w:beforeAutospacing="1" w:afterAutospacing="1"/>
    </w:pPr>
    <w:rPr>
      <w:lang w:eastAsia="uk-UA"/>
    </w:rPr>
  </w:style>
  <w:style w:type="paragraph" w:customStyle="1" w:styleId="LO-normal">
    <w:name w:val="LO-normal"/>
    <w:qFormat/>
    <w:pPr>
      <w:spacing w:line="276" w:lineRule="auto"/>
      <w:textAlignment w:val="baseline"/>
    </w:pPr>
    <w:rPr>
      <w:rFonts w:ascii="Arial" w:eastAsia="Arial" w:hAnsi="Arial"/>
    </w:rPr>
  </w:style>
  <w:style w:type="paragraph" w:customStyle="1" w:styleId="Default">
    <w:name w:val="Default"/>
    <w:qFormat/>
    <w:rPr>
      <w:rFonts w:ascii="Calibri" w:eastAsia="Calibri" w:hAnsi="Calibri" w:cs="Calibri"/>
      <w:color w:val="000000"/>
      <w:sz w:val="24"/>
      <w:szCs w:val="24"/>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b">
    <w:name w:val="Balloon Text"/>
    <w:basedOn w:val="a"/>
    <w:link w:val="ac"/>
    <w:uiPriority w:val="99"/>
    <w:semiHidden/>
    <w:unhideWhenUsed/>
    <w:rsid w:val="00E958D2"/>
    <w:rPr>
      <w:rFonts w:ascii="Tahoma" w:hAnsi="Tahoma" w:cs="Tahoma"/>
      <w:sz w:val="16"/>
      <w:szCs w:val="16"/>
    </w:rPr>
  </w:style>
  <w:style w:type="character" w:customStyle="1" w:styleId="ac">
    <w:name w:val="Текст выноски Знак"/>
    <w:basedOn w:val="a0"/>
    <w:link w:val="ab"/>
    <w:uiPriority w:val="99"/>
    <w:semiHidden/>
    <w:rsid w:val="00E958D2"/>
    <w:rPr>
      <w:rFonts w:ascii="Tahoma" w:eastAsia="Times New Roman" w:hAnsi="Tahoma" w:cs="Tahoma"/>
      <w:sz w:val="16"/>
      <w:szCs w:val="1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Times New Roman" w:eastAsia="Times New Roman" w:hAnsi="Times New Roman" w:cs="Times New Roman"/>
      <w:lang w:val="uk-UA"/>
    </w:rPr>
  </w:style>
  <w:style w:type="paragraph" w:styleId="1">
    <w:name w:val="heading 1"/>
    <w:basedOn w:val="a"/>
    <w:uiPriority w:val="1"/>
    <w:qFormat/>
    <w:pPr>
      <w:spacing w:before="162"/>
      <w:ind w:left="285"/>
      <w:jc w:val="center"/>
      <w:outlineLvl w:val="0"/>
    </w:pPr>
    <w:rPr>
      <w:b/>
      <w:bCs/>
      <w:sz w:val="28"/>
      <w:szCs w:val="28"/>
    </w:rPr>
  </w:style>
  <w:style w:type="paragraph" w:styleId="2">
    <w:name w:val="heading 2"/>
    <w:basedOn w:val="a"/>
    <w:uiPriority w:val="1"/>
    <w:qFormat/>
    <w:pPr>
      <w:ind w:left="851"/>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paragraph" w:customStyle="1" w:styleId="Heading">
    <w:name w:val="Heading"/>
    <w:basedOn w:val="a"/>
    <w:next w:val="a4"/>
    <w:qFormat/>
    <w:pPr>
      <w:keepNext/>
      <w:spacing w:before="240" w:after="120"/>
    </w:pPr>
    <w:rPr>
      <w:rFonts w:ascii="Liberation Sans" w:eastAsia="Microsoft YaHei" w:hAnsi="Liberation Sans" w:cs="Arial"/>
      <w:sz w:val="28"/>
      <w:szCs w:val="28"/>
    </w:rPr>
  </w:style>
  <w:style w:type="paragraph" w:styleId="a4">
    <w:name w:val="Body Text"/>
    <w:basedOn w:val="a"/>
    <w:uiPriority w:val="1"/>
    <w:qFormat/>
    <w:pPr>
      <w:ind w:left="851"/>
      <w:jc w:val="both"/>
    </w:pPr>
    <w:rPr>
      <w:sz w:val="28"/>
      <w:szCs w:val="28"/>
    </w:rPr>
  </w:style>
  <w:style w:type="paragraph" w:styleId="a5">
    <w:name w:val="List"/>
    <w:basedOn w:val="a4"/>
    <w:rPr>
      <w:rFonts w:cs="Arial"/>
    </w:rPr>
  </w:style>
  <w:style w:type="paragraph" w:styleId="a6">
    <w:name w:val="caption"/>
    <w:basedOn w:val="a"/>
    <w:qFormat/>
    <w:pPr>
      <w:suppressLineNumbers/>
      <w:spacing w:before="120" w:after="120"/>
    </w:pPr>
    <w:rPr>
      <w:rFonts w:cs="Arial"/>
      <w:i/>
      <w:iCs/>
      <w:sz w:val="24"/>
      <w:szCs w:val="24"/>
    </w:rPr>
  </w:style>
  <w:style w:type="paragraph" w:customStyle="1" w:styleId="Index">
    <w:name w:val="Index"/>
    <w:basedOn w:val="a"/>
    <w:qFormat/>
    <w:pPr>
      <w:suppressLineNumbers/>
    </w:pPr>
    <w:rPr>
      <w:rFonts w:cs="Arial"/>
    </w:rPr>
  </w:style>
  <w:style w:type="paragraph" w:styleId="10">
    <w:name w:val="toc 1"/>
    <w:basedOn w:val="a"/>
    <w:uiPriority w:val="1"/>
    <w:qFormat/>
    <w:pPr>
      <w:spacing w:before="218"/>
      <w:ind w:left="874"/>
    </w:pPr>
    <w:rPr>
      <w:sz w:val="28"/>
      <w:szCs w:val="28"/>
    </w:rPr>
  </w:style>
  <w:style w:type="paragraph" w:styleId="20">
    <w:name w:val="toc 2"/>
    <w:basedOn w:val="a"/>
    <w:uiPriority w:val="1"/>
    <w:qFormat/>
    <w:pPr>
      <w:spacing w:before="220"/>
      <w:ind w:left="2097" w:hanging="887"/>
    </w:pPr>
    <w:rPr>
      <w:sz w:val="28"/>
      <w:szCs w:val="28"/>
    </w:rPr>
  </w:style>
  <w:style w:type="paragraph" w:styleId="3">
    <w:name w:val="toc 3"/>
    <w:basedOn w:val="a"/>
    <w:uiPriority w:val="1"/>
    <w:qFormat/>
    <w:pPr>
      <w:spacing w:before="220"/>
      <w:ind w:left="2098"/>
    </w:pPr>
    <w:rPr>
      <w:sz w:val="28"/>
      <w:szCs w:val="28"/>
    </w:rPr>
  </w:style>
  <w:style w:type="paragraph" w:styleId="a7">
    <w:name w:val="Title"/>
    <w:basedOn w:val="a"/>
    <w:uiPriority w:val="1"/>
    <w:qFormat/>
    <w:pPr>
      <w:ind w:left="1136"/>
      <w:jc w:val="center"/>
    </w:pPr>
    <w:rPr>
      <w:b/>
      <w:bCs/>
      <w:sz w:val="32"/>
      <w:szCs w:val="32"/>
    </w:rPr>
  </w:style>
  <w:style w:type="paragraph" w:styleId="a8">
    <w:name w:val="List Paragraph"/>
    <w:basedOn w:val="a"/>
    <w:uiPriority w:val="1"/>
    <w:qFormat/>
    <w:pPr>
      <w:ind w:left="1050" w:hanging="360"/>
    </w:pPr>
  </w:style>
  <w:style w:type="paragraph" w:customStyle="1" w:styleId="TableParagraph">
    <w:name w:val="Table Paragraph"/>
    <w:basedOn w:val="a"/>
    <w:uiPriority w:val="1"/>
    <w:qFormat/>
  </w:style>
  <w:style w:type="paragraph" w:customStyle="1" w:styleId="FrameContents">
    <w:name w:val="Frame Contents"/>
    <w:basedOn w:val="a"/>
    <w:qFormat/>
  </w:style>
  <w:style w:type="paragraph" w:customStyle="1" w:styleId="HeaderandFooter">
    <w:name w:val="Header and Footer"/>
    <w:basedOn w:val="a"/>
    <w:qFormat/>
  </w:style>
  <w:style w:type="paragraph" w:styleId="a9">
    <w:name w:val="header"/>
    <w:basedOn w:val="HeaderandFooter"/>
  </w:style>
  <w:style w:type="paragraph" w:customStyle="1" w:styleId="Standard">
    <w:name w:val="Standard"/>
    <w:qFormat/>
    <w:pPr>
      <w:textAlignment w:val="baseline"/>
    </w:pPr>
  </w:style>
  <w:style w:type="paragraph" w:styleId="aa">
    <w:name w:val="Normal (Web)"/>
    <w:basedOn w:val="a"/>
    <w:qFormat/>
    <w:pPr>
      <w:suppressAutoHyphens w:val="0"/>
      <w:spacing w:beforeAutospacing="1" w:afterAutospacing="1"/>
    </w:pPr>
    <w:rPr>
      <w:lang w:eastAsia="uk-UA"/>
    </w:rPr>
  </w:style>
  <w:style w:type="paragraph" w:customStyle="1" w:styleId="LO-normal">
    <w:name w:val="LO-normal"/>
    <w:qFormat/>
    <w:pPr>
      <w:spacing w:line="276" w:lineRule="auto"/>
      <w:textAlignment w:val="baseline"/>
    </w:pPr>
    <w:rPr>
      <w:rFonts w:ascii="Arial" w:eastAsia="Arial" w:hAnsi="Arial"/>
    </w:rPr>
  </w:style>
  <w:style w:type="paragraph" w:customStyle="1" w:styleId="Default">
    <w:name w:val="Default"/>
    <w:qFormat/>
    <w:rPr>
      <w:rFonts w:ascii="Calibri" w:eastAsia="Calibri" w:hAnsi="Calibri" w:cs="Calibri"/>
      <w:color w:val="000000"/>
      <w:sz w:val="24"/>
      <w:szCs w:val="24"/>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b">
    <w:name w:val="Balloon Text"/>
    <w:basedOn w:val="a"/>
    <w:link w:val="ac"/>
    <w:uiPriority w:val="99"/>
    <w:semiHidden/>
    <w:unhideWhenUsed/>
    <w:rsid w:val="00E958D2"/>
    <w:rPr>
      <w:rFonts w:ascii="Tahoma" w:hAnsi="Tahoma" w:cs="Tahoma"/>
      <w:sz w:val="16"/>
      <w:szCs w:val="16"/>
    </w:rPr>
  </w:style>
  <w:style w:type="character" w:customStyle="1" w:styleId="ac">
    <w:name w:val="Текст выноски Знак"/>
    <w:basedOn w:val="a0"/>
    <w:link w:val="ab"/>
    <w:uiPriority w:val="99"/>
    <w:semiHidden/>
    <w:rsid w:val="00E958D2"/>
    <w:rPr>
      <w:rFonts w:ascii="Tahoma" w:eastAsia="Times New Roman"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eader" Target="header18.xml"/><Relationship Id="rId39" Type="http://schemas.openxmlformats.org/officeDocument/2006/relationships/header" Target="header30.xml"/><Relationship Id="rId21" Type="http://schemas.openxmlformats.org/officeDocument/2006/relationships/header" Target="header13.xml"/><Relationship Id="rId34" Type="http://schemas.openxmlformats.org/officeDocument/2006/relationships/header" Target="header26.xml"/><Relationship Id="rId42" Type="http://schemas.openxmlformats.org/officeDocument/2006/relationships/header" Target="header33.xml"/><Relationship Id="rId47" Type="http://schemas.openxmlformats.org/officeDocument/2006/relationships/header" Target="header38.xml"/><Relationship Id="rId50" Type="http://schemas.openxmlformats.org/officeDocument/2006/relationships/header" Target="header41.xml"/><Relationship Id="rId55" Type="http://schemas.openxmlformats.org/officeDocument/2006/relationships/header" Target="header46.xml"/><Relationship Id="rId63" Type="http://schemas.openxmlformats.org/officeDocument/2006/relationships/header" Target="header54.xml"/><Relationship Id="rId68" Type="http://schemas.openxmlformats.org/officeDocument/2006/relationships/header" Target="header59.xml"/><Relationship Id="rId76" Type="http://schemas.openxmlformats.org/officeDocument/2006/relationships/header" Target="header66.xml"/><Relationship Id="rId7" Type="http://schemas.openxmlformats.org/officeDocument/2006/relationships/endnotes" Target="endnotes.xml"/><Relationship Id="rId71" Type="http://schemas.openxmlformats.org/officeDocument/2006/relationships/header" Target="header62.xml"/><Relationship Id="rId2" Type="http://schemas.openxmlformats.org/officeDocument/2006/relationships/styles" Target="styles.xml"/><Relationship Id="rId16" Type="http://schemas.openxmlformats.org/officeDocument/2006/relationships/header" Target="header9.xml"/><Relationship Id="rId29" Type="http://schemas.openxmlformats.org/officeDocument/2006/relationships/header" Target="header21.xml"/><Relationship Id="rId11" Type="http://schemas.openxmlformats.org/officeDocument/2006/relationships/header" Target="header4.xml"/><Relationship Id="rId24" Type="http://schemas.openxmlformats.org/officeDocument/2006/relationships/header" Target="header16.xml"/><Relationship Id="rId32" Type="http://schemas.openxmlformats.org/officeDocument/2006/relationships/header" Target="header24.xml"/><Relationship Id="rId37" Type="http://schemas.openxmlformats.org/officeDocument/2006/relationships/image" Target="media/image2.jpeg"/><Relationship Id="rId40" Type="http://schemas.openxmlformats.org/officeDocument/2006/relationships/header" Target="header31.xml"/><Relationship Id="rId45" Type="http://schemas.openxmlformats.org/officeDocument/2006/relationships/header" Target="header36.xml"/><Relationship Id="rId53" Type="http://schemas.openxmlformats.org/officeDocument/2006/relationships/header" Target="header44.xml"/><Relationship Id="rId58" Type="http://schemas.openxmlformats.org/officeDocument/2006/relationships/header" Target="header49.xml"/><Relationship Id="rId66" Type="http://schemas.openxmlformats.org/officeDocument/2006/relationships/header" Target="header57.xml"/><Relationship Id="rId74" Type="http://schemas.openxmlformats.org/officeDocument/2006/relationships/hyperlink" Target="http://www.economy.nayka.com.ua/" TargetMode="Externa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header" Target="header15.xml"/><Relationship Id="rId28" Type="http://schemas.openxmlformats.org/officeDocument/2006/relationships/header" Target="header20.xml"/><Relationship Id="rId36" Type="http://schemas.openxmlformats.org/officeDocument/2006/relationships/header" Target="header28.xml"/><Relationship Id="rId49" Type="http://schemas.openxmlformats.org/officeDocument/2006/relationships/header" Target="header40.xml"/><Relationship Id="rId57" Type="http://schemas.openxmlformats.org/officeDocument/2006/relationships/header" Target="header48.xml"/><Relationship Id="rId61" Type="http://schemas.openxmlformats.org/officeDocument/2006/relationships/header" Target="header52.xml"/><Relationship Id="rId10" Type="http://schemas.openxmlformats.org/officeDocument/2006/relationships/header" Target="header3.xml"/><Relationship Id="rId19" Type="http://schemas.openxmlformats.org/officeDocument/2006/relationships/header" Target="header12.xml"/><Relationship Id="rId31" Type="http://schemas.openxmlformats.org/officeDocument/2006/relationships/header" Target="header23.xml"/><Relationship Id="rId44" Type="http://schemas.openxmlformats.org/officeDocument/2006/relationships/header" Target="header35.xml"/><Relationship Id="rId52" Type="http://schemas.openxmlformats.org/officeDocument/2006/relationships/header" Target="header43.xml"/><Relationship Id="rId60" Type="http://schemas.openxmlformats.org/officeDocument/2006/relationships/header" Target="header51.xml"/><Relationship Id="rId65" Type="http://schemas.openxmlformats.org/officeDocument/2006/relationships/header" Target="header56.xml"/><Relationship Id="rId73" Type="http://schemas.openxmlformats.org/officeDocument/2006/relationships/header" Target="header64.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 Id="rId35" Type="http://schemas.openxmlformats.org/officeDocument/2006/relationships/header" Target="header27.xml"/><Relationship Id="rId43" Type="http://schemas.openxmlformats.org/officeDocument/2006/relationships/header" Target="header34.xml"/><Relationship Id="rId48" Type="http://schemas.openxmlformats.org/officeDocument/2006/relationships/header" Target="header39.xml"/><Relationship Id="rId56" Type="http://schemas.openxmlformats.org/officeDocument/2006/relationships/header" Target="header47.xml"/><Relationship Id="rId64" Type="http://schemas.openxmlformats.org/officeDocument/2006/relationships/header" Target="header55.xml"/><Relationship Id="rId69" Type="http://schemas.openxmlformats.org/officeDocument/2006/relationships/header" Target="header60.xml"/><Relationship Id="rId77"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eader" Target="header42.xml"/><Relationship Id="rId72" Type="http://schemas.openxmlformats.org/officeDocument/2006/relationships/header" Target="header63.xml"/><Relationship Id="rId3" Type="http://schemas.microsoft.com/office/2007/relationships/stylesWithEffects" Target="stylesWithEffect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7.xml"/><Relationship Id="rId33" Type="http://schemas.openxmlformats.org/officeDocument/2006/relationships/header" Target="header25.xml"/><Relationship Id="rId38" Type="http://schemas.openxmlformats.org/officeDocument/2006/relationships/header" Target="header29.xml"/><Relationship Id="rId46" Type="http://schemas.openxmlformats.org/officeDocument/2006/relationships/header" Target="header37.xml"/><Relationship Id="rId59" Type="http://schemas.openxmlformats.org/officeDocument/2006/relationships/header" Target="header50.xml"/><Relationship Id="rId67" Type="http://schemas.openxmlformats.org/officeDocument/2006/relationships/header" Target="header58.xml"/><Relationship Id="rId20" Type="http://schemas.openxmlformats.org/officeDocument/2006/relationships/image" Target="media/image1.jpeg"/><Relationship Id="rId41" Type="http://schemas.openxmlformats.org/officeDocument/2006/relationships/header" Target="header32.xml"/><Relationship Id="rId54" Type="http://schemas.openxmlformats.org/officeDocument/2006/relationships/header" Target="header45.xml"/><Relationship Id="rId62" Type="http://schemas.openxmlformats.org/officeDocument/2006/relationships/header" Target="header53.xml"/><Relationship Id="rId70" Type="http://schemas.openxmlformats.org/officeDocument/2006/relationships/header" Target="header61.xml"/><Relationship Id="rId75" Type="http://schemas.openxmlformats.org/officeDocument/2006/relationships/header" Target="header65.xm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67</Pages>
  <Words>15964</Words>
  <Characters>91000</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2025-10-01T18:24:00Z</dcterms:created>
  <dcterms:modified xsi:type="dcterms:W3CDTF">2025-10-01T18:24:00Z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2025-09-22T00:00:00Z</vt:filetime>
  </property>
  <property fmtid="{D5CDD505-2E9C-101B-9397-08002B2CF9AE}" pid="3" name="LastSaved">
    <vt:filetime>2025-09-22T00:00:00Z</vt:filetime>
  </property>
  <property fmtid="{D5CDD505-2E9C-101B-9397-08002B2CF9AE}" pid="4" name="Producer">
    <vt:lpwstr>iLovePDF</vt:lpwstr>
  </property>
</Properties>
</file>