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rawings/drawing1.xml" ContentType="application/vnd.openxmlformats-officedocument.drawingml.chartshapes+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270" w:rsidRPr="00D86B67" w:rsidRDefault="005D1BAB" w:rsidP="005D1BAB">
      <w:pPr>
        <w:shd w:val="clear" w:color="auto" w:fill="FFFFFF"/>
        <w:spacing w:line="360" w:lineRule="auto"/>
        <w:ind w:firstLine="426"/>
        <w:jc w:val="center"/>
        <w:rPr>
          <w:b/>
          <w:sz w:val="28"/>
          <w:szCs w:val="28"/>
          <w:lang w:val="uk-UA"/>
        </w:rPr>
      </w:pPr>
      <w:r w:rsidRPr="00D86B67">
        <w:rPr>
          <w:b/>
          <w:bCs/>
          <w:sz w:val="28"/>
          <w:szCs w:val="28"/>
          <w:lang w:val="uk-UA"/>
        </w:rPr>
        <w:t xml:space="preserve">РОЗДІЛ </w:t>
      </w:r>
      <w:r w:rsidR="007D0270" w:rsidRPr="00D86B67">
        <w:rPr>
          <w:b/>
          <w:sz w:val="28"/>
          <w:szCs w:val="28"/>
          <w:lang w:val="uk-UA"/>
        </w:rPr>
        <w:t>1</w:t>
      </w:r>
    </w:p>
    <w:p w:rsidR="001D093B" w:rsidRPr="00D86B67" w:rsidRDefault="005D1BAB" w:rsidP="005D1BAB">
      <w:pPr>
        <w:shd w:val="clear" w:color="auto" w:fill="FFFFFF"/>
        <w:spacing w:line="360" w:lineRule="auto"/>
        <w:ind w:firstLine="426"/>
        <w:jc w:val="center"/>
        <w:rPr>
          <w:b/>
          <w:sz w:val="28"/>
          <w:szCs w:val="28"/>
          <w:lang w:val="uk-UA"/>
        </w:rPr>
      </w:pPr>
      <w:r w:rsidRPr="00D86B67">
        <w:rPr>
          <w:b/>
          <w:sz w:val="28"/>
          <w:szCs w:val="28"/>
          <w:lang w:val="uk-UA"/>
        </w:rPr>
        <w:t>ТЕОРЕТИЧНІ ПІДХОДИ ОРГАНІЗАЦІЇ МАРКЕТИНГОВОЇ ДІЯЛЬНОСТІ ГОТЕЛЬНОГО ПІДПРИЄМСТВА</w:t>
      </w:r>
    </w:p>
    <w:p w:rsidR="005D1BAB" w:rsidRPr="00D86B67" w:rsidRDefault="005D1BAB" w:rsidP="005D1BAB">
      <w:pPr>
        <w:shd w:val="clear" w:color="auto" w:fill="FFFFFF"/>
        <w:spacing w:line="360" w:lineRule="auto"/>
        <w:ind w:firstLine="426"/>
        <w:jc w:val="center"/>
        <w:rPr>
          <w:b/>
          <w:sz w:val="28"/>
          <w:szCs w:val="28"/>
          <w:lang w:val="uk-UA"/>
        </w:rPr>
      </w:pPr>
    </w:p>
    <w:p w:rsidR="005D1BAB" w:rsidRPr="00D86B67" w:rsidRDefault="00A0571B" w:rsidP="007E55FB">
      <w:pPr>
        <w:shd w:val="clear" w:color="auto" w:fill="FFFFFF"/>
        <w:spacing w:line="360" w:lineRule="auto"/>
        <w:ind w:firstLine="709"/>
        <w:jc w:val="both"/>
        <w:rPr>
          <w:b/>
          <w:bCs/>
          <w:sz w:val="28"/>
          <w:szCs w:val="28"/>
          <w:lang w:val="uk-UA"/>
        </w:rPr>
      </w:pPr>
      <w:r w:rsidRPr="00D86B67">
        <w:rPr>
          <w:b/>
          <w:bCs/>
          <w:sz w:val="28"/>
          <w:szCs w:val="28"/>
          <w:lang w:val="uk-UA"/>
        </w:rPr>
        <w:t xml:space="preserve">1.1. Роль та значення маркетингу в </w:t>
      </w:r>
      <w:r w:rsidR="00C56262" w:rsidRPr="00D86B67">
        <w:rPr>
          <w:b/>
          <w:bCs/>
          <w:sz w:val="28"/>
          <w:szCs w:val="28"/>
          <w:lang w:val="uk-UA"/>
        </w:rPr>
        <w:t>діяльності підприємства готельної сфери</w:t>
      </w:r>
    </w:p>
    <w:p w:rsidR="00C56262" w:rsidRPr="00D86B67" w:rsidRDefault="00C56262" w:rsidP="007E55FB">
      <w:pPr>
        <w:shd w:val="clear" w:color="auto" w:fill="FFFFFF"/>
        <w:spacing w:line="360" w:lineRule="auto"/>
        <w:ind w:firstLine="709"/>
        <w:jc w:val="both"/>
        <w:rPr>
          <w:bCs/>
          <w:sz w:val="28"/>
          <w:szCs w:val="28"/>
          <w:lang w:val="uk-UA"/>
        </w:rPr>
      </w:pPr>
      <w:r w:rsidRPr="00D86B67">
        <w:rPr>
          <w:bCs/>
          <w:sz w:val="28"/>
          <w:szCs w:val="28"/>
          <w:lang w:val="uk-UA"/>
        </w:rPr>
        <w:t>На сьогоднішньому етапі розвитку економічних відносин, готельна галузь виступає важливим джерелом валютних надходжень завдяки розвитку туризму. Готельний сектор є однією з найбільш важливих галузей світового бізнесу, яка є конкурентоспроможною та</w:t>
      </w:r>
      <w:r w:rsidR="00BE5CDF" w:rsidRPr="00D86B67">
        <w:rPr>
          <w:bCs/>
          <w:sz w:val="28"/>
          <w:szCs w:val="28"/>
          <w:lang w:val="uk-UA"/>
        </w:rPr>
        <w:t xml:space="preserve"> досить</w:t>
      </w:r>
      <w:r w:rsidRPr="00D86B67">
        <w:rPr>
          <w:bCs/>
          <w:sz w:val="28"/>
          <w:szCs w:val="28"/>
          <w:lang w:val="uk-UA"/>
        </w:rPr>
        <w:t xml:space="preserve"> прибутковою. Власники готелів змагаються між собою, враховуючи попит та пропозицію готельних послуг на місцевому та міжнародному ринках.</w:t>
      </w:r>
    </w:p>
    <w:p w:rsidR="00C56262" w:rsidRPr="00D86B67" w:rsidRDefault="00C56262" w:rsidP="007E55FB">
      <w:pPr>
        <w:shd w:val="clear" w:color="auto" w:fill="FFFFFF"/>
        <w:spacing w:line="360" w:lineRule="auto"/>
        <w:ind w:firstLine="709"/>
        <w:jc w:val="both"/>
        <w:rPr>
          <w:bCs/>
          <w:sz w:val="28"/>
          <w:szCs w:val="28"/>
          <w:lang w:val="uk-UA"/>
        </w:rPr>
      </w:pPr>
      <w:r w:rsidRPr="00D86B67">
        <w:rPr>
          <w:bCs/>
          <w:sz w:val="28"/>
          <w:szCs w:val="28"/>
          <w:lang w:val="uk-UA"/>
        </w:rPr>
        <w:t>В сучасних умовах, успішне підприємництво та прийняття якісних управлінських рішень неможливі без застосування маркетингових інструментів. З урахуванням насиченості та конкурентності готельного ринку, маркетинг відіграє важливу роль у забезпеченні конкурентоспроможності та допомагає споживачам зробити свідомий вибір.</w:t>
      </w:r>
    </w:p>
    <w:p w:rsidR="00D16BDC" w:rsidRPr="00D86B67" w:rsidRDefault="00D16BDC" w:rsidP="007E55FB">
      <w:pPr>
        <w:shd w:val="clear" w:color="auto" w:fill="FFFFFF"/>
        <w:spacing w:line="360" w:lineRule="auto"/>
        <w:ind w:firstLine="709"/>
        <w:jc w:val="both"/>
        <w:rPr>
          <w:bCs/>
          <w:sz w:val="28"/>
          <w:szCs w:val="28"/>
          <w:lang w:val="uk-UA"/>
        </w:rPr>
      </w:pPr>
      <w:r w:rsidRPr="00D86B67">
        <w:rPr>
          <w:sz w:val="28"/>
          <w:szCs w:val="28"/>
          <w:lang w:val="uk-UA"/>
        </w:rPr>
        <w:t>Маркетинг готельного бізнесу ‒ це система управління та організації діяльності з розроблення, створення, просування та продажу послуги; спрямована на задоволення потреб споживача і забезпечення досягнення цілей, поставлених керівництвом готелю</w:t>
      </w:r>
      <w:r w:rsidR="00185EDF" w:rsidRPr="00FE30FE">
        <w:rPr>
          <w:sz w:val="28"/>
          <w:szCs w:val="28"/>
        </w:rPr>
        <w:t xml:space="preserve"> [6, </w:t>
      </w:r>
      <w:r w:rsidR="00185EDF">
        <w:rPr>
          <w:sz w:val="28"/>
          <w:szCs w:val="28"/>
          <w:lang w:val="en-GB"/>
        </w:rPr>
        <w:t>c</w:t>
      </w:r>
      <w:r w:rsidR="00185EDF" w:rsidRPr="00FE30FE">
        <w:rPr>
          <w:sz w:val="28"/>
          <w:szCs w:val="28"/>
        </w:rPr>
        <w:t>.95]</w:t>
      </w:r>
      <w:r w:rsidRPr="00D86B67">
        <w:rPr>
          <w:sz w:val="28"/>
          <w:szCs w:val="28"/>
          <w:lang w:val="uk-UA"/>
        </w:rPr>
        <w:t>. Роль маркетингу полягає в тому, щоб привести діяльність готельного бізнесу у відповідність з попитом, а зусилля маркетингового відділу спрямувати на створення такого готельного продукту, який відповідає сучасному попиту.</w:t>
      </w:r>
    </w:p>
    <w:p w:rsidR="00C56262" w:rsidRPr="00D86B67" w:rsidRDefault="00C56262" w:rsidP="007E55FB">
      <w:pPr>
        <w:shd w:val="clear" w:color="auto" w:fill="FFFFFF"/>
        <w:spacing w:line="360" w:lineRule="auto"/>
        <w:ind w:firstLine="709"/>
        <w:jc w:val="both"/>
        <w:rPr>
          <w:bCs/>
          <w:sz w:val="28"/>
          <w:szCs w:val="28"/>
          <w:lang w:val="uk-UA"/>
        </w:rPr>
      </w:pPr>
      <w:r w:rsidRPr="00D86B67">
        <w:rPr>
          <w:bCs/>
          <w:sz w:val="28"/>
          <w:szCs w:val="28"/>
          <w:lang w:val="uk-UA"/>
        </w:rPr>
        <w:t xml:space="preserve">У минулому, коли управління економікою було централізованим, не було такої потреби в маркетингу, оскільки </w:t>
      </w:r>
      <w:r w:rsidR="00BE5CDF" w:rsidRPr="00D86B67">
        <w:rPr>
          <w:bCs/>
          <w:sz w:val="28"/>
          <w:szCs w:val="28"/>
          <w:lang w:val="uk-UA"/>
        </w:rPr>
        <w:t>готельні</w:t>
      </w:r>
      <w:r w:rsidRPr="00D86B67">
        <w:rPr>
          <w:bCs/>
          <w:sz w:val="28"/>
          <w:szCs w:val="28"/>
          <w:lang w:val="uk-UA"/>
        </w:rPr>
        <w:t xml:space="preserve"> послуги </w:t>
      </w:r>
      <w:r w:rsidR="00BE5CDF" w:rsidRPr="00D86B67">
        <w:rPr>
          <w:bCs/>
          <w:sz w:val="28"/>
          <w:szCs w:val="28"/>
          <w:lang w:val="uk-UA"/>
        </w:rPr>
        <w:t>створювалися</w:t>
      </w:r>
      <w:r w:rsidRPr="00D86B67">
        <w:rPr>
          <w:bCs/>
          <w:sz w:val="28"/>
          <w:szCs w:val="28"/>
          <w:lang w:val="uk-UA"/>
        </w:rPr>
        <w:t xml:space="preserve"> та реалізовувалися </w:t>
      </w:r>
      <w:r w:rsidR="00BE5CDF" w:rsidRPr="00D86B67">
        <w:rPr>
          <w:bCs/>
          <w:sz w:val="28"/>
          <w:szCs w:val="28"/>
          <w:lang w:val="uk-UA"/>
        </w:rPr>
        <w:t>у відповідності до плану</w:t>
      </w:r>
      <w:r w:rsidRPr="00D86B67">
        <w:rPr>
          <w:bCs/>
          <w:sz w:val="28"/>
          <w:szCs w:val="28"/>
          <w:lang w:val="uk-UA"/>
        </w:rPr>
        <w:t>. Проте це не завжди забезпечувало високу якість готельних послуг та конкурентоспроможність вітчизняних готелів.</w:t>
      </w:r>
      <w:r w:rsidR="00BE5CDF" w:rsidRPr="00D86B67">
        <w:rPr>
          <w:bCs/>
          <w:sz w:val="28"/>
          <w:szCs w:val="28"/>
          <w:lang w:val="uk-UA"/>
        </w:rPr>
        <w:t xml:space="preserve"> </w:t>
      </w:r>
      <w:r w:rsidRPr="00D86B67">
        <w:rPr>
          <w:bCs/>
          <w:sz w:val="28"/>
          <w:szCs w:val="28"/>
          <w:lang w:val="uk-UA"/>
        </w:rPr>
        <w:t xml:space="preserve">У готельній галузі часто маркетинг сприймається як збут готельних послуг, при цьому маркетологи відділу збуту готельних підприємств </w:t>
      </w:r>
      <w:r w:rsidRPr="00D86B67">
        <w:rPr>
          <w:bCs/>
          <w:sz w:val="28"/>
          <w:szCs w:val="28"/>
          <w:lang w:val="uk-UA"/>
        </w:rPr>
        <w:lastRenderedPageBreak/>
        <w:t xml:space="preserve">пропонують споживачам готельні послуги, організовують розваги та харчування. Однак маркетинг також включає в себе аспекти, такі як розробка готельного продукту, ціноутворення та просування. Дослідження, планування та аналіз </w:t>
      </w:r>
      <w:r w:rsidR="00BE5CDF" w:rsidRPr="00D86B67">
        <w:rPr>
          <w:bCs/>
          <w:sz w:val="28"/>
          <w:szCs w:val="28"/>
          <w:lang w:val="uk-UA"/>
        </w:rPr>
        <w:t xml:space="preserve">галузевого </w:t>
      </w:r>
      <w:r w:rsidRPr="00D86B67">
        <w:rPr>
          <w:bCs/>
          <w:sz w:val="28"/>
          <w:szCs w:val="28"/>
          <w:lang w:val="uk-UA"/>
        </w:rPr>
        <w:t>ринку є важливими компонентами успішної маркетингової стратегії в готельній галузі.</w:t>
      </w:r>
    </w:p>
    <w:p w:rsidR="00C56262" w:rsidRPr="00D86B67" w:rsidRDefault="00C56262" w:rsidP="007E55FB">
      <w:pPr>
        <w:shd w:val="clear" w:color="auto" w:fill="FFFFFF"/>
        <w:spacing w:line="360" w:lineRule="auto"/>
        <w:ind w:firstLine="709"/>
        <w:jc w:val="both"/>
        <w:rPr>
          <w:bCs/>
          <w:sz w:val="28"/>
          <w:szCs w:val="28"/>
          <w:lang w:val="uk-UA"/>
        </w:rPr>
      </w:pPr>
      <w:r w:rsidRPr="00D86B67">
        <w:rPr>
          <w:bCs/>
          <w:sz w:val="28"/>
          <w:szCs w:val="28"/>
          <w:lang w:val="uk-UA"/>
        </w:rPr>
        <w:t>Реклама та збут готельних послуг є важливими складовими маркетинг-</w:t>
      </w:r>
      <w:proofErr w:type="spellStart"/>
      <w:r w:rsidRPr="00D86B67">
        <w:rPr>
          <w:bCs/>
          <w:sz w:val="28"/>
          <w:szCs w:val="28"/>
          <w:lang w:val="uk-UA"/>
        </w:rPr>
        <w:t>міксу</w:t>
      </w:r>
      <w:proofErr w:type="spellEnd"/>
      <w:r w:rsidRPr="00D86B67">
        <w:rPr>
          <w:bCs/>
          <w:sz w:val="28"/>
          <w:szCs w:val="28"/>
          <w:lang w:val="uk-UA"/>
        </w:rPr>
        <w:t>, але не є єдиними інструментами. В комплексі маркетингу готельного підприємства також важливими є елементи, такі як готельний продукт, ціна та просування. Дослідження ринку, планування та інформаційна система також входять до складу маркетингового комплексу.</w:t>
      </w:r>
    </w:p>
    <w:p w:rsidR="00C56262" w:rsidRPr="00D86B67" w:rsidRDefault="00C56262" w:rsidP="007E55FB">
      <w:pPr>
        <w:widowControl w:val="0"/>
        <w:shd w:val="clear" w:color="auto" w:fill="FFFFFF"/>
        <w:spacing w:line="360" w:lineRule="auto"/>
        <w:ind w:firstLine="709"/>
        <w:jc w:val="both"/>
        <w:rPr>
          <w:bCs/>
          <w:sz w:val="28"/>
          <w:szCs w:val="28"/>
          <w:lang w:val="uk-UA"/>
        </w:rPr>
      </w:pPr>
      <w:r w:rsidRPr="00D86B67">
        <w:rPr>
          <w:bCs/>
          <w:sz w:val="28"/>
          <w:szCs w:val="28"/>
          <w:lang w:val="uk-UA"/>
        </w:rPr>
        <w:t>Розвиток маркетингу в готельній галузі обумовлений зміною умов та вимог споживачів, а також зростанням кількості конкуруючих готелів різного класу. В контексті готельного маркетингу важливо оцінювати потреби клієнтів, визначати якість готельного продукту та досліджувати конкурентоспроможність готелю, що пропонує різноманітні послуги.</w:t>
      </w:r>
    </w:p>
    <w:p w:rsidR="00BE5CDF" w:rsidRPr="00D86B67" w:rsidRDefault="00C56262"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Готельний бізнес може використовувати всі принципи сучасного маркетингу, але з урахуванням специфіки готельної послуги. Формування готельного маркетингу включає в себе аналіз характеру готельного продукту, визначення елементів, з яких він складається, а також вибір та розвиток каналів маркетингової стратегії для просування готельного продукту. </w:t>
      </w:r>
    </w:p>
    <w:p w:rsidR="00C56262" w:rsidRPr="00D86B67" w:rsidRDefault="00C56262" w:rsidP="007E55FB">
      <w:pPr>
        <w:widowControl w:val="0"/>
        <w:shd w:val="clear" w:color="auto" w:fill="FFFFFF"/>
        <w:spacing w:line="360" w:lineRule="auto"/>
        <w:ind w:firstLine="709"/>
        <w:jc w:val="both"/>
        <w:rPr>
          <w:bCs/>
          <w:sz w:val="28"/>
          <w:szCs w:val="28"/>
          <w:lang w:val="uk-UA"/>
        </w:rPr>
      </w:pPr>
      <w:r w:rsidRPr="00D86B67">
        <w:rPr>
          <w:bCs/>
          <w:sz w:val="28"/>
          <w:szCs w:val="28"/>
          <w:lang w:val="uk-UA"/>
        </w:rPr>
        <w:t>У ситуації, коли на ринку високий рівень конкуренції, важливо використовувати всі компоненти маркетингу, створювати високу якість обслуговування та підтримувати позитивний імідж готелю, що сприятиме успішному розвитку готельного бізнесу</w:t>
      </w:r>
      <w:r w:rsidR="00185EDF" w:rsidRPr="00FE30FE">
        <w:rPr>
          <w:bCs/>
          <w:sz w:val="28"/>
          <w:szCs w:val="28"/>
          <w:lang w:val="uk-UA"/>
        </w:rPr>
        <w:t xml:space="preserve"> [20, </w:t>
      </w:r>
      <w:r w:rsidR="00185EDF">
        <w:rPr>
          <w:bCs/>
          <w:sz w:val="28"/>
          <w:szCs w:val="28"/>
          <w:lang w:val="en-GB"/>
        </w:rPr>
        <w:t>c</w:t>
      </w:r>
      <w:r w:rsidR="00185EDF" w:rsidRPr="00FE30FE">
        <w:rPr>
          <w:bCs/>
          <w:sz w:val="28"/>
          <w:szCs w:val="28"/>
          <w:lang w:val="uk-UA"/>
        </w:rPr>
        <w:t>.492]</w:t>
      </w:r>
      <w:r w:rsidRPr="00D86B67">
        <w:rPr>
          <w:bCs/>
          <w:sz w:val="28"/>
          <w:szCs w:val="28"/>
          <w:lang w:val="uk-UA"/>
        </w:rPr>
        <w:t>.</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У готельному підприємництві маркетинговий інструментарій включає такі елементи: дослідження ринку та отримання інформації про споживачів, визначення мети, концепції та стратегії готелю, реалізацію системи контролю у сфері маркетингу для прийняття управлінських рішень. Головна мета маркетингу в готельній галузі полягає в досягненні високих рівнів продажу готельного продукту та підвищенні конкурентоспроможності на ринку.</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lastRenderedPageBreak/>
        <w:t>Ефективні маркетингові дослідження дозволяють визначити потреби споживачів, забезпечити якісний готельний продукт, встановити конкурентоспроможні ціни, стимулювати попит та організувати ефективний розподіл товарів та послуг. Маркетингові зусилля спрямовані на привабливість готельного продукту та задоволення кінцевого споживача.</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Дослідження в готельній галузі підтверджують, що існують три основні стратегії маркетингу, які використовуються в залежності від цільового сегмента</w:t>
      </w:r>
      <w:r w:rsidR="00B3215F" w:rsidRPr="00D86B67">
        <w:rPr>
          <w:bCs/>
          <w:sz w:val="28"/>
          <w:szCs w:val="28"/>
          <w:lang w:val="uk-UA"/>
        </w:rPr>
        <w:t xml:space="preserve"> (рис.</w:t>
      </w:r>
      <w:r w:rsidR="00F317EA" w:rsidRPr="00D86B67">
        <w:rPr>
          <w:bCs/>
          <w:sz w:val="28"/>
          <w:szCs w:val="28"/>
          <w:lang w:val="uk-UA"/>
        </w:rPr>
        <w:t xml:space="preserve"> </w:t>
      </w:r>
      <w:r w:rsidR="00B3215F" w:rsidRPr="00D86B67">
        <w:rPr>
          <w:bCs/>
          <w:sz w:val="28"/>
          <w:szCs w:val="28"/>
          <w:lang w:val="uk-UA"/>
        </w:rPr>
        <w:t>1.1)</w:t>
      </w:r>
      <w:r w:rsidRPr="00D86B67">
        <w:rPr>
          <w:bCs/>
          <w:sz w:val="28"/>
          <w:szCs w:val="28"/>
          <w:lang w:val="uk-UA"/>
        </w:rPr>
        <w:t>.</w:t>
      </w:r>
    </w:p>
    <w:p w:rsidR="00B3215F" w:rsidRPr="00D86B67" w:rsidRDefault="00B3215F" w:rsidP="007E55FB">
      <w:pPr>
        <w:widowControl w:val="0"/>
        <w:shd w:val="clear" w:color="auto" w:fill="FFFFFF"/>
        <w:spacing w:line="360" w:lineRule="auto"/>
        <w:ind w:firstLine="426"/>
        <w:jc w:val="both"/>
        <w:rPr>
          <w:bCs/>
          <w:sz w:val="28"/>
          <w:szCs w:val="28"/>
          <w:lang w:val="uk-UA"/>
        </w:rPr>
      </w:pPr>
      <w:r w:rsidRPr="00D86B67">
        <w:rPr>
          <w:bCs/>
          <w:noProof/>
          <w:sz w:val="28"/>
          <w:szCs w:val="28"/>
          <w:lang w:val="uk-UA" w:eastAsia="uk-UA"/>
        </w:rPr>
        <mc:AlternateContent>
          <mc:Choice Requires="wpc">
            <w:drawing>
              <wp:inline distT="0" distB="0" distL="0" distR="0">
                <wp:extent cx="5486400" cy="1181100"/>
                <wp:effectExtent l="0" t="0" r="0" b="0"/>
                <wp:docPr id="2"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 name="Скругленный прямоугольник 3"/>
                        <wps:cNvSpPr/>
                        <wps:spPr>
                          <a:xfrm>
                            <a:off x="1343025" y="0"/>
                            <a:ext cx="2743200" cy="400050"/>
                          </a:xfrm>
                          <a:prstGeom prst="roundRect">
                            <a:avLst/>
                          </a:prstGeom>
                        </wps:spPr>
                        <wps:style>
                          <a:lnRef idx="2">
                            <a:schemeClr val="dk1"/>
                          </a:lnRef>
                          <a:fillRef idx="1">
                            <a:schemeClr val="lt1"/>
                          </a:fillRef>
                          <a:effectRef idx="0">
                            <a:schemeClr val="dk1"/>
                          </a:effectRef>
                          <a:fontRef idx="minor">
                            <a:schemeClr val="dk1"/>
                          </a:fontRef>
                        </wps:style>
                        <wps:txbx>
                          <w:txbxContent>
                            <w:p w:rsidR="00EC62B2" w:rsidRPr="00B3215F" w:rsidRDefault="00EC62B2" w:rsidP="00B3215F">
                              <w:pPr>
                                <w:jc w:val="center"/>
                                <w:rPr>
                                  <w:lang w:val="uk-UA"/>
                                </w:rPr>
                              </w:pPr>
                              <w:r>
                                <w:rPr>
                                  <w:lang w:val="uk-UA"/>
                                </w:rPr>
                                <w:t>Стратегії маркетингу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Прямоугольник 4"/>
                        <wps:cNvSpPr/>
                        <wps:spPr>
                          <a:xfrm>
                            <a:off x="0" y="781050"/>
                            <a:ext cx="1790700" cy="37147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B3215F" w:rsidRDefault="00EC62B2" w:rsidP="00B3215F">
                              <w:pPr>
                                <w:jc w:val="center"/>
                                <w:rPr>
                                  <w:lang w:val="uk-UA"/>
                                </w:rPr>
                              </w:pPr>
                              <w:r>
                                <w:rPr>
                                  <w:lang w:val="uk-UA"/>
                                </w:rPr>
                                <w:t>Диференційований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Прямоугольник 5"/>
                        <wps:cNvSpPr/>
                        <wps:spPr>
                          <a:xfrm>
                            <a:off x="1866900" y="781050"/>
                            <a:ext cx="1809750" cy="37147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B3215F" w:rsidRDefault="00EC62B2" w:rsidP="00B3215F">
                              <w:pPr>
                                <w:jc w:val="center"/>
                                <w:rPr>
                                  <w:lang w:val="uk-UA"/>
                                </w:rPr>
                              </w:pPr>
                              <w:r>
                                <w:rPr>
                                  <w:lang w:val="uk-UA"/>
                                </w:rPr>
                                <w:t>Недиференційований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Прямоугольник 6"/>
                        <wps:cNvSpPr/>
                        <wps:spPr>
                          <a:xfrm>
                            <a:off x="3790950" y="781050"/>
                            <a:ext cx="1666875" cy="37147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B3215F" w:rsidRDefault="00EC62B2" w:rsidP="00B3215F">
                              <w:pPr>
                                <w:jc w:val="center"/>
                                <w:rPr>
                                  <w:lang w:val="uk-UA"/>
                                </w:rPr>
                              </w:pPr>
                              <w:r>
                                <w:rPr>
                                  <w:lang w:val="uk-UA"/>
                                </w:rPr>
                                <w:t>Концентрований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ая со стрелкой 7"/>
                        <wps:cNvCnPr>
                          <a:stCxn id="3" idx="2"/>
                          <a:endCxn id="4" idx="0"/>
                        </wps:cNvCnPr>
                        <wps:spPr>
                          <a:xfrm flipH="1">
                            <a:off x="895350" y="400050"/>
                            <a:ext cx="1819275"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 name="Прямая со стрелкой 8"/>
                        <wps:cNvCnPr>
                          <a:stCxn id="3" idx="2"/>
                          <a:endCxn id="5" idx="0"/>
                        </wps:cNvCnPr>
                        <wps:spPr>
                          <a:xfrm>
                            <a:off x="2714625" y="400050"/>
                            <a:ext cx="5715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Прямая со стрелкой 9"/>
                        <wps:cNvCnPr>
                          <a:endCxn id="6" idx="0"/>
                        </wps:cNvCnPr>
                        <wps:spPr>
                          <a:xfrm>
                            <a:off x="2714625" y="400050"/>
                            <a:ext cx="1909763"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id="Полотно 2" o:spid="_x0000_s1026" editas="canvas" style="width:6in;height:93pt;mso-position-horizontal-relative:char;mso-position-vertical-relative:line" coordsize="54864,11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1811;visibility:visible;mso-wrap-style:square">
                  <v:fill o:detectmouseclick="t"/>
                  <v:path o:connecttype="none"/>
                </v:shape>
                <v:roundrect id="Скругленный прямоугольник 3" o:spid="_x0000_s1028" style="position:absolute;left:13430;width:27432;height:40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3y8MA&#10;AADaAAAADwAAAGRycy9kb3ducmV2LnhtbESPQWvCQBSE70L/w/IKvenGF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t3y8MAAADaAAAADwAAAAAAAAAAAAAAAACYAgAAZHJzL2Rv&#10;d25yZXYueG1sUEsFBgAAAAAEAAQA9QAAAIgDAAAAAA==&#10;" fillcolor="white [3201]" strokecolor="black [3200]" strokeweight="1pt">
                  <v:stroke joinstyle="miter"/>
                  <v:textbox>
                    <w:txbxContent>
                      <w:p w:rsidR="00185EDF" w:rsidRPr="00B3215F" w:rsidRDefault="00185EDF" w:rsidP="00B3215F">
                        <w:pPr>
                          <w:jc w:val="center"/>
                          <w:rPr>
                            <w:lang w:val="uk-UA"/>
                          </w:rPr>
                        </w:pPr>
                        <w:r>
                          <w:rPr>
                            <w:lang w:val="uk-UA"/>
                          </w:rPr>
                          <w:t>Стратегії маркетингу</w:t>
                        </w:r>
                      </w:p>
                    </w:txbxContent>
                  </v:textbox>
                </v:roundrect>
                <v:rect id="Прямоугольник 4" o:spid="_x0000_s1029" style="position:absolute;top:7810;width:17907;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VwTsMA&#10;AADaAAAADwAAAGRycy9kb3ducmV2LnhtbESPQWvCQBSE7wX/w/KE3urGUqx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VwTsMAAADaAAAADwAAAAAAAAAAAAAAAACYAgAAZHJzL2Rv&#10;d25yZXYueG1sUEsFBgAAAAAEAAQA9QAAAIgDAAAAAA==&#10;" fillcolor="white [3201]" strokecolor="black [3200]" strokeweight="1pt">
                  <v:textbox>
                    <w:txbxContent>
                      <w:p w:rsidR="00185EDF" w:rsidRPr="00B3215F" w:rsidRDefault="00185EDF" w:rsidP="00B3215F">
                        <w:pPr>
                          <w:jc w:val="center"/>
                          <w:rPr>
                            <w:lang w:val="uk-UA"/>
                          </w:rPr>
                        </w:pPr>
                        <w:r>
                          <w:rPr>
                            <w:lang w:val="uk-UA"/>
                          </w:rPr>
                          <w:t>Диференційований</w:t>
                        </w:r>
                      </w:p>
                    </w:txbxContent>
                  </v:textbox>
                </v:rect>
                <v:rect id="Прямоугольник 5" o:spid="_x0000_s1030" style="position:absolute;left:18669;top:7810;width:18097;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1cMA&#10;AADaAAAADwAAAGRycy9kb3ducmV2LnhtbESPQWvCQBSE7wX/w/KE3urGQq1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V1cMAAADaAAAADwAAAAAAAAAAAAAAAACYAgAAZHJzL2Rv&#10;d25yZXYueG1sUEsFBgAAAAAEAAQA9QAAAIgDAAAAAA==&#10;" fillcolor="white [3201]" strokecolor="black [3200]" strokeweight="1pt">
                  <v:textbox>
                    <w:txbxContent>
                      <w:p w:rsidR="00185EDF" w:rsidRPr="00B3215F" w:rsidRDefault="00185EDF" w:rsidP="00B3215F">
                        <w:pPr>
                          <w:jc w:val="center"/>
                          <w:rPr>
                            <w:lang w:val="uk-UA"/>
                          </w:rPr>
                        </w:pPr>
                        <w:r>
                          <w:rPr>
                            <w:lang w:val="uk-UA"/>
                          </w:rPr>
                          <w:t>Недиференційований</w:t>
                        </w:r>
                      </w:p>
                    </w:txbxContent>
                  </v:textbox>
                </v:rect>
                <v:rect id="Прямоугольник 6" o:spid="_x0000_s1031" style="position:absolute;left:37909;top:7810;width:16669;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tLosMA&#10;AADaAAAADwAAAGRycy9kb3ducmV2LnhtbESPT4vCMBTE7wt+h/AEb2uqh+5ajSKiILis+Ofg8dE8&#10;22LzUpLY1m+/WVjY4zAzv2EWq97UoiXnK8sKJuMEBHFudcWFgutl9/4JwgdkjbVlUvAiD6vl4G2B&#10;mbYdn6g9h0JECPsMFZQhNJmUPi/JoB/bhjh6d+sMhihdIbXDLsJNLadJkkqDFceFEhvalJQ/zk+j&#10;wB6rV712s+/2iz5uh2NIuj7dKjUa9us5iEB9+A//tf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tLosMAAADaAAAADwAAAAAAAAAAAAAAAACYAgAAZHJzL2Rv&#10;d25yZXYueG1sUEsFBgAAAAAEAAQA9QAAAIgDAAAAAA==&#10;" fillcolor="white [3201]" strokecolor="black [3200]" strokeweight="1pt">
                  <v:textbox>
                    <w:txbxContent>
                      <w:p w:rsidR="00185EDF" w:rsidRPr="00B3215F" w:rsidRDefault="00185EDF" w:rsidP="00B3215F">
                        <w:pPr>
                          <w:jc w:val="center"/>
                          <w:rPr>
                            <w:lang w:val="uk-UA"/>
                          </w:rPr>
                        </w:pPr>
                        <w:r>
                          <w:rPr>
                            <w:lang w:val="uk-UA"/>
                          </w:rPr>
                          <w:t>Концентрований</w:t>
                        </w:r>
                      </w:p>
                    </w:txbxContent>
                  </v:textbox>
                </v:rect>
                <v:shapetype id="_x0000_t32" coordsize="21600,21600" o:spt="32" o:oned="t" path="m,l21600,21600e" filled="f">
                  <v:path arrowok="t" fillok="f" o:connecttype="none"/>
                  <o:lock v:ext="edit" shapetype="t"/>
                </v:shapetype>
                <v:shape id="Прямая со стрелкой 7" o:spid="_x0000_s1032" type="#_x0000_t32" style="position:absolute;left:8953;top:4000;width:18193;height:38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tHEsMAAADaAAAADwAAAGRycy9kb3ducmV2LnhtbESPQWvCQBSE7wX/w/IKXopuakQldRWp&#10;SHs1FdHbM/uahGbfhrxV03/fLRR6HGbmG2a57l2jbtRJ7dnA8zgBRVx4W3Np4PCxGy1ASUC22Hgm&#10;A98ksF4NHpaYWX/nPd3yUKoIYcnQQBVCm2ktRUUOZexb4uh9+s5hiLIrte3wHuGu0ZMkmWmHNceF&#10;Clt6raj4yq/OQBqmMtlPT3PJz+XlyW7TVI5vxgwf+80LqEB9+A//td+tgTn8Xok3QK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rRxLDAAAA2gAAAA8AAAAAAAAAAAAA&#10;AAAAoQIAAGRycy9kb3ducmV2LnhtbFBLBQYAAAAABAAEAPkAAACRAwAAAAA=&#10;" strokecolor="black [3200]" strokeweight=".5pt">
                  <v:stroke endarrow="block" joinstyle="miter"/>
                </v:shape>
                <v:shape id="Прямая со стрелкой 8" o:spid="_x0000_s1033" type="#_x0000_t32" style="position:absolute;left:27146;top:4000;width:571;height:3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Ww+rwAAADaAAAADwAAAGRycy9kb3ducmV2LnhtbERPyQrCMBC9C/5DGMGbpgqKVqO4IKg3&#10;FzwPzdgWm0ltoq1/bw6Cx8fb58vGFOJNlcstKxj0IxDEidU5pwqul11vAsJ5ZI2FZVLwIQfLRbs1&#10;x1jbmk/0PvtUhBB2MSrIvC9jKV2SkUHXtyVx4O62MugDrFKpK6xDuCnkMIrG0mDOoSHDkjYZJY/z&#10;yyio0d+m61X63Ky3h30zKp7jy/WoVLfTrGYgPDX+L/6591pB2BquhBsgF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m6Ww+rwAAADaAAAADwAAAAAAAAAAAAAAAAChAgAA&#10;ZHJzL2Rvd25yZXYueG1sUEsFBgAAAAAEAAQA+QAAAIoDAAAAAA==&#10;" strokecolor="black [3200]" strokeweight=".5pt">
                  <v:stroke endarrow="block" joinstyle="miter"/>
                </v:shape>
                <v:shape id="Прямая со стрелкой 9" o:spid="_x0000_s1034" type="#_x0000_t32" style="position:absolute;left:27146;top:4000;width:19097;height:3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kVYcIAAADaAAAADwAAAGRycy9kb3ducmV2LnhtbESPQWvCQBSE74X+h+UVvNVNC0qNrmIi&#10;gvXWKJ4f2WcSzL5NsmsS/31XKPQ4zMw3zGozmlr01LnKsoKPaQSCOLe64kLB+bR//wLhPLLG2jIp&#10;eJCDzfr1ZYWxtgP/UJ/5QgQIuxgVlN43sZQuL8mgm9qGOHhX2xn0QXaF1B0OAW5q+RlFc2mw4rBQ&#10;YkNpSfktuxsFA/rLItkWbZrsvg/jrG7np/NRqcnbuF2C8DT6//Bf+6AVLOB5JdwA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OkVYcIAAADaAAAADwAAAAAAAAAAAAAA&#10;AAChAgAAZHJzL2Rvd25yZXYueG1sUEsFBgAAAAAEAAQA+QAAAJADAAAAAA==&#10;" strokecolor="black [3200]" strokeweight=".5pt">
                  <v:stroke endarrow="block" joinstyle="miter"/>
                </v:shape>
                <w10:anchorlock/>
              </v:group>
            </w:pict>
          </mc:Fallback>
        </mc:AlternateContent>
      </w:r>
    </w:p>
    <w:p w:rsidR="00B3215F" w:rsidRPr="00FE30FE" w:rsidRDefault="00B3215F" w:rsidP="007E55FB">
      <w:pPr>
        <w:widowControl w:val="0"/>
        <w:shd w:val="clear" w:color="auto" w:fill="FFFFFF"/>
        <w:spacing w:line="360" w:lineRule="auto"/>
        <w:ind w:firstLine="426"/>
        <w:jc w:val="center"/>
        <w:rPr>
          <w:bCs/>
          <w:sz w:val="28"/>
          <w:szCs w:val="28"/>
        </w:rPr>
      </w:pPr>
      <w:r w:rsidRPr="00D86B67">
        <w:rPr>
          <w:bCs/>
          <w:sz w:val="28"/>
          <w:szCs w:val="28"/>
          <w:lang w:val="uk-UA"/>
        </w:rPr>
        <w:t>Рис.</w:t>
      </w:r>
      <w:r w:rsidR="007D0270" w:rsidRPr="00D86B67">
        <w:rPr>
          <w:bCs/>
          <w:sz w:val="28"/>
          <w:szCs w:val="28"/>
          <w:lang w:val="uk-UA"/>
        </w:rPr>
        <w:t xml:space="preserve"> </w:t>
      </w:r>
      <w:r w:rsidRPr="00D86B67">
        <w:rPr>
          <w:bCs/>
          <w:sz w:val="28"/>
          <w:szCs w:val="28"/>
          <w:lang w:val="uk-UA"/>
        </w:rPr>
        <w:t>1.1. Стратегії маркетингу готельного підприємства, які використовуються в залежності від цільового сегмента</w:t>
      </w:r>
      <w:r w:rsidR="00185EDF" w:rsidRPr="00FE30FE">
        <w:rPr>
          <w:bCs/>
          <w:sz w:val="28"/>
          <w:szCs w:val="28"/>
        </w:rPr>
        <w:t xml:space="preserve"> [12, </w:t>
      </w:r>
      <w:r w:rsidR="00185EDF">
        <w:rPr>
          <w:bCs/>
          <w:sz w:val="28"/>
          <w:szCs w:val="28"/>
          <w:lang w:val="en-GB"/>
        </w:rPr>
        <w:t>c</w:t>
      </w:r>
      <w:r w:rsidR="00185EDF" w:rsidRPr="00FE30FE">
        <w:rPr>
          <w:bCs/>
          <w:sz w:val="28"/>
          <w:szCs w:val="28"/>
        </w:rPr>
        <w:t>.109]</w:t>
      </w:r>
    </w:p>
    <w:p w:rsidR="00B3215F" w:rsidRPr="00D86B67" w:rsidRDefault="00B3215F" w:rsidP="007E55FB">
      <w:pPr>
        <w:widowControl w:val="0"/>
        <w:shd w:val="clear" w:color="auto" w:fill="FFFFFF"/>
        <w:spacing w:line="360" w:lineRule="auto"/>
        <w:ind w:firstLine="709"/>
        <w:jc w:val="both"/>
        <w:rPr>
          <w:bCs/>
          <w:sz w:val="28"/>
          <w:szCs w:val="28"/>
          <w:lang w:val="uk-UA"/>
        </w:rPr>
      </w:pP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У диференційованій стратегії готелі намагаються виділитися за допомогою своєї спеціалізації. Вони ретельно розробляють маркетинговий комплекс, який привертає увагу споживачів з будь-якого сегмента. Цей підхід часто використовується бізнес-готелями та курортними готелями, які орієнтовані як на відпочиваючих, так і на представників різних соціальних груп і ринкових сегментів.</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Недиференційована стратегія полягає у застосуванні однакового продукту і маркетингових методів для всіх клієнтів. Основна мета полягає в тому, щоб зосередити увагу на тих аспектах, які об'єднують клієнтів та задовольняють широке коло споживачів. Цей підхід часто використовується при виході на ринок готельних послуг, наприклад, мотелями, які пропонують однакові послуги для всіх клієнтів.</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Концентрований підхід до стратегії маркетингу готельних послуг передбачає обрання одного сегмента та зосередження уваги на клієнтах цього сегмента. Цей підхід використовується вузькоспеціалізованими готельними </w:t>
      </w:r>
      <w:r w:rsidRPr="00D86B67">
        <w:rPr>
          <w:bCs/>
          <w:sz w:val="28"/>
          <w:szCs w:val="28"/>
          <w:lang w:val="uk-UA"/>
        </w:rPr>
        <w:lastRenderedPageBreak/>
        <w:t xml:space="preserve">підприємствами, наприклад, тризірковими або чотиризірковими готелями. </w:t>
      </w:r>
      <w:proofErr w:type="spellStart"/>
      <w:r w:rsidRPr="00D86B67">
        <w:rPr>
          <w:bCs/>
          <w:sz w:val="28"/>
          <w:szCs w:val="28"/>
          <w:lang w:val="uk-UA"/>
        </w:rPr>
        <w:t>Бутік</w:t>
      </w:r>
      <w:proofErr w:type="spellEnd"/>
      <w:r w:rsidRPr="00D86B67">
        <w:rPr>
          <w:bCs/>
          <w:sz w:val="28"/>
          <w:szCs w:val="28"/>
          <w:lang w:val="uk-UA"/>
        </w:rPr>
        <w:t>-готелі є хорошим прикладом концентрованої стратегії, орієнтованої переважно на обслуговування заможних осіб, яка поєднує високий рівень сервісу з незвичайністю та своєрідністю, недоступними для традиційних п'ятизіркових готелів.</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На етапі вибору готельного обслуговування споживачів впливає маркетингова комунікація, зокрема реклама, яка завдяки своїм повідомленням стверджує, що надані послуги задовольнять їхні вимоги та </w:t>
      </w:r>
      <w:r w:rsidR="00F317EA" w:rsidRPr="00D86B67">
        <w:rPr>
          <w:bCs/>
          <w:sz w:val="28"/>
          <w:szCs w:val="28"/>
          <w:lang w:val="uk-UA"/>
        </w:rPr>
        <w:t>по</w:t>
      </w:r>
      <w:r w:rsidRPr="00D86B67">
        <w:rPr>
          <w:bCs/>
          <w:sz w:val="28"/>
          <w:szCs w:val="28"/>
          <w:lang w:val="uk-UA"/>
        </w:rPr>
        <w:t>бажання. Це досягається двома способами: по-перше, керівництво готелю заздалегідь вивчає очікування гостей і передає ці знання обслуговуючому персоналу як правила обслуговування; по-друге, працівники готелю працюють відповідно до цих правил [</w:t>
      </w:r>
      <w:r w:rsidR="00185EDF" w:rsidRPr="00FE30FE">
        <w:rPr>
          <w:bCs/>
          <w:sz w:val="28"/>
          <w:szCs w:val="28"/>
        </w:rPr>
        <w:t xml:space="preserve">14, </w:t>
      </w:r>
      <w:r w:rsidR="00185EDF">
        <w:rPr>
          <w:bCs/>
          <w:sz w:val="28"/>
          <w:szCs w:val="28"/>
          <w:lang w:val="en-GB"/>
        </w:rPr>
        <w:t>c</w:t>
      </w:r>
      <w:r w:rsidR="00185EDF" w:rsidRPr="00FE30FE">
        <w:rPr>
          <w:bCs/>
          <w:sz w:val="28"/>
          <w:szCs w:val="28"/>
        </w:rPr>
        <w:t>.45</w:t>
      </w:r>
      <w:r w:rsidRPr="00D86B67">
        <w:rPr>
          <w:bCs/>
          <w:sz w:val="28"/>
          <w:szCs w:val="28"/>
          <w:lang w:val="uk-UA"/>
        </w:rPr>
        <w:t>].</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Встановлено, що обсяг продажу готельних послуг залежить від трьох взаємопов'язаних елементів, які не можуть існувати окремо. По-перше, реклама передає потенційному покупцеві необхідну інформацію. Потім відбувається сам продаж готельних послуг, а після цього здійснюється розрахунок коштів [</w:t>
      </w:r>
      <w:r w:rsidR="00185EDF" w:rsidRPr="00FE30FE">
        <w:rPr>
          <w:bCs/>
          <w:sz w:val="28"/>
          <w:szCs w:val="28"/>
        </w:rPr>
        <w:t xml:space="preserve">1, </w:t>
      </w:r>
      <w:r w:rsidR="00185EDF">
        <w:rPr>
          <w:bCs/>
          <w:sz w:val="28"/>
          <w:szCs w:val="28"/>
          <w:lang w:val="en-GB"/>
        </w:rPr>
        <w:t>c</w:t>
      </w:r>
      <w:r w:rsidR="00185EDF" w:rsidRPr="00FE30FE">
        <w:rPr>
          <w:bCs/>
          <w:sz w:val="28"/>
          <w:szCs w:val="28"/>
        </w:rPr>
        <w:t>.95</w:t>
      </w:r>
      <w:r w:rsidRPr="00D86B67">
        <w:rPr>
          <w:bCs/>
          <w:sz w:val="28"/>
          <w:szCs w:val="28"/>
          <w:lang w:val="uk-UA"/>
        </w:rPr>
        <w:t>].</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Психологічна ефективність рекламних засобів визначається їх здатністю привернути увагу та залишити враження в пам'яті споживача. Завдяки прогресу наукових досліджень та впровадженню інновацій, сформувався інноваційний маркетинг. Зміна умов ринку готельних послуг створила нові потреби у споживачів, тому розвиток маркетингових стратегій готелів вимагає інноваційних підходів, які усувають недоліки та сприяють підвищенню конкурентоспроможності, розширенню каналів та ринків збуту готельних послуг.</w:t>
      </w:r>
    </w:p>
    <w:p w:rsidR="00BE5CDF" w:rsidRPr="00D86B67" w:rsidRDefault="00BE5CDF"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Одним з основних напрямків інновацій у готельній галузі є сенсорний маркетинг, який має за мету впливати на почуття та емоції споживачів готельних послуг з метою збільшення їх продажів. До найпоширеніших методів такого впливу належить використання звуків або ароматів для впливу на покупців. </w:t>
      </w:r>
    </w:p>
    <w:p w:rsidR="00BE5CDF" w:rsidRPr="00D86B67" w:rsidRDefault="00BE5CDF" w:rsidP="007E55FB">
      <w:pPr>
        <w:widowControl w:val="0"/>
        <w:shd w:val="clear" w:color="auto" w:fill="FFFFFF"/>
        <w:spacing w:line="360" w:lineRule="auto"/>
        <w:ind w:firstLine="709"/>
        <w:jc w:val="both"/>
        <w:rPr>
          <w:bCs/>
          <w:sz w:val="28"/>
          <w:szCs w:val="28"/>
          <w:lang w:val="uk-UA"/>
        </w:rPr>
      </w:pPr>
      <w:proofErr w:type="spellStart"/>
      <w:r w:rsidRPr="00D86B67">
        <w:rPr>
          <w:bCs/>
          <w:sz w:val="28"/>
          <w:szCs w:val="28"/>
          <w:lang w:val="uk-UA"/>
        </w:rPr>
        <w:lastRenderedPageBreak/>
        <w:t>Аромамаркетинг</w:t>
      </w:r>
      <w:proofErr w:type="spellEnd"/>
      <w:r w:rsidRPr="00D86B67">
        <w:rPr>
          <w:bCs/>
          <w:sz w:val="28"/>
          <w:szCs w:val="28"/>
          <w:lang w:val="uk-UA"/>
        </w:rPr>
        <w:t xml:space="preserve"> і </w:t>
      </w:r>
      <w:proofErr w:type="spellStart"/>
      <w:r w:rsidRPr="00D86B67">
        <w:rPr>
          <w:bCs/>
          <w:sz w:val="28"/>
          <w:szCs w:val="28"/>
          <w:lang w:val="uk-UA"/>
        </w:rPr>
        <w:t>аромабрендинг</w:t>
      </w:r>
      <w:proofErr w:type="spellEnd"/>
      <w:r w:rsidRPr="00D86B67">
        <w:rPr>
          <w:bCs/>
          <w:sz w:val="28"/>
          <w:szCs w:val="28"/>
          <w:lang w:val="uk-UA"/>
        </w:rPr>
        <w:t xml:space="preserve"> є інноваційними підходами в готельній індустрії, що сприяють залученню клієнтів та відрізняють готелі від конкурентів за допомогою унікальних ароматів, пов'язаних з торговою маркою. Розробка програм лояльності є ефективним інструментом надання готельних послуг, який сприяє встановленню та розвитку зв'язків з клієнтами. Ці програми зазвичай надають учасникам (споживачам готельних послуг) бонуси, які можна накопичувати і використовувати для отримання безкоштовних послуг, включаючи безкоштовне проживання.</w:t>
      </w:r>
    </w:p>
    <w:p w:rsidR="00BE5CDF" w:rsidRPr="00D86B67" w:rsidRDefault="00BE5CDF" w:rsidP="007E55FB">
      <w:pPr>
        <w:shd w:val="clear" w:color="auto" w:fill="FFFFFF"/>
        <w:spacing w:line="360" w:lineRule="auto"/>
        <w:ind w:firstLine="709"/>
        <w:jc w:val="both"/>
        <w:rPr>
          <w:bCs/>
          <w:sz w:val="28"/>
          <w:szCs w:val="28"/>
          <w:lang w:val="uk-UA"/>
        </w:rPr>
      </w:pPr>
      <w:r w:rsidRPr="00D86B67">
        <w:rPr>
          <w:bCs/>
          <w:sz w:val="28"/>
          <w:szCs w:val="28"/>
          <w:lang w:val="uk-UA"/>
        </w:rPr>
        <w:t>У готельній індустрії широко використовуються мультимедійні технології, такі як електронні каталоги, віртуальні тури і мультимедійні довідники, а також QR-коди, що дозволяють споживачам використовувати смартфони для отримання додаткової інформації та послуг.</w:t>
      </w:r>
    </w:p>
    <w:p w:rsidR="00BE5CDF" w:rsidRPr="00D86B67" w:rsidRDefault="00BE5CDF" w:rsidP="007E55FB">
      <w:pPr>
        <w:shd w:val="clear" w:color="auto" w:fill="FFFFFF"/>
        <w:spacing w:line="360" w:lineRule="auto"/>
        <w:ind w:firstLine="709"/>
        <w:jc w:val="both"/>
        <w:rPr>
          <w:bCs/>
          <w:sz w:val="28"/>
          <w:szCs w:val="28"/>
          <w:lang w:val="uk-UA"/>
        </w:rPr>
      </w:pPr>
      <w:r w:rsidRPr="00D86B67">
        <w:rPr>
          <w:bCs/>
          <w:sz w:val="28"/>
          <w:szCs w:val="28"/>
          <w:lang w:val="uk-UA"/>
        </w:rPr>
        <w:t>Головним завданням готелів є привертання нових клієнтів і утримання існуючих. Якість послуг відіграє ключову роль у досягненні успіху та прибутковості готелю. Для цього варто застосовувати найефективніші інструменти маркетингу, які враховують специфіку готельних послуг, рівень конкуренції, потреби клієнтів та загальні умови діяльності готельного підприємства.</w:t>
      </w:r>
    </w:p>
    <w:p w:rsidR="00BE5CDF" w:rsidRPr="00D86B67" w:rsidRDefault="00BE5CDF" w:rsidP="007E55FB">
      <w:pPr>
        <w:shd w:val="clear" w:color="auto" w:fill="FFFFFF"/>
        <w:spacing w:line="360" w:lineRule="auto"/>
        <w:ind w:firstLine="709"/>
        <w:jc w:val="both"/>
        <w:rPr>
          <w:bCs/>
          <w:sz w:val="28"/>
          <w:szCs w:val="28"/>
          <w:lang w:val="uk-UA"/>
        </w:rPr>
      </w:pPr>
    </w:p>
    <w:p w:rsidR="00BE5CDF" w:rsidRPr="00D86B67" w:rsidRDefault="00BE5CDF" w:rsidP="007E55FB">
      <w:pPr>
        <w:shd w:val="clear" w:color="auto" w:fill="FFFFFF"/>
        <w:spacing w:line="360" w:lineRule="auto"/>
        <w:ind w:firstLine="709"/>
        <w:jc w:val="both"/>
        <w:rPr>
          <w:b/>
          <w:bCs/>
          <w:sz w:val="28"/>
          <w:szCs w:val="28"/>
          <w:lang w:val="uk-UA"/>
        </w:rPr>
      </w:pPr>
      <w:r w:rsidRPr="00D86B67">
        <w:rPr>
          <w:b/>
          <w:bCs/>
          <w:sz w:val="28"/>
          <w:szCs w:val="28"/>
          <w:lang w:val="uk-UA"/>
        </w:rPr>
        <w:t>1.2. Специфіка реалізації комплексу маркетингу на підприємстві готельного господарства</w:t>
      </w:r>
    </w:p>
    <w:p w:rsidR="00777640" w:rsidRPr="00D86B67" w:rsidRDefault="00777640" w:rsidP="007E55FB">
      <w:pPr>
        <w:shd w:val="clear" w:color="auto" w:fill="FFFFFF"/>
        <w:spacing w:line="360" w:lineRule="auto"/>
        <w:ind w:firstLine="709"/>
        <w:jc w:val="both"/>
        <w:rPr>
          <w:bCs/>
          <w:sz w:val="28"/>
          <w:szCs w:val="28"/>
          <w:lang w:val="uk-UA"/>
        </w:rPr>
      </w:pPr>
      <w:r w:rsidRPr="00D86B67">
        <w:rPr>
          <w:bCs/>
          <w:sz w:val="28"/>
          <w:szCs w:val="28"/>
          <w:lang w:val="uk-UA"/>
        </w:rPr>
        <w:t>Значна кількість готельних підприємств стикаються з економічними труднощами і не можуть вирішити власні накопичені проблеми через фінансові обмеження. Проте, керівники деяких підприємств швидко усвідомлюють переваги маркетингового управління і приймають конкретні кроки для уникнення банкрутства і подальшого розвитку.</w:t>
      </w:r>
    </w:p>
    <w:p w:rsidR="00777640" w:rsidRPr="00D86B67" w:rsidRDefault="00777640" w:rsidP="007E55FB">
      <w:pPr>
        <w:shd w:val="clear" w:color="auto" w:fill="FFFFFF"/>
        <w:spacing w:line="360" w:lineRule="auto"/>
        <w:ind w:firstLine="709"/>
        <w:jc w:val="both"/>
        <w:rPr>
          <w:bCs/>
          <w:sz w:val="28"/>
          <w:szCs w:val="28"/>
          <w:lang w:val="uk-UA"/>
        </w:rPr>
      </w:pPr>
      <w:r w:rsidRPr="00D86B67">
        <w:rPr>
          <w:bCs/>
          <w:sz w:val="28"/>
          <w:szCs w:val="28"/>
          <w:lang w:val="uk-UA"/>
        </w:rPr>
        <w:t xml:space="preserve">Реалізація ефективної маркетингової стратегії вимагає вибору засобів, які допоможуть досягти поставлених завдань і цілей, співпрацюючи з комплексом маркетингу. Комплекс маркетингових заходів визначається як </w:t>
      </w:r>
      <w:r w:rsidRPr="00D86B67">
        <w:rPr>
          <w:bCs/>
          <w:sz w:val="28"/>
          <w:szCs w:val="28"/>
          <w:lang w:val="uk-UA"/>
        </w:rPr>
        <w:lastRenderedPageBreak/>
        <w:t>сукупність контрольованих та ініційованих маркетингових інструментів, які використовуються разом з метою отримання бажаної реакції на ринку.</w:t>
      </w:r>
    </w:p>
    <w:p w:rsidR="00777640" w:rsidRPr="00D86B67" w:rsidRDefault="00777640" w:rsidP="007E55FB">
      <w:pPr>
        <w:shd w:val="clear" w:color="auto" w:fill="FFFFFF"/>
        <w:spacing w:line="360" w:lineRule="auto"/>
        <w:ind w:firstLine="709"/>
        <w:jc w:val="both"/>
        <w:rPr>
          <w:bCs/>
          <w:sz w:val="28"/>
          <w:szCs w:val="28"/>
          <w:lang w:val="uk-UA"/>
        </w:rPr>
      </w:pPr>
      <w:r w:rsidRPr="00D86B67">
        <w:rPr>
          <w:bCs/>
          <w:sz w:val="28"/>
          <w:szCs w:val="28"/>
          <w:lang w:val="uk-UA"/>
        </w:rPr>
        <w:t xml:space="preserve">Маркетинговий комплекс готельного підприємства включає всі засоби, які можуть впливати на попит готельних послуг. Ці можливості поділяються на чотири групи змінних: готельний продукт (послуга), ціна, просування та розподіл. </w:t>
      </w:r>
    </w:p>
    <w:p w:rsidR="00D16BDC" w:rsidRPr="00D86B67" w:rsidRDefault="00777640" w:rsidP="007E55FB">
      <w:pPr>
        <w:shd w:val="clear" w:color="auto" w:fill="FFFFFF"/>
        <w:spacing w:line="360" w:lineRule="auto"/>
        <w:ind w:firstLine="709"/>
        <w:jc w:val="both"/>
        <w:rPr>
          <w:bCs/>
          <w:sz w:val="28"/>
          <w:szCs w:val="28"/>
          <w:lang w:val="uk-UA"/>
        </w:rPr>
      </w:pPr>
      <w:r w:rsidRPr="00D86B67">
        <w:rPr>
          <w:bCs/>
          <w:sz w:val="28"/>
          <w:szCs w:val="28"/>
          <w:lang w:val="uk-UA"/>
        </w:rPr>
        <w:t>Для більш детального уявлення про цей комплекс можна звернутися до рисунка 1.</w:t>
      </w:r>
      <w:r w:rsidR="00B3215F" w:rsidRPr="00D86B67">
        <w:rPr>
          <w:bCs/>
          <w:sz w:val="28"/>
          <w:szCs w:val="28"/>
          <w:lang w:val="uk-UA"/>
        </w:rPr>
        <w:t>2</w:t>
      </w:r>
      <w:r w:rsidRPr="00D86B67">
        <w:rPr>
          <w:bCs/>
          <w:sz w:val="28"/>
          <w:szCs w:val="28"/>
          <w:lang w:val="uk-UA"/>
        </w:rPr>
        <w:t>.</w:t>
      </w:r>
    </w:p>
    <w:p w:rsidR="00777640" w:rsidRPr="00D86B67" w:rsidRDefault="00947A7D" w:rsidP="007E55FB">
      <w:pPr>
        <w:shd w:val="clear" w:color="auto" w:fill="FFFFFF"/>
        <w:spacing w:line="360" w:lineRule="auto"/>
        <w:ind w:firstLine="709"/>
        <w:jc w:val="center"/>
        <w:rPr>
          <w:bCs/>
          <w:sz w:val="28"/>
          <w:szCs w:val="28"/>
          <w:lang w:val="uk-UA"/>
        </w:rPr>
      </w:pPr>
      <w:r w:rsidRPr="00D86B67">
        <w:rPr>
          <w:bCs/>
          <w:noProof/>
          <w:sz w:val="28"/>
          <w:szCs w:val="28"/>
          <w:lang w:val="uk-UA" w:eastAsia="uk-UA"/>
        </w:rPr>
        <w:drawing>
          <wp:inline distT="0" distB="0" distL="0" distR="0">
            <wp:extent cx="4838700" cy="5524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5524500"/>
                    </a:xfrm>
                    <a:prstGeom prst="rect">
                      <a:avLst/>
                    </a:prstGeom>
                    <a:noFill/>
                    <a:ln>
                      <a:noFill/>
                    </a:ln>
                  </pic:spPr>
                </pic:pic>
              </a:graphicData>
            </a:graphic>
          </wp:inline>
        </w:drawing>
      </w:r>
    </w:p>
    <w:p w:rsidR="00947A7D" w:rsidRPr="00D86B67" w:rsidRDefault="00947A7D" w:rsidP="007E55FB">
      <w:pPr>
        <w:pStyle w:val="aa"/>
        <w:widowControl w:val="0"/>
        <w:shd w:val="clear" w:color="auto" w:fill="FFFFFF" w:themeFill="background1"/>
        <w:spacing w:before="0" w:beforeAutospacing="0" w:after="0" w:afterAutospacing="0" w:line="360" w:lineRule="auto"/>
        <w:ind w:firstLine="567"/>
        <w:jc w:val="center"/>
        <w:rPr>
          <w:sz w:val="28"/>
          <w:szCs w:val="28"/>
          <w:shd w:val="clear" w:color="auto" w:fill="FFFFFF" w:themeFill="background1"/>
          <w:lang w:val="uk-UA"/>
        </w:rPr>
      </w:pPr>
      <w:r w:rsidRPr="00D86B67">
        <w:rPr>
          <w:sz w:val="28"/>
          <w:szCs w:val="28"/>
          <w:shd w:val="clear" w:color="auto" w:fill="FFFFFF" w:themeFill="background1"/>
          <w:lang w:val="uk-UA"/>
        </w:rPr>
        <w:t>Рис. 1.</w:t>
      </w:r>
      <w:r w:rsidR="00B3215F" w:rsidRPr="00D86B67">
        <w:rPr>
          <w:sz w:val="28"/>
          <w:szCs w:val="28"/>
          <w:shd w:val="clear" w:color="auto" w:fill="FFFFFF" w:themeFill="background1"/>
          <w:lang w:val="uk-UA"/>
        </w:rPr>
        <w:t>2</w:t>
      </w:r>
      <w:r w:rsidRPr="00D86B67">
        <w:rPr>
          <w:sz w:val="28"/>
          <w:szCs w:val="28"/>
          <w:shd w:val="clear" w:color="auto" w:fill="FFFFFF" w:themeFill="background1"/>
          <w:lang w:val="uk-UA"/>
        </w:rPr>
        <w:t>. Основні напрями застосування концепції маркетингу готельними підприємствами [</w:t>
      </w:r>
      <w:r w:rsidR="00185EDF" w:rsidRPr="00FE30FE">
        <w:rPr>
          <w:sz w:val="28"/>
          <w:szCs w:val="28"/>
          <w:shd w:val="clear" w:color="auto" w:fill="FFFFFF" w:themeFill="background1"/>
        </w:rPr>
        <w:t>5</w:t>
      </w:r>
      <w:r w:rsidRPr="00D86B67">
        <w:rPr>
          <w:sz w:val="28"/>
          <w:szCs w:val="28"/>
          <w:shd w:val="clear" w:color="auto" w:fill="FFFFFF" w:themeFill="background1"/>
          <w:lang w:val="uk-UA"/>
        </w:rPr>
        <w:t>, c. 190]</w:t>
      </w:r>
    </w:p>
    <w:p w:rsidR="00947A7D" w:rsidRPr="00D86B67" w:rsidRDefault="00947A7D" w:rsidP="007E55FB">
      <w:pPr>
        <w:shd w:val="clear" w:color="auto" w:fill="FFFFFF"/>
        <w:spacing w:line="360" w:lineRule="auto"/>
        <w:ind w:firstLine="709"/>
        <w:jc w:val="center"/>
        <w:rPr>
          <w:bCs/>
          <w:sz w:val="28"/>
          <w:szCs w:val="28"/>
          <w:lang w:val="uk-UA"/>
        </w:rPr>
      </w:pP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Маркетинговий комплекс готельного підприємства є важливим, і тому </w:t>
      </w:r>
      <w:r w:rsidRPr="00D86B67">
        <w:rPr>
          <w:bCs/>
          <w:sz w:val="28"/>
          <w:szCs w:val="28"/>
          <w:lang w:val="uk-UA"/>
        </w:rPr>
        <w:lastRenderedPageBreak/>
        <w:t>готельні підприємства розробляють окремі стратегії для кожного ключового елемента комплексу маркетингу. Ці стратегії включають стратегію продукту, стратегію ціноутворення, стратегію просування та стратегію розподілу.</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Стратегія продукту передбачає розробку широкого асортименту готельних послуг, що найкраще задовольняють потреби клієнтів. Вона також включає розробку та впровадження нових інноваційних готельних продуктів для представлення на ринку готельних послуг.</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Цінова стратегія вимагає визначення особливостей ринкової поведінки готельного підприємства на локальному ринку та встановлення цінової тактики для кожної готельної послуги та конкретного сегмента ринку на певний період.</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Стратегія просування готельних послуг означає цілеспрямовану діяльність готельного підприємства щодо популяризації своєї діяльності та послуг. Це включає застосування маркетингових інструментів, таких як стимулювання збуту, </w:t>
      </w:r>
      <w:proofErr w:type="spellStart"/>
      <w:r w:rsidRPr="00D86B67">
        <w:rPr>
          <w:bCs/>
          <w:sz w:val="28"/>
          <w:szCs w:val="28"/>
          <w:lang w:val="uk-UA"/>
        </w:rPr>
        <w:t>паблік</w:t>
      </w:r>
      <w:proofErr w:type="spellEnd"/>
      <w:r w:rsidRPr="00D86B67">
        <w:rPr>
          <w:bCs/>
          <w:sz w:val="28"/>
          <w:szCs w:val="28"/>
          <w:lang w:val="uk-UA"/>
        </w:rPr>
        <w:t xml:space="preserve"> </w:t>
      </w:r>
      <w:proofErr w:type="spellStart"/>
      <w:r w:rsidRPr="00D86B67">
        <w:rPr>
          <w:bCs/>
          <w:sz w:val="28"/>
          <w:szCs w:val="28"/>
          <w:lang w:val="uk-UA"/>
        </w:rPr>
        <w:t>рілейшнз</w:t>
      </w:r>
      <w:proofErr w:type="spellEnd"/>
      <w:r w:rsidRPr="00D86B67">
        <w:rPr>
          <w:bCs/>
          <w:sz w:val="28"/>
          <w:szCs w:val="28"/>
          <w:lang w:val="uk-UA"/>
        </w:rPr>
        <w:t>, пабліситі, участь у виставкових заходах та інші методи.</w:t>
      </w:r>
    </w:p>
    <w:p w:rsidR="0057241D" w:rsidRPr="00D86B67" w:rsidRDefault="00B3215F" w:rsidP="007E55FB">
      <w:pPr>
        <w:widowControl w:val="0"/>
        <w:shd w:val="clear" w:color="auto" w:fill="FFFFFF"/>
        <w:spacing w:line="360" w:lineRule="auto"/>
        <w:ind w:firstLine="709"/>
        <w:jc w:val="both"/>
        <w:rPr>
          <w:bCs/>
          <w:sz w:val="28"/>
          <w:szCs w:val="28"/>
          <w:lang w:val="uk-UA"/>
        </w:rPr>
      </w:pPr>
      <w:r w:rsidRPr="00D86B67">
        <w:rPr>
          <w:bCs/>
          <w:sz w:val="28"/>
          <w:szCs w:val="28"/>
          <w:lang w:val="uk-UA"/>
        </w:rPr>
        <w:t>Стратегія розподілу</w:t>
      </w:r>
      <w:r w:rsidR="0057241D" w:rsidRPr="00D86B67">
        <w:rPr>
          <w:bCs/>
          <w:sz w:val="28"/>
          <w:szCs w:val="28"/>
          <w:lang w:val="uk-UA"/>
        </w:rPr>
        <w:t xml:space="preserve"> </w:t>
      </w:r>
      <w:r w:rsidRPr="00D86B67">
        <w:rPr>
          <w:bCs/>
          <w:sz w:val="28"/>
          <w:szCs w:val="28"/>
          <w:lang w:val="uk-UA"/>
        </w:rPr>
        <w:t xml:space="preserve">визначає </w:t>
      </w:r>
      <w:r w:rsidR="0057241D" w:rsidRPr="00D86B67">
        <w:rPr>
          <w:bCs/>
          <w:sz w:val="28"/>
          <w:szCs w:val="28"/>
          <w:lang w:val="uk-UA"/>
        </w:rPr>
        <w:t xml:space="preserve">вибір каналів, форм та методів </w:t>
      </w:r>
      <w:r w:rsidRPr="00D86B67">
        <w:rPr>
          <w:bCs/>
          <w:sz w:val="28"/>
          <w:szCs w:val="28"/>
          <w:lang w:val="uk-UA"/>
        </w:rPr>
        <w:t xml:space="preserve">реалізації різноманітних </w:t>
      </w:r>
      <w:r w:rsidR="0057241D" w:rsidRPr="00D86B67">
        <w:rPr>
          <w:bCs/>
          <w:sz w:val="28"/>
          <w:szCs w:val="28"/>
          <w:lang w:val="uk-UA"/>
        </w:rPr>
        <w:t xml:space="preserve">готельних послуг </w:t>
      </w:r>
      <w:r w:rsidRPr="00D86B67">
        <w:rPr>
          <w:bCs/>
          <w:sz w:val="28"/>
          <w:szCs w:val="28"/>
          <w:lang w:val="uk-UA"/>
        </w:rPr>
        <w:t>в контексті задоволення вимог</w:t>
      </w:r>
      <w:r w:rsidR="0057241D" w:rsidRPr="00D86B67">
        <w:rPr>
          <w:bCs/>
          <w:sz w:val="28"/>
          <w:szCs w:val="28"/>
          <w:lang w:val="uk-UA"/>
        </w:rPr>
        <w:t xml:space="preserve"> кінцевого споживача. Останнім часом, крім традиційних каналів розподілу, ефективно функціонують і розвиваються нові інноваційні форми внутрішніх структур розподілу</w:t>
      </w:r>
      <w:r w:rsidR="00185EDF" w:rsidRPr="00FE30FE">
        <w:rPr>
          <w:bCs/>
          <w:sz w:val="28"/>
          <w:szCs w:val="28"/>
          <w:lang w:val="uk-UA"/>
        </w:rPr>
        <w:t xml:space="preserve"> [2, </w:t>
      </w:r>
      <w:r w:rsidR="00185EDF">
        <w:rPr>
          <w:bCs/>
          <w:sz w:val="28"/>
          <w:szCs w:val="28"/>
          <w:lang w:val="en-GB"/>
        </w:rPr>
        <w:t>c</w:t>
      </w:r>
      <w:r w:rsidR="00185EDF" w:rsidRPr="00FE30FE">
        <w:rPr>
          <w:bCs/>
          <w:sz w:val="28"/>
          <w:szCs w:val="28"/>
          <w:lang w:val="uk-UA"/>
        </w:rPr>
        <w:t>.179]</w:t>
      </w:r>
      <w:r w:rsidR="0057241D" w:rsidRPr="00D86B67">
        <w:rPr>
          <w:bCs/>
          <w:sz w:val="28"/>
          <w:szCs w:val="28"/>
          <w:lang w:val="uk-UA"/>
        </w:rPr>
        <w:t>.</w:t>
      </w:r>
    </w:p>
    <w:p w:rsidR="0057241D" w:rsidRPr="00D86B67" w:rsidRDefault="00B3215F" w:rsidP="007E55FB">
      <w:pPr>
        <w:widowControl w:val="0"/>
        <w:shd w:val="clear" w:color="auto" w:fill="FFFFFF"/>
        <w:spacing w:line="360" w:lineRule="auto"/>
        <w:ind w:firstLine="709"/>
        <w:jc w:val="both"/>
        <w:rPr>
          <w:bCs/>
          <w:sz w:val="28"/>
          <w:szCs w:val="28"/>
          <w:lang w:val="uk-UA"/>
        </w:rPr>
      </w:pPr>
      <w:r w:rsidRPr="00D86B67">
        <w:rPr>
          <w:bCs/>
          <w:sz w:val="28"/>
          <w:szCs w:val="28"/>
          <w:lang w:val="uk-UA"/>
        </w:rPr>
        <w:t>Реалізація стратегій розвитку готельного господарства є важливим аспектом якісної комунікаційної політики підприємства, а їх</w:t>
      </w:r>
      <w:r w:rsidR="0057241D" w:rsidRPr="00D86B67">
        <w:rPr>
          <w:bCs/>
          <w:sz w:val="28"/>
          <w:szCs w:val="28"/>
          <w:lang w:val="uk-UA"/>
        </w:rPr>
        <w:t xml:space="preserve"> розробка і реалізація у межах маркетингового комплексу допомагає готельним підприємствам досягати успіху, привертати увагу потенційних клієнтів і розширювати власний бізнес.</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Поява вертикально інтегрованих маркетингових систем, зокрема франчайзингових організацій, є значною подією в розвитку каналів розподілу готельних підприємств. Багато готельних ланцюгів базуються на моделі франчайзингу, де </w:t>
      </w:r>
      <w:proofErr w:type="spellStart"/>
      <w:r w:rsidRPr="00D86B67">
        <w:rPr>
          <w:bCs/>
          <w:sz w:val="28"/>
          <w:szCs w:val="28"/>
          <w:lang w:val="uk-UA"/>
        </w:rPr>
        <w:t>франчайзери</w:t>
      </w:r>
      <w:proofErr w:type="spellEnd"/>
      <w:r w:rsidRPr="00D86B67">
        <w:rPr>
          <w:bCs/>
          <w:sz w:val="28"/>
          <w:szCs w:val="28"/>
          <w:lang w:val="uk-UA"/>
        </w:rPr>
        <w:t xml:space="preserve"> надають дрібним фірмам-операторам право </w:t>
      </w:r>
      <w:r w:rsidRPr="00D86B67">
        <w:rPr>
          <w:bCs/>
          <w:sz w:val="28"/>
          <w:szCs w:val="28"/>
          <w:lang w:val="uk-UA"/>
        </w:rPr>
        <w:lastRenderedPageBreak/>
        <w:t>використовувати їх торговий знак, технології обслуговування та сприяють їхній організації, централізовано використовуючи рекламу для просування продукту.</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Один із поширених методів рекламування готельних послуг - це використання рекламних буклетів або проспектів. Ці матеріали часто розсилаються до туристичних агентств та інших готелів з метою просування готельних послуг. </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Рекламні буклети зазвичай містять кольорові та цікаві ілюстрації, а також інформацію про рівень та ціни на готельні послуги. На останній сторінці зазвичай наведено план міста з позначенням розташування готелю, аеропортів, вокзалів та інших важливих об’єктів.</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Ще одним </w:t>
      </w:r>
      <w:r w:rsidR="002E20DB" w:rsidRPr="00D86B67">
        <w:rPr>
          <w:bCs/>
          <w:sz w:val="28"/>
          <w:szCs w:val="28"/>
          <w:lang w:val="uk-UA"/>
        </w:rPr>
        <w:t xml:space="preserve">найбільш </w:t>
      </w:r>
      <w:r w:rsidRPr="00D86B67">
        <w:rPr>
          <w:bCs/>
          <w:sz w:val="28"/>
          <w:szCs w:val="28"/>
          <w:lang w:val="uk-UA"/>
        </w:rPr>
        <w:t>ефективним засобом реклами готельних послуг є перепустки в готельний номер, які можуть бути використані в різних готелях. Ці перепустки дозволяють гостям отримувати ключі від номеру та містять важливу інформацію про умови перебування, правила готелю, а також рекламну інформацію про послуги та обслуговування готелю. Використання франчайзингу та рекламних матеріалів, таких як буклети та перепустки, є важливими засобами формування та просування готельних послуг.</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Одним з важливих і ключових напрямів маркетингової політики готельного підприємства є надання споживачам високого рівня сервісу. В готельній галузі сервіс включає систему заходів, спрямованих на забезпечення задоволеності та комфорту клієнтів, задоволення їх різноманітних потреб і запитів, ввічливе обслуговування та інші аспекти</w:t>
      </w:r>
      <w:r w:rsidR="00185EDF" w:rsidRPr="00FE30FE">
        <w:rPr>
          <w:bCs/>
          <w:sz w:val="28"/>
          <w:szCs w:val="28"/>
          <w:lang w:val="uk-UA"/>
        </w:rPr>
        <w:t xml:space="preserve"> [1, </w:t>
      </w:r>
      <w:r w:rsidR="00185EDF">
        <w:rPr>
          <w:bCs/>
          <w:sz w:val="28"/>
          <w:szCs w:val="28"/>
          <w:lang w:val="en-GB"/>
        </w:rPr>
        <w:t>c</w:t>
      </w:r>
      <w:r w:rsidR="00185EDF" w:rsidRPr="00FE30FE">
        <w:rPr>
          <w:bCs/>
          <w:sz w:val="28"/>
          <w:szCs w:val="28"/>
          <w:lang w:val="uk-UA"/>
        </w:rPr>
        <w:t>.143]</w:t>
      </w:r>
      <w:r w:rsidRPr="00D86B67">
        <w:rPr>
          <w:bCs/>
          <w:sz w:val="28"/>
          <w:szCs w:val="28"/>
          <w:lang w:val="uk-UA"/>
        </w:rPr>
        <w:t>.</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Сучасні стратегії маркетингу готельних підприємств зазвичай базуються на таких параметрах:</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1. Спеціалізація основних пропозицій та пошук актуальних вільних ніш на ринку.</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2. Диверсифікація готельних послуг, що означає розширення асортименту та включення різноманітних додаткових сервісів.</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lastRenderedPageBreak/>
        <w:t>3. Концептуалізація готельного сервісу, тобто розробка унікального стилю та концепції, що визначають позиціонування готелю на ринку.</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4. Індивідуалізація готельного обслуговування, тобто врахування індивідуальних потреб та вимог кожного клієнта.</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5. Кооперування в сфері маркетингу послуг, що означає співпрацю з іншими підприємствами для спільного просування та підвищення конкурентоспроможності.</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6. Дотримання екологічних стандартів, що включає впровадження екологічно відповідних практик та послуг з метою збереження навколишнього середовища.</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Отже, готельні підприємства акцентують увагу на створенні високоякісного сервісу, впроваджують різноманітні стратегії, спрямовані на задоволення потреб та очікувань клієнтів, а також дотримання принципів сталого розвитку.</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У готельному бізнесі важлива спеціалізація, яку можна проілюструвати наступними прикладами</w:t>
      </w:r>
      <w:r w:rsidR="00185EDF" w:rsidRPr="00FE30FE">
        <w:rPr>
          <w:bCs/>
          <w:sz w:val="28"/>
          <w:szCs w:val="28"/>
        </w:rPr>
        <w:t xml:space="preserve"> [14, </w:t>
      </w:r>
      <w:r w:rsidR="00185EDF">
        <w:rPr>
          <w:bCs/>
          <w:sz w:val="28"/>
          <w:szCs w:val="28"/>
          <w:lang w:val="en-GB"/>
        </w:rPr>
        <w:t>c</w:t>
      </w:r>
      <w:r w:rsidR="00185EDF" w:rsidRPr="00FE30FE">
        <w:rPr>
          <w:bCs/>
          <w:sz w:val="28"/>
          <w:szCs w:val="28"/>
        </w:rPr>
        <w:t>.46]</w:t>
      </w:r>
      <w:r w:rsidRPr="00D86B67">
        <w:rPr>
          <w:bCs/>
          <w:sz w:val="28"/>
          <w:szCs w:val="28"/>
          <w:lang w:val="uk-UA"/>
        </w:rPr>
        <w:t>:</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1. Готель Гранд </w:t>
      </w:r>
      <w:proofErr w:type="spellStart"/>
      <w:r w:rsidRPr="00D86B67">
        <w:rPr>
          <w:bCs/>
          <w:sz w:val="28"/>
          <w:szCs w:val="28"/>
          <w:lang w:val="uk-UA"/>
        </w:rPr>
        <w:t>ГотелЕкселсіор</w:t>
      </w:r>
      <w:proofErr w:type="spellEnd"/>
      <w:r w:rsidRPr="00D86B67">
        <w:rPr>
          <w:bCs/>
          <w:sz w:val="28"/>
          <w:szCs w:val="28"/>
          <w:lang w:val="uk-UA"/>
        </w:rPr>
        <w:t xml:space="preserve"> у </w:t>
      </w:r>
      <w:proofErr w:type="spellStart"/>
      <w:r w:rsidRPr="00D86B67">
        <w:rPr>
          <w:bCs/>
          <w:sz w:val="28"/>
          <w:szCs w:val="28"/>
          <w:lang w:val="uk-UA"/>
        </w:rPr>
        <w:t>Монтре</w:t>
      </w:r>
      <w:proofErr w:type="spellEnd"/>
      <w:r w:rsidRPr="00D86B67">
        <w:rPr>
          <w:bCs/>
          <w:sz w:val="28"/>
          <w:szCs w:val="28"/>
          <w:lang w:val="uk-UA"/>
        </w:rPr>
        <w:t xml:space="preserve"> спеціалізується на поєднанні готельних послуг з медичним забезпеченням. Він надає додаткові послуги, такі як реабілітація після лікування депресії, профілактика та лікування стресу, спортивна медицина, вітамінне лікування та інші. Готель має відповідне обладнання, таке як лабораторії, клінічне обладнання, басейн і т.д. Він може приймати як звичайних гостей, так і гостей різних рівнів (бізнесменів, учасників конференцій тощо).</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2. Готель </w:t>
      </w:r>
      <w:proofErr w:type="spellStart"/>
      <w:r w:rsidRPr="00D86B67">
        <w:rPr>
          <w:bCs/>
          <w:sz w:val="28"/>
          <w:szCs w:val="28"/>
          <w:lang w:val="uk-UA"/>
        </w:rPr>
        <w:t>Семінаротель</w:t>
      </w:r>
      <w:proofErr w:type="spellEnd"/>
      <w:r w:rsidRPr="00D86B67">
        <w:rPr>
          <w:bCs/>
          <w:sz w:val="28"/>
          <w:szCs w:val="28"/>
          <w:lang w:val="uk-UA"/>
        </w:rPr>
        <w:t xml:space="preserve"> у м. Давос спеціалізується на обслуговуванні конференцій, семінарів та конгресів. Він має відповідні зручності та обладнання, які задовольняють потреби організації подій цього типу.</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 xml:space="preserve">3. Готель Давос </w:t>
      </w:r>
      <w:proofErr w:type="spellStart"/>
      <w:r w:rsidRPr="00D86B67">
        <w:rPr>
          <w:bCs/>
          <w:sz w:val="28"/>
          <w:szCs w:val="28"/>
          <w:lang w:val="uk-UA"/>
        </w:rPr>
        <w:t>фейс</w:t>
      </w:r>
      <w:proofErr w:type="spellEnd"/>
      <w:r w:rsidRPr="00D86B67">
        <w:rPr>
          <w:bCs/>
          <w:sz w:val="28"/>
          <w:szCs w:val="28"/>
          <w:lang w:val="uk-UA"/>
        </w:rPr>
        <w:t xml:space="preserve"> спрямований на приймання молодих людей і має відповідні просторі зали для відпочинку та проведення розваг. У готелі є великі зали для проведення дозвілля, відеоапаратура у холі, а також бари та ресторани.</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lastRenderedPageBreak/>
        <w:t xml:space="preserve">4. Готель </w:t>
      </w:r>
      <w:proofErr w:type="spellStart"/>
      <w:r w:rsidRPr="00D86B67">
        <w:rPr>
          <w:bCs/>
          <w:sz w:val="28"/>
          <w:szCs w:val="28"/>
          <w:lang w:val="uk-UA"/>
        </w:rPr>
        <w:t>Лазарусхоф</w:t>
      </w:r>
      <w:proofErr w:type="spellEnd"/>
      <w:r w:rsidRPr="00D86B67">
        <w:rPr>
          <w:bCs/>
          <w:sz w:val="28"/>
          <w:szCs w:val="28"/>
          <w:lang w:val="uk-UA"/>
        </w:rPr>
        <w:t xml:space="preserve"> в Німеччині спеціалізується на обслуговуванні споживачів з фізичними та розумовими відхиленнями. Він забезпечує відповідні зручності, такі як спеціальні туалети, ліфти, широкі проходи для інвалідних візків та гаражі для електровізків.</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Зазначені приклади демонструють, як готелі спеціалізуються у відповідних сегментах ринку та пристосовують свої послуги та обладнання для задоволення конкретних потреб своїх клієнтів.</w:t>
      </w:r>
    </w:p>
    <w:p w:rsidR="0057241D" w:rsidRPr="00D86B67" w:rsidRDefault="0057241D" w:rsidP="007E55FB">
      <w:pPr>
        <w:widowControl w:val="0"/>
        <w:shd w:val="clear" w:color="auto" w:fill="FFFFFF"/>
        <w:spacing w:line="360" w:lineRule="auto"/>
        <w:ind w:firstLine="709"/>
        <w:jc w:val="both"/>
        <w:rPr>
          <w:bCs/>
          <w:sz w:val="28"/>
          <w:szCs w:val="28"/>
          <w:lang w:val="uk-UA"/>
        </w:rPr>
      </w:pPr>
      <w:r w:rsidRPr="00D86B67">
        <w:rPr>
          <w:bCs/>
          <w:sz w:val="28"/>
          <w:szCs w:val="28"/>
          <w:lang w:val="uk-UA"/>
        </w:rPr>
        <w:t>Диверсифікація готельних послуг спрямована на задоволення широкого спектру потреб споживачів. Це означає, що готелі намагаються надати якомога більше різноманітних послуг, які відповідають потребам своїх клієнтів. Ця диверсифікація може включати спортивно-оздоровчі, розважальні, торговельні та інші спеціалізовані послуги.</w:t>
      </w:r>
    </w:p>
    <w:p w:rsidR="0057241D" w:rsidRPr="00D86B67" w:rsidRDefault="0057241D" w:rsidP="007E55FB">
      <w:pPr>
        <w:widowControl w:val="0"/>
        <w:shd w:val="clear" w:color="auto" w:fill="FFFFFF"/>
        <w:tabs>
          <w:tab w:val="left" w:pos="851"/>
        </w:tabs>
        <w:spacing w:line="360" w:lineRule="auto"/>
        <w:ind w:firstLine="709"/>
        <w:jc w:val="both"/>
        <w:rPr>
          <w:bCs/>
          <w:sz w:val="28"/>
          <w:szCs w:val="28"/>
          <w:lang w:val="uk-UA"/>
        </w:rPr>
      </w:pPr>
      <w:r w:rsidRPr="00D86B67">
        <w:rPr>
          <w:bCs/>
          <w:sz w:val="28"/>
          <w:szCs w:val="28"/>
          <w:lang w:val="uk-UA"/>
        </w:rPr>
        <w:t>Крім того, за останнє десятиріччя відзначається інша важлива стратегія маркетингової політики готелів, а саме концептуалізація пропозиції. Це означає спеціалізацію готельного підприємства на конкретному сегменті попиту і розробку цільової концепції, яка об'єднує різні напрями діяльності готелю. Ця концептуалізація враховує різноманітні маркетингові орієнтації та специфічні вимоги споживачів готельних послуг.</w:t>
      </w:r>
    </w:p>
    <w:p w:rsidR="0057241D" w:rsidRPr="00D86B67" w:rsidRDefault="0057241D" w:rsidP="007E55FB">
      <w:pPr>
        <w:widowControl w:val="0"/>
        <w:shd w:val="clear" w:color="auto" w:fill="FFFFFF"/>
        <w:tabs>
          <w:tab w:val="left" w:pos="851"/>
        </w:tabs>
        <w:spacing w:line="360" w:lineRule="auto"/>
        <w:ind w:firstLine="709"/>
        <w:jc w:val="both"/>
        <w:rPr>
          <w:bCs/>
          <w:sz w:val="28"/>
          <w:szCs w:val="28"/>
          <w:lang w:val="uk-UA"/>
        </w:rPr>
      </w:pPr>
      <w:r w:rsidRPr="00D86B67">
        <w:rPr>
          <w:bCs/>
          <w:sz w:val="28"/>
          <w:szCs w:val="28"/>
          <w:lang w:val="uk-UA"/>
        </w:rPr>
        <w:t xml:space="preserve">Наприклад, фірми-лідери готельного ринку розвивають різні концепції, спрямовані на різні аспекти надання житла, харчування, відпочинку та туризму. Вони враховують специфічні смаки та потреби своїх вибагливих клієнтів. Наприклад, деякі готелі групи </w:t>
      </w:r>
      <w:proofErr w:type="spellStart"/>
      <w:r w:rsidRPr="00D86B67">
        <w:rPr>
          <w:bCs/>
          <w:sz w:val="28"/>
          <w:szCs w:val="28"/>
          <w:lang w:val="uk-UA"/>
        </w:rPr>
        <w:t>Аккор</w:t>
      </w:r>
      <w:proofErr w:type="spellEnd"/>
      <w:r w:rsidRPr="00D86B67">
        <w:rPr>
          <w:bCs/>
          <w:sz w:val="28"/>
          <w:szCs w:val="28"/>
          <w:lang w:val="uk-UA"/>
        </w:rPr>
        <w:t xml:space="preserve"> поєднують гостинність та комфорт зі спеціальним обслуговуванням для </w:t>
      </w:r>
      <w:proofErr w:type="spellStart"/>
      <w:r w:rsidRPr="00D86B67">
        <w:rPr>
          <w:bCs/>
          <w:sz w:val="28"/>
          <w:szCs w:val="28"/>
          <w:lang w:val="uk-UA"/>
        </w:rPr>
        <w:t>пожилого</w:t>
      </w:r>
      <w:proofErr w:type="spellEnd"/>
      <w:r w:rsidRPr="00D86B67">
        <w:rPr>
          <w:bCs/>
          <w:sz w:val="28"/>
          <w:szCs w:val="28"/>
          <w:lang w:val="uk-UA"/>
        </w:rPr>
        <w:t xml:space="preserve"> населення, включаючи медичне обслуговування. Отже, диверсифікація та концептуалізація готельних послуг дозволяють задовольнити різноманітні потреби клієнтів та пристосуватися до їх вимог.</w:t>
      </w:r>
    </w:p>
    <w:p w:rsidR="0057241D" w:rsidRPr="00D86B67" w:rsidRDefault="0057241D" w:rsidP="007E55FB">
      <w:pPr>
        <w:widowControl w:val="0"/>
        <w:shd w:val="clear" w:color="auto" w:fill="FFFFFF"/>
        <w:tabs>
          <w:tab w:val="left" w:pos="851"/>
        </w:tabs>
        <w:spacing w:line="360" w:lineRule="auto"/>
        <w:ind w:firstLine="709"/>
        <w:jc w:val="both"/>
        <w:rPr>
          <w:bCs/>
          <w:sz w:val="28"/>
          <w:szCs w:val="28"/>
          <w:lang w:val="uk-UA"/>
        </w:rPr>
      </w:pPr>
      <w:r w:rsidRPr="00D86B67">
        <w:rPr>
          <w:bCs/>
          <w:sz w:val="28"/>
          <w:szCs w:val="28"/>
          <w:lang w:val="uk-UA"/>
        </w:rPr>
        <w:t xml:space="preserve">Іншою цікавою концепцією є концепція атріум, яка поєднує якісне проживання з великим бізнес-центром, розташованим у центрі бізнесу міста. Готель, що працює за цією концепцією, надає своїм клієнтам конференц-зали, сучасні офісні приміщення, комп'ютеризовану інформаційну </w:t>
      </w:r>
      <w:r w:rsidRPr="00D86B67">
        <w:rPr>
          <w:bCs/>
          <w:sz w:val="28"/>
          <w:szCs w:val="28"/>
          <w:lang w:val="uk-UA"/>
        </w:rPr>
        <w:lastRenderedPageBreak/>
        <w:t>інфраструктуру, телекомунікаційні засоби, секретарські послуги та багато іншого.</w:t>
      </w:r>
    </w:p>
    <w:p w:rsidR="0057241D" w:rsidRPr="00D86B67" w:rsidRDefault="0057241D" w:rsidP="007E55FB">
      <w:pPr>
        <w:widowControl w:val="0"/>
        <w:shd w:val="clear" w:color="auto" w:fill="FFFFFF"/>
        <w:tabs>
          <w:tab w:val="left" w:pos="851"/>
        </w:tabs>
        <w:spacing w:line="360" w:lineRule="auto"/>
        <w:ind w:firstLine="709"/>
        <w:jc w:val="both"/>
        <w:rPr>
          <w:bCs/>
          <w:sz w:val="28"/>
          <w:szCs w:val="28"/>
          <w:lang w:val="uk-UA"/>
        </w:rPr>
      </w:pPr>
      <w:r w:rsidRPr="00D86B67">
        <w:rPr>
          <w:bCs/>
          <w:sz w:val="28"/>
          <w:szCs w:val="28"/>
          <w:lang w:val="uk-UA"/>
        </w:rPr>
        <w:t>Узагальнюючи результати дослідження, основними стратегіями маркетингової політики готельних підприємств є:</w:t>
      </w:r>
    </w:p>
    <w:p w:rsidR="0057241D" w:rsidRPr="00D86B67" w:rsidRDefault="0057241D" w:rsidP="007E55FB">
      <w:pPr>
        <w:pStyle w:val="a9"/>
        <w:widowControl w:val="0"/>
        <w:numPr>
          <w:ilvl w:val="0"/>
          <w:numId w:val="10"/>
        </w:numPr>
        <w:shd w:val="clear" w:color="auto" w:fill="FFFFFF"/>
        <w:tabs>
          <w:tab w:val="left" w:pos="851"/>
        </w:tabs>
        <w:spacing w:line="360" w:lineRule="auto"/>
        <w:ind w:left="0" w:firstLine="709"/>
        <w:jc w:val="both"/>
        <w:rPr>
          <w:bCs/>
          <w:sz w:val="28"/>
          <w:szCs w:val="28"/>
          <w:lang w:val="uk-UA"/>
        </w:rPr>
      </w:pPr>
      <w:r w:rsidRPr="00D86B67">
        <w:rPr>
          <w:bCs/>
          <w:sz w:val="28"/>
          <w:szCs w:val="28"/>
          <w:lang w:val="uk-UA"/>
        </w:rPr>
        <w:t>спеціалізація пропозиції шляхом надання якісних готельних послуг;</w:t>
      </w:r>
    </w:p>
    <w:p w:rsidR="0057241D" w:rsidRPr="00D86B67" w:rsidRDefault="0057241D" w:rsidP="007E55FB">
      <w:pPr>
        <w:pStyle w:val="a9"/>
        <w:widowControl w:val="0"/>
        <w:numPr>
          <w:ilvl w:val="0"/>
          <w:numId w:val="10"/>
        </w:numPr>
        <w:shd w:val="clear" w:color="auto" w:fill="FFFFFF"/>
        <w:tabs>
          <w:tab w:val="left" w:pos="851"/>
        </w:tabs>
        <w:spacing w:line="360" w:lineRule="auto"/>
        <w:ind w:left="0" w:firstLine="709"/>
        <w:jc w:val="both"/>
        <w:rPr>
          <w:bCs/>
          <w:sz w:val="28"/>
          <w:szCs w:val="28"/>
          <w:lang w:val="uk-UA"/>
        </w:rPr>
      </w:pPr>
      <w:r w:rsidRPr="00D86B67">
        <w:rPr>
          <w:bCs/>
          <w:sz w:val="28"/>
          <w:szCs w:val="28"/>
          <w:lang w:val="uk-UA"/>
        </w:rPr>
        <w:t xml:space="preserve">сегментування ринку та спеціалізація готельних підприємств на </w:t>
      </w:r>
      <w:proofErr w:type="spellStart"/>
      <w:r w:rsidRPr="00D86B67">
        <w:rPr>
          <w:bCs/>
          <w:sz w:val="28"/>
          <w:szCs w:val="28"/>
          <w:lang w:val="uk-UA"/>
        </w:rPr>
        <w:t>нішевих</w:t>
      </w:r>
      <w:proofErr w:type="spellEnd"/>
      <w:r w:rsidRPr="00D86B67">
        <w:rPr>
          <w:bCs/>
          <w:sz w:val="28"/>
          <w:szCs w:val="28"/>
          <w:lang w:val="uk-UA"/>
        </w:rPr>
        <w:t xml:space="preserve"> сегментах ринку;</w:t>
      </w:r>
    </w:p>
    <w:p w:rsidR="0057241D" w:rsidRPr="00D86B67" w:rsidRDefault="0057241D" w:rsidP="007E55FB">
      <w:pPr>
        <w:pStyle w:val="a9"/>
        <w:widowControl w:val="0"/>
        <w:numPr>
          <w:ilvl w:val="0"/>
          <w:numId w:val="10"/>
        </w:numPr>
        <w:shd w:val="clear" w:color="auto" w:fill="FFFFFF"/>
        <w:tabs>
          <w:tab w:val="left" w:pos="851"/>
        </w:tabs>
        <w:spacing w:line="360" w:lineRule="auto"/>
        <w:ind w:left="0" w:firstLine="709"/>
        <w:jc w:val="both"/>
        <w:rPr>
          <w:bCs/>
          <w:sz w:val="28"/>
          <w:szCs w:val="28"/>
          <w:lang w:val="uk-UA"/>
        </w:rPr>
      </w:pPr>
      <w:r w:rsidRPr="00D86B67">
        <w:rPr>
          <w:bCs/>
          <w:sz w:val="28"/>
          <w:szCs w:val="28"/>
          <w:lang w:val="uk-UA"/>
        </w:rPr>
        <w:t>пошук нових ринкових ніш та незаповнених сегментів;</w:t>
      </w:r>
    </w:p>
    <w:p w:rsidR="0057241D" w:rsidRPr="00D86B67" w:rsidRDefault="0057241D" w:rsidP="007E55FB">
      <w:pPr>
        <w:pStyle w:val="a9"/>
        <w:widowControl w:val="0"/>
        <w:numPr>
          <w:ilvl w:val="0"/>
          <w:numId w:val="10"/>
        </w:numPr>
        <w:shd w:val="clear" w:color="auto" w:fill="FFFFFF"/>
        <w:tabs>
          <w:tab w:val="left" w:pos="851"/>
        </w:tabs>
        <w:spacing w:line="360" w:lineRule="auto"/>
        <w:ind w:left="0" w:firstLine="709"/>
        <w:jc w:val="both"/>
        <w:rPr>
          <w:bCs/>
          <w:sz w:val="28"/>
          <w:szCs w:val="28"/>
          <w:lang w:val="uk-UA"/>
        </w:rPr>
      </w:pPr>
      <w:r w:rsidRPr="00D86B67">
        <w:rPr>
          <w:bCs/>
          <w:sz w:val="28"/>
          <w:szCs w:val="28"/>
          <w:lang w:val="uk-UA"/>
        </w:rPr>
        <w:t>диверсифікація готельних послуг, зокрема широке урізноманітнення та розширення додаткових послуг;</w:t>
      </w:r>
    </w:p>
    <w:p w:rsidR="0057241D" w:rsidRPr="00D86B67" w:rsidRDefault="0057241D" w:rsidP="007E55FB">
      <w:pPr>
        <w:pStyle w:val="a9"/>
        <w:widowControl w:val="0"/>
        <w:numPr>
          <w:ilvl w:val="0"/>
          <w:numId w:val="10"/>
        </w:numPr>
        <w:shd w:val="clear" w:color="auto" w:fill="FFFFFF"/>
        <w:tabs>
          <w:tab w:val="left" w:pos="851"/>
        </w:tabs>
        <w:spacing w:line="360" w:lineRule="auto"/>
        <w:ind w:left="0" w:firstLine="709"/>
        <w:jc w:val="both"/>
        <w:rPr>
          <w:bCs/>
          <w:sz w:val="28"/>
          <w:szCs w:val="28"/>
          <w:lang w:val="uk-UA"/>
        </w:rPr>
      </w:pPr>
      <w:r w:rsidRPr="00D86B67">
        <w:rPr>
          <w:bCs/>
          <w:sz w:val="28"/>
          <w:szCs w:val="28"/>
          <w:lang w:val="uk-UA"/>
        </w:rPr>
        <w:t>відповідність усіх аспектів функціонування готельного підприємства обраній концепції;</w:t>
      </w:r>
    </w:p>
    <w:p w:rsidR="0057241D" w:rsidRPr="00D86B67" w:rsidRDefault="0057241D" w:rsidP="007E55FB">
      <w:pPr>
        <w:pStyle w:val="a9"/>
        <w:widowControl w:val="0"/>
        <w:numPr>
          <w:ilvl w:val="0"/>
          <w:numId w:val="10"/>
        </w:numPr>
        <w:shd w:val="clear" w:color="auto" w:fill="FFFFFF"/>
        <w:tabs>
          <w:tab w:val="left" w:pos="851"/>
        </w:tabs>
        <w:spacing w:line="360" w:lineRule="auto"/>
        <w:ind w:left="0" w:firstLine="709"/>
        <w:jc w:val="both"/>
        <w:rPr>
          <w:bCs/>
          <w:sz w:val="28"/>
          <w:szCs w:val="28"/>
          <w:lang w:val="uk-UA"/>
        </w:rPr>
      </w:pPr>
      <w:r w:rsidRPr="00D86B67">
        <w:rPr>
          <w:bCs/>
          <w:sz w:val="28"/>
          <w:szCs w:val="28"/>
          <w:lang w:val="uk-UA"/>
        </w:rPr>
        <w:t>кооперація та співпраця між готелями з метою виконання спільних функцій та досягнення синергетичних ефектів.</w:t>
      </w:r>
    </w:p>
    <w:p w:rsidR="0057241D" w:rsidRPr="00D86B67" w:rsidRDefault="0057241D" w:rsidP="007E55FB">
      <w:pPr>
        <w:widowControl w:val="0"/>
        <w:shd w:val="clear" w:color="auto" w:fill="FFFFFF"/>
        <w:tabs>
          <w:tab w:val="left" w:pos="851"/>
        </w:tabs>
        <w:spacing w:line="360" w:lineRule="auto"/>
        <w:ind w:firstLine="709"/>
        <w:jc w:val="both"/>
        <w:rPr>
          <w:bCs/>
          <w:sz w:val="28"/>
          <w:szCs w:val="28"/>
          <w:lang w:val="uk-UA"/>
        </w:rPr>
      </w:pPr>
      <w:r w:rsidRPr="00D86B67">
        <w:rPr>
          <w:bCs/>
          <w:sz w:val="28"/>
          <w:szCs w:val="28"/>
          <w:lang w:val="uk-UA"/>
        </w:rPr>
        <w:t>Дані маркетингові стратегії дозволяють готелям відповідати на потреби та вимоги ринку, привертати нових клієнтів і забезпечувати їм унікальний досвід перебування в готелі.</w:t>
      </w:r>
    </w:p>
    <w:p w:rsidR="00B3215F" w:rsidRPr="00D86B67" w:rsidRDefault="00B3215F" w:rsidP="007E55FB">
      <w:pPr>
        <w:widowControl w:val="0"/>
        <w:shd w:val="clear" w:color="auto" w:fill="FFFFFF"/>
        <w:tabs>
          <w:tab w:val="left" w:pos="851"/>
        </w:tabs>
        <w:spacing w:line="360" w:lineRule="auto"/>
        <w:ind w:firstLine="709"/>
        <w:jc w:val="both"/>
        <w:rPr>
          <w:bCs/>
          <w:sz w:val="28"/>
          <w:szCs w:val="28"/>
          <w:lang w:val="uk-UA"/>
        </w:rPr>
      </w:pPr>
    </w:p>
    <w:p w:rsidR="00B3215F" w:rsidRPr="00D86B67" w:rsidRDefault="00B3215F" w:rsidP="007E55FB">
      <w:pPr>
        <w:widowControl w:val="0"/>
        <w:shd w:val="clear" w:color="auto" w:fill="FFFFFF"/>
        <w:tabs>
          <w:tab w:val="left" w:pos="851"/>
        </w:tabs>
        <w:spacing w:line="360" w:lineRule="auto"/>
        <w:ind w:firstLine="709"/>
        <w:jc w:val="both"/>
        <w:rPr>
          <w:b/>
          <w:bCs/>
          <w:sz w:val="28"/>
          <w:szCs w:val="28"/>
          <w:lang w:val="uk-UA"/>
        </w:rPr>
      </w:pPr>
      <w:r w:rsidRPr="00D86B67">
        <w:rPr>
          <w:b/>
          <w:bCs/>
          <w:sz w:val="28"/>
          <w:szCs w:val="28"/>
          <w:lang w:val="uk-UA"/>
        </w:rPr>
        <w:t>1.3. Особливості управління маркетинговим комплексом готельного підприємства</w:t>
      </w:r>
    </w:p>
    <w:p w:rsidR="00B3215F" w:rsidRPr="00D86B67" w:rsidRDefault="00B3215F" w:rsidP="007E55FB">
      <w:pPr>
        <w:widowControl w:val="0"/>
        <w:shd w:val="clear" w:color="auto" w:fill="FFFFFF"/>
        <w:tabs>
          <w:tab w:val="left" w:pos="851"/>
        </w:tabs>
        <w:spacing w:line="360" w:lineRule="auto"/>
        <w:ind w:firstLine="709"/>
        <w:jc w:val="both"/>
        <w:rPr>
          <w:bCs/>
          <w:sz w:val="28"/>
          <w:szCs w:val="28"/>
          <w:lang w:val="uk-UA"/>
        </w:rPr>
      </w:pPr>
      <w:r w:rsidRPr="00D86B67">
        <w:rPr>
          <w:bCs/>
          <w:sz w:val="28"/>
          <w:szCs w:val="28"/>
          <w:lang w:val="uk-UA"/>
        </w:rPr>
        <w:t>Для успішної організації діяльності підприємства в сфері маркетингу необхідні не лише розуміння філософії маркетингу та уміння управляти бізнес-ідеями, але й наявність відповідного інструментарію. Цей інструментарій представляє собою сукупність способів і методів, за допомогою яких можна впливати на споживачів та інших суб'єктів маркетингової системи для досягнення поставлених цілей. Одним із таких інструментів є комплекс маркетингу</w:t>
      </w:r>
      <w:r w:rsidR="00185EDF" w:rsidRPr="00FE30FE">
        <w:rPr>
          <w:bCs/>
          <w:sz w:val="28"/>
          <w:szCs w:val="28"/>
          <w:lang w:val="uk-UA"/>
        </w:rPr>
        <w:t xml:space="preserve"> [20, </w:t>
      </w:r>
      <w:r w:rsidR="00185EDF">
        <w:rPr>
          <w:bCs/>
          <w:sz w:val="28"/>
          <w:szCs w:val="28"/>
          <w:lang w:val="en-GB"/>
        </w:rPr>
        <w:t>c</w:t>
      </w:r>
      <w:r w:rsidR="00185EDF" w:rsidRPr="00FE30FE">
        <w:rPr>
          <w:bCs/>
          <w:sz w:val="28"/>
          <w:szCs w:val="28"/>
          <w:lang w:val="uk-UA"/>
        </w:rPr>
        <w:t>.144]</w:t>
      </w:r>
      <w:r w:rsidRPr="00D86B67">
        <w:rPr>
          <w:bCs/>
          <w:sz w:val="28"/>
          <w:szCs w:val="28"/>
          <w:lang w:val="uk-UA"/>
        </w:rPr>
        <w:t>.</w:t>
      </w:r>
    </w:p>
    <w:p w:rsidR="00B3215F" w:rsidRPr="00D86B67" w:rsidRDefault="00B3215F" w:rsidP="007E55FB">
      <w:pPr>
        <w:widowControl w:val="0"/>
        <w:shd w:val="clear" w:color="auto" w:fill="FFFFFF"/>
        <w:tabs>
          <w:tab w:val="left" w:pos="851"/>
        </w:tabs>
        <w:spacing w:line="360" w:lineRule="auto"/>
        <w:ind w:firstLine="709"/>
        <w:jc w:val="both"/>
        <w:rPr>
          <w:bCs/>
          <w:sz w:val="28"/>
          <w:szCs w:val="28"/>
          <w:lang w:val="uk-UA"/>
        </w:rPr>
      </w:pPr>
      <w:r w:rsidRPr="00D86B67">
        <w:rPr>
          <w:bCs/>
          <w:sz w:val="28"/>
          <w:szCs w:val="28"/>
          <w:lang w:val="uk-UA"/>
        </w:rPr>
        <w:t>У країнах з ринково-орієнтованою економікою концепція традиційного маркетинг-</w:t>
      </w:r>
      <w:proofErr w:type="spellStart"/>
      <w:r w:rsidRPr="00D86B67">
        <w:rPr>
          <w:bCs/>
          <w:sz w:val="28"/>
          <w:szCs w:val="28"/>
          <w:lang w:val="uk-UA"/>
        </w:rPr>
        <w:t>мікс</w:t>
      </w:r>
      <w:proofErr w:type="spellEnd"/>
      <w:r w:rsidRPr="00D86B67">
        <w:rPr>
          <w:bCs/>
          <w:sz w:val="28"/>
          <w:szCs w:val="28"/>
          <w:lang w:val="uk-UA"/>
        </w:rPr>
        <w:t xml:space="preserve">, відома як 4-Р (продукт, ціна, промоція, місце), вважається обмеженою, хоча вона містить основні складові маркетингової діяльності. </w:t>
      </w:r>
      <w:r w:rsidRPr="00D86B67">
        <w:rPr>
          <w:bCs/>
          <w:sz w:val="28"/>
          <w:szCs w:val="28"/>
          <w:lang w:val="uk-UA"/>
        </w:rPr>
        <w:lastRenderedPageBreak/>
        <w:t>З'явилися спроби розширити цю концепцію шляхом введення додаткових елементів. Наприклад, іноді додається п'ятий Р, який означає людей, людські ресурси, персонал або особисті продажі та формування суспільної думки.</w:t>
      </w:r>
      <w:r w:rsidR="00DE38D6" w:rsidRPr="00D86B67">
        <w:rPr>
          <w:bCs/>
          <w:sz w:val="28"/>
          <w:szCs w:val="28"/>
          <w:lang w:val="uk-UA"/>
        </w:rPr>
        <w:t xml:space="preserve"> </w:t>
      </w:r>
      <w:r w:rsidRPr="00D86B67">
        <w:rPr>
          <w:bCs/>
          <w:sz w:val="28"/>
          <w:szCs w:val="28"/>
          <w:lang w:val="uk-UA"/>
        </w:rPr>
        <w:t xml:space="preserve">Традиційний маркетинговий комплекс добре працює в матеріальному виробництві, але у сфері послуг існують додаткові фактори, які потребують особливої уваги. Оскільки готельне господарство належить до сфери послуг, ці фактори є важливими, і, отже, необхідно визначити відповідний комплекс маркетингу для готельних підприємств. З цією метою були проаналізовані дослідження авторів, що стосуються застосування маркетингу в сфері послуг, і сформульований набір Р-складових маркетингового комплексу для готельного господарства. Цей набір має складатися з </w:t>
      </w:r>
      <w:r w:rsidR="00F37345">
        <w:rPr>
          <w:bCs/>
          <w:sz w:val="28"/>
          <w:szCs w:val="28"/>
          <w:lang w:val="uk-UA"/>
        </w:rPr>
        <w:t>семи</w:t>
      </w:r>
      <w:r w:rsidRPr="00D86B67">
        <w:rPr>
          <w:bCs/>
          <w:sz w:val="28"/>
          <w:szCs w:val="28"/>
          <w:lang w:val="uk-UA"/>
        </w:rPr>
        <w:t xml:space="preserve"> Р (див. рис. 1.3).</w:t>
      </w:r>
    </w:p>
    <w:p w:rsidR="00561873" w:rsidRPr="00D86B67" w:rsidRDefault="00561873" w:rsidP="007E55FB">
      <w:pPr>
        <w:widowControl w:val="0"/>
        <w:shd w:val="clear" w:color="auto" w:fill="FFFFFF"/>
        <w:tabs>
          <w:tab w:val="left" w:pos="851"/>
        </w:tabs>
        <w:spacing w:line="360" w:lineRule="auto"/>
        <w:ind w:firstLine="284"/>
        <w:jc w:val="both"/>
        <w:rPr>
          <w:bCs/>
          <w:sz w:val="28"/>
          <w:szCs w:val="28"/>
          <w:lang w:val="uk-UA"/>
        </w:rPr>
      </w:pPr>
      <w:r w:rsidRPr="00D86B67">
        <w:rPr>
          <w:bCs/>
          <w:noProof/>
          <w:sz w:val="28"/>
          <w:szCs w:val="28"/>
          <w:lang w:val="uk-UA" w:eastAsia="uk-UA"/>
        </w:rPr>
        <w:drawing>
          <wp:inline distT="0" distB="0" distL="0" distR="0">
            <wp:extent cx="5553075" cy="20478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3075" cy="2047875"/>
                    </a:xfrm>
                    <a:prstGeom prst="rect">
                      <a:avLst/>
                    </a:prstGeom>
                    <a:noFill/>
                    <a:ln>
                      <a:noFill/>
                    </a:ln>
                  </pic:spPr>
                </pic:pic>
              </a:graphicData>
            </a:graphic>
          </wp:inline>
        </w:drawing>
      </w:r>
    </w:p>
    <w:p w:rsidR="00561873" w:rsidRPr="00D86B67" w:rsidRDefault="00561873" w:rsidP="007E55FB">
      <w:pPr>
        <w:widowControl w:val="0"/>
        <w:shd w:val="clear" w:color="auto" w:fill="FFFFFF"/>
        <w:spacing w:line="360" w:lineRule="auto"/>
        <w:ind w:firstLine="567"/>
        <w:jc w:val="center"/>
        <w:rPr>
          <w:bCs/>
          <w:color w:val="000000"/>
          <w:sz w:val="28"/>
          <w:szCs w:val="28"/>
          <w:lang w:val="uk-UA"/>
        </w:rPr>
      </w:pPr>
      <w:r w:rsidRPr="00D86B67">
        <w:rPr>
          <w:bCs/>
          <w:color w:val="000000"/>
          <w:sz w:val="28"/>
          <w:szCs w:val="28"/>
          <w:lang w:val="uk-UA"/>
        </w:rPr>
        <w:t>Рис. 1.</w:t>
      </w:r>
      <w:r w:rsidR="00F317EA" w:rsidRPr="00D86B67">
        <w:rPr>
          <w:bCs/>
          <w:color w:val="000000"/>
          <w:sz w:val="28"/>
          <w:szCs w:val="28"/>
          <w:lang w:val="uk-UA"/>
        </w:rPr>
        <w:t>3</w:t>
      </w:r>
      <w:r w:rsidRPr="00D86B67">
        <w:rPr>
          <w:bCs/>
          <w:color w:val="000000"/>
          <w:sz w:val="28"/>
          <w:szCs w:val="28"/>
          <w:lang w:val="uk-UA"/>
        </w:rPr>
        <w:t xml:space="preserve">. </w:t>
      </w:r>
      <w:r w:rsidR="00F317EA" w:rsidRPr="00D86B67">
        <w:rPr>
          <w:bCs/>
          <w:color w:val="000000"/>
          <w:sz w:val="28"/>
          <w:szCs w:val="28"/>
          <w:lang w:val="uk-UA"/>
        </w:rPr>
        <w:t xml:space="preserve">Основні складові </w:t>
      </w:r>
      <w:r w:rsidRPr="00D86B67">
        <w:rPr>
          <w:bCs/>
          <w:color w:val="000000"/>
          <w:sz w:val="28"/>
          <w:szCs w:val="28"/>
          <w:lang w:val="uk-UA"/>
        </w:rPr>
        <w:t xml:space="preserve">комплексу маркетингу </w:t>
      </w:r>
      <w:r w:rsidR="00F317EA" w:rsidRPr="00D86B67">
        <w:rPr>
          <w:bCs/>
          <w:color w:val="000000"/>
          <w:sz w:val="28"/>
          <w:szCs w:val="28"/>
          <w:lang w:val="uk-UA"/>
        </w:rPr>
        <w:t xml:space="preserve">підприємств готельного господарства </w:t>
      </w:r>
      <w:r w:rsidRPr="00D86B67">
        <w:rPr>
          <w:bCs/>
          <w:color w:val="000000"/>
          <w:sz w:val="28"/>
          <w:szCs w:val="28"/>
          <w:lang w:val="uk-UA"/>
        </w:rPr>
        <w:t>[</w:t>
      </w:r>
      <w:r w:rsidR="00185EDF">
        <w:rPr>
          <w:bCs/>
          <w:color w:val="000000"/>
          <w:sz w:val="28"/>
          <w:szCs w:val="28"/>
          <w:lang w:val="uk-UA"/>
        </w:rPr>
        <w:t>8</w:t>
      </w:r>
      <w:r w:rsidRPr="00D86B67">
        <w:rPr>
          <w:bCs/>
          <w:color w:val="000000"/>
          <w:sz w:val="28"/>
          <w:szCs w:val="28"/>
          <w:lang w:val="uk-UA"/>
        </w:rPr>
        <w:t>, c.239]</w:t>
      </w:r>
    </w:p>
    <w:p w:rsidR="00561873" w:rsidRPr="00D86B67" w:rsidRDefault="00561873" w:rsidP="007E55FB">
      <w:pPr>
        <w:widowControl w:val="0"/>
        <w:shd w:val="clear" w:color="auto" w:fill="FFFFFF"/>
        <w:spacing w:line="360" w:lineRule="auto"/>
        <w:ind w:firstLine="567"/>
        <w:jc w:val="center"/>
        <w:rPr>
          <w:bCs/>
          <w:color w:val="000000"/>
          <w:sz w:val="28"/>
          <w:szCs w:val="28"/>
          <w:lang w:val="uk-UA"/>
        </w:rPr>
      </w:pPr>
    </w:p>
    <w:p w:rsidR="00CE442C" w:rsidRPr="00D86B67" w:rsidRDefault="00CE442C" w:rsidP="007E55FB">
      <w:pPr>
        <w:widowControl w:val="0"/>
        <w:shd w:val="clear" w:color="auto" w:fill="FFFFFF"/>
        <w:spacing w:line="360" w:lineRule="auto"/>
        <w:ind w:firstLine="567"/>
        <w:jc w:val="both"/>
        <w:rPr>
          <w:sz w:val="28"/>
          <w:szCs w:val="28"/>
          <w:lang w:val="uk-UA"/>
        </w:rPr>
      </w:pPr>
      <w:r w:rsidRPr="00D86B67">
        <w:rPr>
          <w:sz w:val="28"/>
          <w:szCs w:val="28"/>
          <w:lang w:val="uk-UA"/>
        </w:rPr>
        <w:t>З метою активізації попиту на послуги готельних підприємств в Україні та в умовах загостреної конкуренції на ринку готельних послуг, вітчизняні готелі почали вивчати та впроваджувати концепції, теорію та практику сучасного маркетингу. Особлива увага приділяється вдосконаленню методів діяльності для популяризації своїх продуктів і зниження витрат з метою зробити готельні послуги більш доступними. Однак, це може мати негативний вплив на результативність готельного підприємства, якщо недостатньо уваги приділяється роботі з клієнтами.</w:t>
      </w:r>
    </w:p>
    <w:p w:rsidR="00CE442C" w:rsidRPr="00D86B67" w:rsidRDefault="00CE442C" w:rsidP="007E55FB">
      <w:pPr>
        <w:widowControl w:val="0"/>
        <w:shd w:val="clear" w:color="auto" w:fill="FFFFFF"/>
        <w:spacing w:line="360" w:lineRule="auto"/>
        <w:ind w:firstLine="567"/>
        <w:jc w:val="both"/>
        <w:rPr>
          <w:sz w:val="28"/>
          <w:szCs w:val="28"/>
          <w:lang w:val="uk-UA"/>
        </w:rPr>
      </w:pPr>
      <w:r w:rsidRPr="00D86B67">
        <w:rPr>
          <w:sz w:val="28"/>
          <w:szCs w:val="28"/>
          <w:lang w:val="uk-UA"/>
        </w:rPr>
        <w:t xml:space="preserve">Концепція вдосконалення товарів (послуг) у готельному господарстві </w:t>
      </w:r>
      <w:r w:rsidRPr="00D86B67">
        <w:rPr>
          <w:sz w:val="28"/>
          <w:szCs w:val="28"/>
          <w:lang w:val="uk-UA"/>
        </w:rPr>
        <w:lastRenderedPageBreak/>
        <w:t>зосереджується на постійному покращенні якості послуг. Проте, це може призводити до занепаду реальних потреб клієнтів, які можуть бути зацікавлені в комфортному проживанні за доступну ціну, а не в отриманні додаткових послуг. Крім того, клієнти можуть мати альтернативні варіанти задоволення своїх потреб.</w:t>
      </w:r>
    </w:p>
    <w:p w:rsidR="00CE442C" w:rsidRPr="00D86B67" w:rsidRDefault="00CE442C" w:rsidP="007E55FB">
      <w:pPr>
        <w:widowControl w:val="0"/>
        <w:shd w:val="clear" w:color="auto" w:fill="FFFFFF"/>
        <w:spacing w:line="360" w:lineRule="auto"/>
        <w:ind w:firstLine="567"/>
        <w:jc w:val="both"/>
        <w:rPr>
          <w:sz w:val="28"/>
          <w:szCs w:val="28"/>
          <w:lang w:val="uk-UA"/>
        </w:rPr>
      </w:pPr>
      <w:r w:rsidRPr="00D86B67">
        <w:rPr>
          <w:sz w:val="28"/>
          <w:szCs w:val="28"/>
          <w:lang w:val="uk-UA"/>
        </w:rPr>
        <w:t>Концепція інтенсифікації комерційних зусиль у готельному господарстві ставить перед собою завдання стимулювання збуту продукту. Готелі, які дотримуються цієї концепції, інвестують значні кошти у пропаганду та рекламні кампанії.</w:t>
      </w:r>
    </w:p>
    <w:p w:rsidR="00CE442C" w:rsidRPr="00D86B67" w:rsidRDefault="00CE442C" w:rsidP="007E55FB">
      <w:pPr>
        <w:widowControl w:val="0"/>
        <w:shd w:val="clear" w:color="auto" w:fill="FFFFFF"/>
        <w:spacing w:line="360" w:lineRule="auto"/>
        <w:ind w:firstLine="567"/>
        <w:jc w:val="both"/>
        <w:rPr>
          <w:sz w:val="28"/>
          <w:szCs w:val="28"/>
          <w:lang w:val="uk-UA"/>
        </w:rPr>
      </w:pPr>
      <w:r w:rsidRPr="00D86B67">
        <w:rPr>
          <w:sz w:val="28"/>
          <w:szCs w:val="28"/>
          <w:lang w:val="uk-UA"/>
        </w:rPr>
        <w:t>Концепція загального (класичного) маркетингу зосереджує увагу на спостереженні за станом ринку, виявленні потреб клієнтів та проведенні комплексу маркетингових заходів для задоволення цих потреб. Ця концепція є основою діяльності багатьох готельних підприємств у США та країнах Європи.</w:t>
      </w:r>
    </w:p>
    <w:p w:rsidR="00561873" w:rsidRPr="00D86B67" w:rsidRDefault="00CE442C" w:rsidP="007E55FB">
      <w:pPr>
        <w:widowControl w:val="0"/>
        <w:shd w:val="clear" w:color="auto" w:fill="FFFFFF"/>
        <w:spacing w:line="360" w:lineRule="auto"/>
        <w:ind w:firstLine="567"/>
        <w:jc w:val="both"/>
        <w:rPr>
          <w:sz w:val="28"/>
          <w:szCs w:val="28"/>
          <w:lang w:val="uk-UA"/>
        </w:rPr>
      </w:pPr>
      <w:r w:rsidRPr="00D86B67">
        <w:rPr>
          <w:sz w:val="28"/>
          <w:szCs w:val="28"/>
          <w:lang w:val="uk-UA"/>
        </w:rPr>
        <w:t>Загалом, готельні підприємства в Україні розглядають різні концепції маркетингу з метою привернення та задоволення потреб клієнтів, але вибір конкретної концепції залежить від стратегії та особливостей кожного підприємства.</w:t>
      </w:r>
    </w:p>
    <w:p w:rsidR="00A47B7F"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t>Використання концепції соціально-етичного маркетингу в готельній галузі передбачає спрямування уваги на виявлення та задоволення потреб клієнтів, з урахуванням інтересів суспільства в цілому. Готель повинен піклуватись про соціальну відповідальність своєї діяльності, що сприятиме формуванню позитивного іміджу та підвищенню результативності.</w:t>
      </w:r>
    </w:p>
    <w:p w:rsidR="00A47B7F"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t xml:space="preserve">Науковці розглядають різноманітні концепції використання комплексу маркетингу. Зокрема, концепція маркетингу взаємодії, запропонована Г.Л. </w:t>
      </w:r>
      <w:proofErr w:type="spellStart"/>
      <w:r w:rsidRPr="00D86B67">
        <w:rPr>
          <w:sz w:val="28"/>
          <w:szCs w:val="28"/>
          <w:lang w:val="uk-UA"/>
        </w:rPr>
        <w:t>Багієвим</w:t>
      </w:r>
      <w:proofErr w:type="spellEnd"/>
      <w:r w:rsidRPr="00D86B67">
        <w:rPr>
          <w:sz w:val="28"/>
          <w:szCs w:val="28"/>
          <w:lang w:val="uk-UA"/>
        </w:rPr>
        <w:t xml:space="preserve"> і С.С. Гаркавенком, є досить важливою у готельному господарстві. Ця концепція базується на ідеї розширення та зміцнення взаємин з клієнтами. Готельні підприємства зосереджуються на встановленні довгострокових та індивідуальних відносин з реальними і потенційними клієнтами з метою побудови партнерських відносин</w:t>
      </w:r>
      <w:r w:rsidR="00185EDF" w:rsidRPr="00FE30FE">
        <w:rPr>
          <w:sz w:val="28"/>
          <w:szCs w:val="28"/>
          <w:lang w:val="uk-UA"/>
        </w:rPr>
        <w:t xml:space="preserve"> [13, </w:t>
      </w:r>
      <w:r w:rsidR="00185EDF">
        <w:rPr>
          <w:sz w:val="28"/>
          <w:szCs w:val="28"/>
          <w:lang w:val="en-GB"/>
        </w:rPr>
        <w:t>c</w:t>
      </w:r>
      <w:r w:rsidR="00185EDF" w:rsidRPr="00FE30FE">
        <w:rPr>
          <w:sz w:val="28"/>
          <w:szCs w:val="28"/>
          <w:lang w:val="uk-UA"/>
        </w:rPr>
        <w:t>.95]</w:t>
      </w:r>
      <w:r w:rsidRPr="00D86B67">
        <w:rPr>
          <w:sz w:val="28"/>
          <w:szCs w:val="28"/>
          <w:lang w:val="uk-UA"/>
        </w:rPr>
        <w:t>.</w:t>
      </w:r>
    </w:p>
    <w:p w:rsidR="00CE442C"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lastRenderedPageBreak/>
        <w:t>Американський вчений Я. Гордон також підкреслює важливість маркетингу партнерських відносин у майбутньому. Готельні господарства мають дотримуватись концепції розширення та зміцнення взаємин з клієнтами, що сприятиме встановленню довгострокових та індивідуальних відносин з ними.</w:t>
      </w:r>
      <w:r w:rsidR="007D0270" w:rsidRPr="00D86B67">
        <w:rPr>
          <w:sz w:val="28"/>
          <w:szCs w:val="28"/>
          <w:lang w:val="uk-UA"/>
        </w:rPr>
        <w:t xml:space="preserve"> </w:t>
      </w:r>
      <w:r w:rsidRPr="00D86B67">
        <w:rPr>
          <w:sz w:val="28"/>
          <w:szCs w:val="28"/>
          <w:lang w:val="uk-UA"/>
        </w:rPr>
        <w:t>Використання концепцій соціально-етичного маркетингу, маркетингу взаємодії та маркетингу партнерських відносин є важливими для готельних підприємств, оскільки допомагають залучати нових та зберігати наявних клієнтів, підвищувати їхню задоволеність та створювати позитивний імідж готелю.</w:t>
      </w:r>
    </w:p>
    <w:p w:rsidR="00A47B7F"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t>Таким чином, готельне господарство має свою власну специфіку, яка впливає на застосування маркетингу у цій галузі. У готельному секторі маркетинг вважається особливою галуззю маркетингу послуг. Всі аспекти маркетингових досліджень, розробок, функцій, прийомів та елементів системи маркетингу мають свої особливості, пов'язані з готельним бізнесом.</w:t>
      </w:r>
    </w:p>
    <w:p w:rsidR="00A47B7F"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t>Основними завданнями маркетингу в готельному підприємстві є:</w:t>
      </w:r>
    </w:p>
    <w:p w:rsidR="00A47B7F"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t>1. Забезпечення рентабельності готелю в умовах конкурентного ринку. Готелі повинні ефективно конкурувати з іншими готельними підприємствами, залучати та утримувати клієнтів, а також оптимізувати витрати та досягати прибутковості.</w:t>
      </w:r>
    </w:p>
    <w:p w:rsidR="00A47B7F"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t>2. Підтримка іміджу готелю серед населення. Готелі повинні будувати свій імідж, створювати позитивну репутацію серед клієнтів та широкої громадськості. Це допомагає залучати нових клієнтів та утримувати існуючу клієнтську базу.</w:t>
      </w:r>
    </w:p>
    <w:p w:rsidR="00A47B7F"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t>3. Максимальне задоволення потреб клієнтів щодо обсягу, структури та якості наданих послуг. Готелі повинні забезпечувати високу якість обслуговування, задовольняти індивідуальні потреби клієнтів та створювати комфортні умови перебування.</w:t>
      </w:r>
    </w:p>
    <w:p w:rsidR="00A47B7F" w:rsidRPr="00D86B67" w:rsidRDefault="00A47B7F" w:rsidP="007E55FB">
      <w:pPr>
        <w:widowControl w:val="0"/>
        <w:shd w:val="clear" w:color="auto" w:fill="FFFFFF"/>
        <w:spacing w:line="360" w:lineRule="auto"/>
        <w:ind w:firstLine="567"/>
        <w:jc w:val="both"/>
        <w:rPr>
          <w:sz w:val="28"/>
          <w:szCs w:val="28"/>
          <w:lang w:val="uk-UA"/>
        </w:rPr>
      </w:pPr>
      <w:r w:rsidRPr="00D86B67">
        <w:rPr>
          <w:sz w:val="28"/>
          <w:szCs w:val="28"/>
          <w:lang w:val="uk-UA"/>
        </w:rPr>
        <w:t xml:space="preserve">Маркетинг дозволяє готельним підприємствам формувати стабільні ділові відносини, вирішувати комерційні, організаційні та соціальні проблеми колективу готелю. Використання теорії і практики маркетингу та </w:t>
      </w:r>
      <w:r w:rsidRPr="00D86B67">
        <w:rPr>
          <w:sz w:val="28"/>
          <w:szCs w:val="28"/>
          <w:lang w:val="uk-UA"/>
        </w:rPr>
        <w:lastRenderedPageBreak/>
        <w:t>реалізація його концепцій є досить важливими для підвищення конкурентоспроможності українських готелів на сучасному ринку та покращення їх ефективності.</w:t>
      </w:r>
    </w:p>
    <w:p w:rsidR="00E27A38" w:rsidRPr="00D86B67" w:rsidRDefault="00A47B7F" w:rsidP="00A47B7F">
      <w:pPr>
        <w:shd w:val="clear" w:color="auto" w:fill="FFFFFF"/>
        <w:tabs>
          <w:tab w:val="left" w:pos="900"/>
        </w:tabs>
        <w:autoSpaceDE w:val="0"/>
        <w:autoSpaceDN w:val="0"/>
        <w:adjustRightInd w:val="0"/>
        <w:spacing w:line="336" w:lineRule="auto"/>
        <w:ind w:firstLine="510"/>
        <w:jc w:val="center"/>
        <w:rPr>
          <w:b/>
          <w:sz w:val="28"/>
          <w:szCs w:val="28"/>
          <w:lang w:val="uk-UA"/>
        </w:rPr>
      </w:pPr>
      <w:r w:rsidRPr="00D86B67">
        <w:rPr>
          <w:b/>
          <w:sz w:val="28"/>
          <w:szCs w:val="28"/>
          <w:lang w:val="uk-UA"/>
        </w:rPr>
        <w:t xml:space="preserve">РОЗДІЛ </w:t>
      </w:r>
      <w:r w:rsidR="00E27A38" w:rsidRPr="00D86B67">
        <w:rPr>
          <w:b/>
          <w:sz w:val="28"/>
          <w:szCs w:val="28"/>
          <w:lang w:val="uk-UA"/>
        </w:rPr>
        <w:t>2</w:t>
      </w:r>
    </w:p>
    <w:p w:rsidR="0047294A" w:rsidRPr="00D86B67" w:rsidRDefault="0047294A" w:rsidP="00A47B7F">
      <w:pPr>
        <w:shd w:val="clear" w:color="auto" w:fill="FFFFFF"/>
        <w:tabs>
          <w:tab w:val="left" w:pos="900"/>
        </w:tabs>
        <w:autoSpaceDE w:val="0"/>
        <w:autoSpaceDN w:val="0"/>
        <w:adjustRightInd w:val="0"/>
        <w:spacing w:line="336" w:lineRule="auto"/>
        <w:ind w:firstLine="510"/>
        <w:jc w:val="center"/>
        <w:rPr>
          <w:b/>
          <w:sz w:val="28"/>
          <w:szCs w:val="28"/>
          <w:lang w:val="uk-UA"/>
        </w:rPr>
      </w:pPr>
      <w:r w:rsidRPr="00D86B67">
        <w:rPr>
          <w:b/>
          <w:sz w:val="28"/>
          <w:szCs w:val="28"/>
          <w:lang w:val="uk-UA"/>
        </w:rPr>
        <w:t xml:space="preserve">ПРАКТИЧНІ АСПЕКТИ ВИКОРИСТАННЯ МАРКЕТИНГУ У ДІЯЛЬНОСТІ ГОТЕЛЬНОГО ПІДПРИЄМСТВА (НА ПРИКЛАДІ </w:t>
      </w:r>
      <w:r w:rsidR="007D0270" w:rsidRPr="00D86B67">
        <w:rPr>
          <w:b/>
          <w:sz w:val="28"/>
          <w:szCs w:val="28"/>
          <w:lang w:val="uk-UA"/>
        </w:rPr>
        <w:t>ГОТЕЛЬНО-РЕСТОРАННОГО КОМПЛЕКСУ AVALON PALACE</w:t>
      </w:r>
      <w:r w:rsidRPr="00D86B67">
        <w:rPr>
          <w:b/>
          <w:sz w:val="28"/>
          <w:szCs w:val="28"/>
          <w:lang w:val="uk-UA"/>
        </w:rPr>
        <w:t>)</w:t>
      </w:r>
    </w:p>
    <w:p w:rsidR="0065580E" w:rsidRPr="00D86B67" w:rsidRDefault="0065580E" w:rsidP="0065580E">
      <w:pPr>
        <w:shd w:val="clear" w:color="auto" w:fill="FFFFFF"/>
        <w:tabs>
          <w:tab w:val="left" w:pos="900"/>
        </w:tabs>
        <w:autoSpaceDE w:val="0"/>
        <w:autoSpaceDN w:val="0"/>
        <w:adjustRightInd w:val="0"/>
        <w:spacing w:line="336" w:lineRule="auto"/>
        <w:ind w:firstLine="510"/>
        <w:rPr>
          <w:b/>
          <w:sz w:val="28"/>
          <w:szCs w:val="28"/>
          <w:lang w:val="uk-UA"/>
        </w:rPr>
      </w:pPr>
    </w:p>
    <w:p w:rsidR="007D0270" w:rsidRPr="00D86B67" w:rsidRDefault="00B72AC6" w:rsidP="007E55FB">
      <w:pPr>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
          <w:bCs/>
          <w:sz w:val="28"/>
          <w:szCs w:val="28"/>
          <w:lang w:val="uk-UA"/>
        </w:rPr>
        <w:t xml:space="preserve">2.1. </w:t>
      </w:r>
      <w:r w:rsidR="007D0270" w:rsidRPr="00D86B67">
        <w:rPr>
          <w:b/>
          <w:bCs/>
          <w:sz w:val="28"/>
          <w:szCs w:val="28"/>
          <w:lang w:val="uk-UA"/>
        </w:rPr>
        <w:t xml:space="preserve">Організаційно-економічна характеристика ГРК </w:t>
      </w:r>
      <w:proofErr w:type="spellStart"/>
      <w:r w:rsidR="00466943" w:rsidRPr="00D86B67">
        <w:rPr>
          <w:b/>
          <w:bCs/>
          <w:sz w:val="28"/>
          <w:szCs w:val="28"/>
          <w:lang w:val="uk-UA"/>
        </w:rPr>
        <w:t>Avalon</w:t>
      </w:r>
      <w:proofErr w:type="spellEnd"/>
      <w:r w:rsidR="00234051">
        <w:rPr>
          <w:b/>
          <w:bCs/>
          <w:sz w:val="28"/>
          <w:szCs w:val="28"/>
          <w:lang w:val="uk-UA"/>
        </w:rPr>
        <w:t xml:space="preserve"> </w:t>
      </w:r>
      <w:proofErr w:type="spellStart"/>
      <w:r w:rsidR="00234051" w:rsidRPr="00D86B67">
        <w:rPr>
          <w:b/>
          <w:bCs/>
          <w:sz w:val="28"/>
          <w:szCs w:val="28"/>
          <w:lang w:val="uk-UA"/>
        </w:rPr>
        <w:t>Palace</w:t>
      </w:r>
      <w:proofErr w:type="spellEnd"/>
    </w:p>
    <w:p w:rsidR="007D0270" w:rsidRPr="00D86B67" w:rsidRDefault="007D0270"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Досліджуваний </w:t>
      </w:r>
      <w:proofErr w:type="spellStart"/>
      <w:r w:rsidRPr="00D86B67">
        <w:rPr>
          <w:bCs/>
          <w:sz w:val="28"/>
          <w:szCs w:val="28"/>
          <w:lang w:val="uk-UA"/>
        </w:rPr>
        <w:t>готельно</w:t>
      </w:r>
      <w:proofErr w:type="spellEnd"/>
      <w:r w:rsidRPr="00D86B67">
        <w:rPr>
          <w:bCs/>
          <w:sz w:val="28"/>
          <w:szCs w:val="28"/>
          <w:lang w:val="uk-UA"/>
        </w:rPr>
        <w:t xml:space="preserve">-ресторанний комплекс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007E55FB" w:rsidRPr="00D86B67">
        <w:rPr>
          <w:bCs/>
          <w:sz w:val="28"/>
          <w:szCs w:val="28"/>
          <w:lang w:val="uk-UA"/>
        </w:rPr>
        <w:t xml:space="preserve"> (скорочена назва - ГРК </w:t>
      </w:r>
      <w:proofErr w:type="spellStart"/>
      <w:r w:rsidR="007E55FB" w:rsidRPr="00D86B67">
        <w:rPr>
          <w:bCs/>
          <w:sz w:val="28"/>
          <w:szCs w:val="28"/>
          <w:lang w:val="uk-UA"/>
        </w:rPr>
        <w:t>Avalon</w:t>
      </w:r>
      <w:proofErr w:type="spellEnd"/>
      <w:r w:rsidR="007E55FB" w:rsidRPr="00D86B67">
        <w:rPr>
          <w:bCs/>
          <w:sz w:val="28"/>
          <w:szCs w:val="28"/>
          <w:lang w:val="uk-UA"/>
        </w:rPr>
        <w:t xml:space="preserve"> </w:t>
      </w:r>
      <w:proofErr w:type="spellStart"/>
      <w:r w:rsidR="007E55FB" w:rsidRPr="00D86B67">
        <w:rPr>
          <w:bCs/>
          <w:sz w:val="28"/>
          <w:szCs w:val="28"/>
          <w:lang w:val="uk-UA"/>
        </w:rPr>
        <w:t>Palace</w:t>
      </w:r>
      <w:proofErr w:type="spellEnd"/>
      <w:r w:rsidR="007E55FB" w:rsidRPr="00D86B67">
        <w:rPr>
          <w:bCs/>
          <w:sz w:val="28"/>
          <w:szCs w:val="28"/>
          <w:lang w:val="uk-UA"/>
        </w:rPr>
        <w:t>)</w:t>
      </w:r>
      <w:r w:rsidRPr="00D86B67">
        <w:rPr>
          <w:bCs/>
          <w:sz w:val="28"/>
          <w:szCs w:val="28"/>
          <w:lang w:val="uk-UA"/>
        </w:rPr>
        <w:t xml:space="preserve"> є </w:t>
      </w:r>
      <w:r w:rsidR="001D7EF8" w:rsidRPr="00D86B67">
        <w:rPr>
          <w:bCs/>
          <w:sz w:val="28"/>
          <w:szCs w:val="28"/>
          <w:lang w:val="uk-UA"/>
        </w:rPr>
        <w:t xml:space="preserve">досить </w:t>
      </w:r>
      <w:r w:rsidRPr="00D86B67">
        <w:rPr>
          <w:bCs/>
          <w:sz w:val="28"/>
          <w:szCs w:val="28"/>
          <w:lang w:val="uk-UA"/>
        </w:rPr>
        <w:t xml:space="preserve">популярним закладом у місті Тернопіль, </w:t>
      </w:r>
      <w:r w:rsidR="007E55FB" w:rsidRPr="00D86B67">
        <w:rPr>
          <w:bCs/>
          <w:sz w:val="28"/>
          <w:szCs w:val="28"/>
          <w:lang w:val="uk-UA"/>
        </w:rPr>
        <w:t xml:space="preserve">який </w:t>
      </w:r>
      <w:r w:rsidRPr="00D86B67">
        <w:rPr>
          <w:bCs/>
          <w:sz w:val="28"/>
          <w:szCs w:val="28"/>
          <w:lang w:val="uk-UA"/>
        </w:rPr>
        <w:t xml:space="preserve">надає як готельні, так і ресторанні послуги. Заклад пройшов </w:t>
      </w:r>
      <w:r w:rsidR="001D7EF8" w:rsidRPr="00D86B67">
        <w:rPr>
          <w:bCs/>
          <w:sz w:val="28"/>
          <w:szCs w:val="28"/>
          <w:lang w:val="uk-UA"/>
        </w:rPr>
        <w:t xml:space="preserve">стадію </w:t>
      </w:r>
      <w:r w:rsidRPr="00D86B67">
        <w:rPr>
          <w:bCs/>
          <w:sz w:val="28"/>
          <w:szCs w:val="28"/>
          <w:lang w:val="uk-UA"/>
        </w:rPr>
        <w:t>модернізаці</w:t>
      </w:r>
      <w:r w:rsidR="001D7EF8" w:rsidRPr="00D86B67">
        <w:rPr>
          <w:bCs/>
          <w:sz w:val="28"/>
          <w:szCs w:val="28"/>
          <w:lang w:val="uk-UA"/>
        </w:rPr>
        <w:t>ї</w:t>
      </w:r>
      <w:r w:rsidRPr="00D86B67">
        <w:rPr>
          <w:bCs/>
          <w:sz w:val="28"/>
          <w:szCs w:val="28"/>
          <w:lang w:val="uk-UA"/>
        </w:rPr>
        <w:t xml:space="preserve"> у 2015 році і був перейменований на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w:t>
      </w:r>
      <w:r w:rsidR="001D7EF8" w:rsidRPr="00D86B67">
        <w:rPr>
          <w:bCs/>
          <w:sz w:val="28"/>
          <w:szCs w:val="28"/>
          <w:lang w:val="uk-UA"/>
        </w:rPr>
        <w:t xml:space="preserve"> Загальний вигляд закладу представлено у додатках А та Б.</w:t>
      </w:r>
    </w:p>
    <w:p w:rsidR="007D0270" w:rsidRPr="00D86B67" w:rsidRDefault="007D0270"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Основними напрямками діяльності </w:t>
      </w:r>
      <w:r w:rsidR="001D7EF8" w:rsidRPr="00D86B67">
        <w:rPr>
          <w:bCs/>
          <w:sz w:val="28"/>
          <w:szCs w:val="28"/>
          <w:lang w:val="uk-UA"/>
        </w:rPr>
        <w:t>ГРК</w:t>
      </w:r>
      <w:r w:rsidRPr="00D86B67">
        <w:rPr>
          <w:bCs/>
          <w:sz w:val="28"/>
          <w:szCs w:val="28"/>
          <w:lang w:val="uk-UA"/>
        </w:rPr>
        <w:t xml:space="preserve"> є надання високоякісних готельних та ресторанних послуг, зокрема проживання для мешканців міста та гостей. Крім того, комплекс пропонує широкий спектр додаткових послуг, таких як замовлення таксі, бронювання місць у різних закладах, організація </w:t>
      </w:r>
      <w:proofErr w:type="spellStart"/>
      <w:r w:rsidRPr="00D86B67">
        <w:rPr>
          <w:bCs/>
          <w:sz w:val="28"/>
          <w:szCs w:val="28"/>
          <w:lang w:val="uk-UA"/>
        </w:rPr>
        <w:t>кейтерингу</w:t>
      </w:r>
      <w:proofErr w:type="spellEnd"/>
      <w:r w:rsidRPr="00D86B67">
        <w:rPr>
          <w:bCs/>
          <w:sz w:val="28"/>
          <w:szCs w:val="28"/>
          <w:lang w:val="uk-UA"/>
        </w:rPr>
        <w:t xml:space="preserve">, а також надання послуг </w:t>
      </w:r>
      <w:proofErr w:type="spellStart"/>
      <w:r w:rsidRPr="00D86B67">
        <w:rPr>
          <w:bCs/>
          <w:sz w:val="28"/>
          <w:szCs w:val="28"/>
          <w:lang w:val="uk-UA"/>
        </w:rPr>
        <w:t>хамаму</w:t>
      </w:r>
      <w:proofErr w:type="spellEnd"/>
      <w:r w:rsidRPr="00D86B67">
        <w:rPr>
          <w:bCs/>
          <w:sz w:val="28"/>
          <w:szCs w:val="28"/>
          <w:lang w:val="uk-UA"/>
        </w:rPr>
        <w:t>, сауни та бані.</w:t>
      </w:r>
    </w:p>
    <w:p w:rsidR="007E55FB" w:rsidRPr="00D86B67" w:rsidRDefault="007D0270"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proofErr w:type="spellStart"/>
      <w:r w:rsidRPr="00D86B67">
        <w:rPr>
          <w:bCs/>
          <w:sz w:val="28"/>
          <w:szCs w:val="28"/>
          <w:lang w:val="uk-UA"/>
        </w:rPr>
        <w:t>Готельно</w:t>
      </w:r>
      <w:proofErr w:type="spellEnd"/>
      <w:r w:rsidRPr="00D86B67">
        <w:rPr>
          <w:bCs/>
          <w:sz w:val="28"/>
          <w:szCs w:val="28"/>
          <w:lang w:val="uk-UA"/>
        </w:rPr>
        <w:t xml:space="preserve">-ресторанний комплекс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зарекомендував себе серед споживачів як заклад, що надає якісні послуги за помірну ціну, і він вважається одним із лідерів готельно-ресторанного ринку Тернополя в категорії відповідна ціна до якості послуг. </w:t>
      </w:r>
    </w:p>
    <w:p w:rsidR="007E55FB" w:rsidRPr="00D86B67" w:rsidRDefault="007D0270"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Важливою конкурентною перевагою комплексу є його вигідне розта</w:t>
      </w:r>
      <w:r w:rsidR="00185EDF">
        <w:rPr>
          <w:bCs/>
          <w:sz w:val="28"/>
          <w:szCs w:val="28"/>
          <w:lang w:val="uk-UA"/>
        </w:rPr>
        <w:t>шування поряд з історичними пам</w:t>
      </w:r>
      <w:r w:rsidR="00185EDF" w:rsidRPr="00D86B67">
        <w:rPr>
          <w:bCs/>
          <w:sz w:val="28"/>
          <w:szCs w:val="28"/>
          <w:lang w:val="uk-UA"/>
        </w:rPr>
        <w:t>’ятками</w:t>
      </w:r>
      <w:r w:rsidRPr="00D86B67">
        <w:rPr>
          <w:bCs/>
          <w:sz w:val="28"/>
          <w:szCs w:val="28"/>
          <w:lang w:val="uk-UA"/>
        </w:rPr>
        <w:t xml:space="preserve"> міста, залізничним вокзалом, центральним стадіоном ім. Р. Шухевича, а також близькість до великих торговельних центрів та адміністративних будівель</w:t>
      </w:r>
      <w:r w:rsidR="00185EDF" w:rsidRPr="00FE30FE">
        <w:rPr>
          <w:bCs/>
          <w:sz w:val="28"/>
          <w:szCs w:val="28"/>
        </w:rPr>
        <w:t xml:space="preserve"> [16]</w:t>
      </w:r>
      <w:r w:rsidRPr="00D86B67">
        <w:rPr>
          <w:bCs/>
          <w:sz w:val="28"/>
          <w:szCs w:val="28"/>
          <w:lang w:val="uk-UA"/>
        </w:rPr>
        <w:t>.</w:t>
      </w:r>
    </w:p>
    <w:p w:rsidR="00CE6809" w:rsidRPr="00D86B67" w:rsidRDefault="00DE38D6"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proofErr w:type="spellStart"/>
      <w:r w:rsidRPr="00D86B67">
        <w:rPr>
          <w:bCs/>
          <w:sz w:val="28"/>
          <w:szCs w:val="28"/>
          <w:lang w:val="uk-UA"/>
        </w:rPr>
        <w:t>Готельно</w:t>
      </w:r>
      <w:proofErr w:type="spellEnd"/>
      <w:r w:rsidRPr="00D86B67">
        <w:rPr>
          <w:bCs/>
          <w:sz w:val="28"/>
          <w:szCs w:val="28"/>
          <w:lang w:val="uk-UA"/>
        </w:rPr>
        <w:t xml:space="preserve">-ресторанний комплекс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зосереджується на організації розміщення та проживання відвідувачів. Максимальна кількість гостей, яку може прийняти готель, становить 138 осіб, а ресторан може </w:t>
      </w:r>
      <w:r w:rsidRPr="00D86B67">
        <w:rPr>
          <w:bCs/>
          <w:sz w:val="28"/>
          <w:szCs w:val="28"/>
          <w:lang w:val="uk-UA"/>
        </w:rPr>
        <w:lastRenderedPageBreak/>
        <w:t>одночасно прийняти 140 осіб.</w:t>
      </w:r>
    </w:p>
    <w:p w:rsidR="00DE38D6" w:rsidRPr="00D86B67" w:rsidRDefault="00DE38D6"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Номерний фонд готелю побудований за блочною системою і включає </w:t>
      </w:r>
      <w:proofErr w:type="spellStart"/>
      <w:r w:rsidRPr="00D86B67">
        <w:rPr>
          <w:bCs/>
          <w:sz w:val="28"/>
          <w:szCs w:val="28"/>
          <w:lang w:val="uk-UA"/>
        </w:rPr>
        <w:t>дво</w:t>
      </w:r>
      <w:proofErr w:type="spellEnd"/>
      <w:r w:rsidRPr="00D86B67">
        <w:rPr>
          <w:bCs/>
          <w:sz w:val="28"/>
          <w:szCs w:val="28"/>
          <w:lang w:val="uk-UA"/>
        </w:rPr>
        <w:t xml:space="preserve">- та </w:t>
      </w:r>
      <w:proofErr w:type="spellStart"/>
      <w:r w:rsidRPr="00D86B67">
        <w:rPr>
          <w:bCs/>
          <w:sz w:val="28"/>
          <w:szCs w:val="28"/>
          <w:lang w:val="uk-UA"/>
        </w:rPr>
        <w:t>чотирьохмісні</w:t>
      </w:r>
      <w:proofErr w:type="spellEnd"/>
      <w:r w:rsidRPr="00D86B67">
        <w:rPr>
          <w:bCs/>
          <w:sz w:val="28"/>
          <w:szCs w:val="28"/>
          <w:lang w:val="uk-UA"/>
        </w:rPr>
        <w:t xml:space="preserve"> номери. Кожен номер обладнаний телевізором, санвузлом, кондиціонером та має прихожу.</w:t>
      </w:r>
    </w:p>
    <w:p w:rsidR="00DE38D6" w:rsidRPr="00D86B67" w:rsidRDefault="00DE38D6"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Організаційна структура закладу має лінійну форму, яка показана на рисунку 2.1. У цій структурі прослідковується тісна взаємодія між працівниками різних підрозділів, оскільки обслуговування в готельно-ресторанному комплексі є комплексним процесом, що потребує співпраці кількох підрозділів.</w:t>
      </w:r>
    </w:p>
    <w:p w:rsidR="00DF7949" w:rsidRPr="00D86B67" w:rsidRDefault="00DF7949" w:rsidP="00DF7949">
      <w:pPr>
        <w:shd w:val="clear" w:color="auto" w:fill="FFFFFF"/>
        <w:tabs>
          <w:tab w:val="left" w:pos="900"/>
        </w:tabs>
        <w:autoSpaceDE w:val="0"/>
        <w:autoSpaceDN w:val="0"/>
        <w:adjustRightInd w:val="0"/>
        <w:spacing w:line="360" w:lineRule="auto"/>
        <w:ind w:firstLine="142"/>
        <w:jc w:val="both"/>
        <w:rPr>
          <w:bCs/>
          <w:sz w:val="28"/>
          <w:szCs w:val="28"/>
          <w:lang w:val="uk-UA"/>
        </w:rPr>
      </w:pPr>
      <w:r w:rsidRPr="00D86B67">
        <w:rPr>
          <w:bCs/>
          <w:noProof/>
          <w:sz w:val="28"/>
          <w:szCs w:val="28"/>
          <w:lang w:val="uk-UA" w:eastAsia="uk-UA"/>
        </w:rPr>
        <mc:AlternateContent>
          <mc:Choice Requires="wpc">
            <w:drawing>
              <wp:inline distT="0" distB="0" distL="0" distR="0" wp14:anchorId="17C44242" wp14:editId="5F2EA502">
                <wp:extent cx="5925185" cy="3430828"/>
                <wp:effectExtent l="0" t="0" r="18415" b="17780"/>
                <wp:docPr id="238" name="Полотно 23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82" name="Прямая соединительная линия 182"/>
                        <wps:cNvCnPr>
                          <a:stCxn id="170" idx="2"/>
                        </wps:cNvCnPr>
                        <wps:spPr>
                          <a:xfrm>
                            <a:off x="442575" y="1784618"/>
                            <a:ext cx="3652" cy="1358755"/>
                          </a:xfrm>
                          <a:prstGeom prst="line">
                            <a:avLst/>
                          </a:prstGeom>
                        </wps:spPr>
                        <wps:style>
                          <a:lnRef idx="1">
                            <a:schemeClr val="dk1"/>
                          </a:lnRef>
                          <a:fillRef idx="0">
                            <a:schemeClr val="dk1"/>
                          </a:fillRef>
                          <a:effectRef idx="0">
                            <a:schemeClr val="dk1"/>
                          </a:effectRef>
                          <a:fontRef idx="minor">
                            <a:schemeClr val="tx1"/>
                          </a:fontRef>
                        </wps:style>
                        <wps:bodyPr/>
                      </wps:wsp>
                      <wps:wsp>
                        <wps:cNvPr id="176" name="Прямая соединительная линия 176"/>
                        <wps:cNvCnPr>
                          <a:endCxn id="260" idx="0"/>
                        </wps:cNvCnPr>
                        <wps:spPr>
                          <a:xfrm>
                            <a:off x="2620872" y="1228954"/>
                            <a:ext cx="56" cy="61891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3" name="Прямая соединительная линия 173"/>
                        <wps:cNvCnPr/>
                        <wps:spPr>
                          <a:xfrm>
                            <a:off x="1426340" y="1228954"/>
                            <a:ext cx="64" cy="699252"/>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Прямоугольник 239"/>
                        <wps:cNvSpPr/>
                        <wps:spPr>
                          <a:xfrm>
                            <a:off x="1543501" y="0"/>
                            <a:ext cx="4133094" cy="270662"/>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lang w:val="uk-UA"/>
                                </w:rPr>
                              </w:pPr>
                              <w:r w:rsidRPr="0098572C">
                                <w:rPr>
                                  <w:lang w:val="uk-UA"/>
                                </w:rPr>
                                <w:t>Директор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Прямоугольник 240"/>
                        <wps:cNvSpPr/>
                        <wps:spPr>
                          <a:xfrm>
                            <a:off x="7" y="468172"/>
                            <a:ext cx="2889524" cy="277978"/>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6"/>
                                  <w:lang w:val="uk-UA"/>
                                </w:rPr>
                              </w:pPr>
                              <w:r w:rsidRPr="0098572C">
                                <w:rPr>
                                  <w:sz w:val="16"/>
                                  <w:lang w:val="uk-UA"/>
                                </w:rPr>
                                <w:t>Заступник директора із організації обслуговування гостей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Прямоугольник 241"/>
                        <wps:cNvSpPr/>
                        <wps:spPr>
                          <a:xfrm>
                            <a:off x="3416113" y="395020"/>
                            <a:ext cx="746263" cy="424282"/>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8"/>
                                  <w:lang w:val="uk-UA"/>
                                </w:rPr>
                              </w:pPr>
                              <w:r w:rsidRPr="0098572C">
                                <w:rPr>
                                  <w:sz w:val="18"/>
                                  <w:lang w:val="uk-UA"/>
                                </w:rPr>
                                <w:t>Бухгалтер-економіст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Прямая соединительная линия 242"/>
                        <wps:cNvCnPr>
                          <a:stCxn id="240" idx="3"/>
                          <a:endCxn id="241" idx="1"/>
                        </wps:cNvCnPr>
                        <wps:spPr>
                          <a:xfrm>
                            <a:off x="2889531" y="607161"/>
                            <a:ext cx="526582" cy="0"/>
                          </a:xfrm>
                          <a:prstGeom prst="line">
                            <a:avLst/>
                          </a:prstGeom>
                        </wps:spPr>
                        <wps:style>
                          <a:lnRef idx="1">
                            <a:schemeClr val="dk1"/>
                          </a:lnRef>
                          <a:fillRef idx="0">
                            <a:schemeClr val="dk1"/>
                          </a:fillRef>
                          <a:effectRef idx="0">
                            <a:schemeClr val="dk1"/>
                          </a:effectRef>
                          <a:fontRef idx="minor">
                            <a:schemeClr val="tx1"/>
                          </a:fontRef>
                        </wps:style>
                        <wps:bodyPr/>
                      </wps:wsp>
                      <wps:wsp>
                        <wps:cNvPr id="187" name="Прямоугольник 187"/>
                        <wps:cNvSpPr/>
                        <wps:spPr>
                          <a:xfrm>
                            <a:off x="4323311" y="395122"/>
                            <a:ext cx="746125" cy="424180"/>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sz w:val="22"/>
                                  <w:lang w:val="uk-UA"/>
                                </w:rPr>
                              </w:pPr>
                              <w:r w:rsidRPr="0098572C">
                                <w:rPr>
                                  <w:rFonts w:eastAsia="Calibri"/>
                                  <w:sz w:val="16"/>
                                  <w:szCs w:val="18"/>
                                  <w:lang w:val="uk-UA"/>
                                </w:rPr>
                                <w:t>Відділ маркетингу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8" name="Прямоугольник 188"/>
                        <wps:cNvSpPr/>
                        <wps:spPr>
                          <a:xfrm>
                            <a:off x="5146917" y="395122"/>
                            <a:ext cx="745490" cy="424180"/>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4" w:lineRule="auto"/>
                                <w:jc w:val="center"/>
                                <w:rPr>
                                  <w:lang w:val="uk-UA"/>
                                </w:rPr>
                              </w:pPr>
                              <w:r w:rsidRPr="0098572C">
                                <w:rPr>
                                  <w:rFonts w:eastAsia="Calibri"/>
                                  <w:sz w:val="16"/>
                                  <w:szCs w:val="16"/>
                                  <w:lang w:val="uk-UA"/>
                                </w:rPr>
                                <w:t>Інспектор з ТБ та ОП</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3" name="Прямая соединительная линия 243"/>
                        <wps:cNvCnPr>
                          <a:endCxn id="241" idx="0"/>
                        </wps:cNvCnPr>
                        <wps:spPr>
                          <a:xfrm>
                            <a:off x="3789083" y="270662"/>
                            <a:ext cx="81" cy="124358"/>
                          </a:xfrm>
                          <a:prstGeom prst="line">
                            <a:avLst/>
                          </a:prstGeom>
                        </wps:spPr>
                        <wps:style>
                          <a:lnRef idx="1">
                            <a:schemeClr val="dk1"/>
                          </a:lnRef>
                          <a:fillRef idx="0">
                            <a:schemeClr val="dk1"/>
                          </a:fillRef>
                          <a:effectRef idx="0">
                            <a:schemeClr val="dk1"/>
                          </a:effectRef>
                          <a:fontRef idx="minor">
                            <a:schemeClr val="tx1"/>
                          </a:fontRef>
                        </wps:style>
                        <wps:bodyPr/>
                      </wps:wsp>
                      <wps:wsp>
                        <wps:cNvPr id="244" name="Прямая соединительная линия 244"/>
                        <wps:cNvCnPr>
                          <a:endCxn id="187" idx="0"/>
                        </wps:cNvCnPr>
                        <wps:spPr>
                          <a:xfrm>
                            <a:off x="4696172" y="270662"/>
                            <a:ext cx="101" cy="124460"/>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Прямая соединительная линия 245"/>
                        <wps:cNvCnPr>
                          <a:endCxn id="188" idx="0"/>
                        </wps:cNvCnPr>
                        <wps:spPr>
                          <a:xfrm>
                            <a:off x="5519426" y="270662"/>
                            <a:ext cx="118" cy="124460"/>
                          </a:xfrm>
                          <a:prstGeom prst="line">
                            <a:avLst/>
                          </a:prstGeom>
                        </wps:spPr>
                        <wps:style>
                          <a:lnRef idx="1">
                            <a:schemeClr val="dk1"/>
                          </a:lnRef>
                          <a:fillRef idx="0">
                            <a:schemeClr val="dk1"/>
                          </a:fillRef>
                          <a:effectRef idx="0">
                            <a:schemeClr val="dk1"/>
                          </a:effectRef>
                          <a:fontRef idx="minor">
                            <a:schemeClr val="tx1"/>
                          </a:fontRef>
                        </wps:style>
                        <wps:bodyPr/>
                      </wps:wsp>
                      <wps:wsp>
                        <wps:cNvPr id="246" name="Прямая соединительная линия 246"/>
                        <wps:cNvCnPr/>
                        <wps:spPr>
                          <a:xfrm>
                            <a:off x="1975104" y="270662"/>
                            <a:ext cx="0" cy="197510"/>
                          </a:xfrm>
                          <a:prstGeom prst="line">
                            <a:avLst/>
                          </a:prstGeom>
                        </wps:spPr>
                        <wps:style>
                          <a:lnRef idx="1">
                            <a:schemeClr val="dk1"/>
                          </a:lnRef>
                          <a:fillRef idx="0">
                            <a:schemeClr val="dk1"/>
                          </a:fillRef>
                          <a:effectRef idx="0">
                            <a:schemeClr val="dk1"/>
                          </a:effectRef>
                          <a:fontRef idx="minor">
                            <a:schemeClr val="tx1"/>
                          </a:fontRef>
                        </wps:style>
                        <wps:bodyPr/>
                      </wps:wsp>
                      <wps:wsp>
                        <wps:cNvPr id="247" name="Прямоугольник 247"/>
                        <wps:cNvSpPr/>
                        <wps:spPr>
                          <a:xfrm>
                            <a:off x="12" y="899770"/>
                            <a:ext cx="1177747" cy="329184"/>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6"/>
                                  <w:lang w:val="uk-UA"/>
                                </w:rPr>
                              </w:pPr>
                              <w:r w:rsidRPr="0098572C">
                                <w:rPr>
                                  <w:sz w:val="16"/>
                                  <w:lang w:val="uk-UA"/>
                                </w:rPr>
                                <w:t>Служба прийому та обслуговування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Прямоугольник 248"/>
                        <wps:cNvSpPr/>
                        <wps:spPr>
                          <a:xfrm>
                            <a:off x="1301977" y="899820"/>
                            <a:ext cx="753565" cy="329134"/>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6"/>
                                  <w:szCs w:val="16"/>
                                  <w:lang w:val="uk-UA"/>
                                </w:rPr>
                                <w:t>Служба безпеки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9" name="Прямоугольник 249"/>
                        <wps:cNvSpPr/>
                        <wps:spPr>
                          <a:xfrm>
                            <a:off x="2176935" y="899820"/>
                            <a:ext cx="793035" cy="329134"/>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6"/>
                                  <w:szCs w:val="16"/>
                                  <w:lang w:val="uk-UA"/>
                                </w:rPr>
                                <w:t>Технічна служба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0" name="Прямоугольник 250"/>
                        <wps:cNvSpPr/>
                        <wps:spPr>
                          <a:xfrm>
                            <a:off x="3028427" y="889574"/>
                            <a:ext cx="1031358" cy="339380"/>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4" w:lineRule="auto"/>
                                <w:jc w:val="center"/>
                                <w:rPr>
                                  <w:lang w:val="uk-UA"/>
                                </w:rPr>
                              </w:pPr>
                              <w:r w:rsidRPr="0098572C">
                                <w:rPr>
                                  <w:rFonts w:eastAsia="Calibri"/>
                                  <w:sz w:val="16"/>
                                  <w:szCs w:val="16"/>
                                  <w:lang w:val="uk-UA"/>
                                </w:rPr>
                                <w:t>Спортивно-оздоровча служба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1" name="Прямоугольник 251"/>
                        <wps:cNvSpPr/>
                        <wps:spPr>
                          <a:xfrm>
                            <a:off x="4254475" y="899820"/>
                            <a:ext cx="1031240" cy="329134"/>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2" w:lineRule="auto"/>
                                <w:jc w:val="center"/>
                                <w:rPr>
                                  <w:lang w:val="uk-UA"/>
                                </w:rPr>
                              </w:pPr>
                              <w:r w:rsidRPr="0098572C">
                                <w:rPr>
                                  <w:rFonts w:eastAsia="Calibri"/>
                                  <w:sz w:val="16"/>
                                  <w:szCs w:val="16"/>
                                  <w:lang w:val="uk-UA"/>
                                </w:rPr>
                                <w:t>Служба харчування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2" name="Прямая со стрелкой 252"/>
                        <wps:cNvCnPr>
                          <a:endCxn id="247" idx="0"/>
                        </wps:cNvCnPr>
                        <wps:spPr>
                          <a:xfrm flipH="1">
                            <a:off x="588873" y="746150"/>
                            <a:ext cx="837562" cy="153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3" name="Прямая со стрелкой 253"/>
                        <wps:cNvCnPr>
                          <a:stCxn id="240" idx="2"/>
                          <a:endCxn id="248" idx="0"/>
                        </wps:cNvCnPr>
                        <wps:spPr>
                          <a:xfrm>
                            <a:off x="1444769" y="746150"/>
                            <a:ext cx="233983" cy="153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4" name="Прямая со стрелкой 254"/>
                        <wps:cNvCnPr>
                          <a:endCxn id="251" idx="0"/>
                        </wps:cNvCnPr>
                        <wps:spPr>
                          <a:xfrm>
                            <a:off x="1426402" y="746150"/>
                            <a:ext cx="3343682" cy="153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5" name="Прямая со стрелкой 255"/>
                        <wps:cNvCnPr/>
                        <wps:spPr>
                          <a:xfrm>
                            <a:off x="1426433" y="746150"/>
                            <a:ext cx="1989607" cy="153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2" name="Прямая со стрелкой 162"/>
                        <wps:cNvCnPr>
                          <a:stCxn id="240" idx="2"/>
                        </wps:cNvCnPr>
                        <wps:spPr>
                          <a:xfrm>
                            <a:off x="1444738" y="746150"/>
                            <a:ext cx="1093636" cy="1434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0" name="Прямоугольник 170"/>
                        <wps:cNvSpPr/>
                        <wps:spPr>
                          <a:xfrm>
                            <a:off x="10" y="1419148"/>
                            <a:ext cx="885130" cy="365760"/>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4"/>
                                  <w:lang w:val="uk-UA"/>
                                </w:rPr>
                              </w:pPr>
                              <w:r w:rsidRPr="0098572C">
                                <w:rPr>
                                  <w:sz w:val="14"/>
                                  <w:lang w:val="uk-UA"/>
                                </w:rPr>
                                <w:t>Служба прийому та розміщення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6" name="Прямоугольник 256"/>
                        <wps:cNvSpPr/>
                        <wps:spPr>
                          <a:xfrm>
                            <a:off x="907056" y="1419148"/>
                            <a:ext cx="647262" cy="365760"/>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sz w:val="22"/>
                                  <w:lang w:val="uk-UA"/>
                                </w:rPr>
                              </w:pPr>
                              <w:r w:rsidRPr="0098572C">
                                <w:rPr>
                                  <w:rFonts w:eastAsia="Calibri"/>
                                  <w:sz w:val="14"/>
                                  <w:szCs w:val="16"/>
                                  <w:lang w:val="uk-UA"/>
                                </w:rPr>
                                <w:t>Поверхова служба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1" name="Прямая со стрелкой 171"/>
                        <wps:cNvCnPr>
                          <a:stCxn id="247" idx="2"/>
                        </wps:cNvCnPr>
                        <wps:spPr>
                          <a:xfrm flipH="1">
                            <a:off x="336499" y="1228954"/>
                            <a:ext cx="252374" cy="1901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2" name="Прямая со стрелкой 172"/>
                        <wps:cNvCnPr>
                          <a:stCxn id="247" idx="2"/>
                          <a:endCxn id="256" idx="0"/>
                        </wps:cNvCnPr>
                        <wps:spPr>
                          <a:xfrm>
                            <a:off x="588873" y="1228954"/>
                            <a:ext cx="641788" cy="1901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4" name="Прямая со стрелкой 174"/>
                        <wps:cNvCnPr/>
                        <wps:spPr>
                          <a:xfrm>
                            <a:off x="1426435" y="1382572"/>
                            <a:ext cx="2340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5" name="Прямоугольник 175"/>
                        <wps:cNvSpPr/>
                        <wps:spPr>
                          <a:xfrm>
                            <a:off x="1678609" y="1309420"/>
                            <a:ext cx="498292" cy="299924"/>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2"/>
                                  <w:lang w:val="uk-UA"/>
                                </w:rPr>
                              </w:pPr>
                              <w:r w:rsidRPr="0098572C">
                                <w:rPr>
                                  <w:sz w:val="12"/>
                                  <w:lang w:val="uk-UA"/>
                                </w:rPr>
                                <w:t>Охоронник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Прямая со стрелкой 257"/>
                        <wps:cNvCnPr/>
                        <wps:spPr>
                          <a:xfrm>
                            <a:off x="1426914" y="1928206"/>
                            <a:ext cx="2336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8" name="Прямоугольник 258"/>
                        <wps:cNvSpPr/>
                        <wps:spPr>
                          <a:xfrm>
                            <a:off x="1678937" y="1784909"/>
                            <a:ext cx="497999" cy="326178"/>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proofErr w:type="spellStart"/>
                              <w:r w:rsidRPr="0098572C">
                                <w:rPr>
                                  <w:rFonts w:eastAsia="Calibri"/>
                                  <w:sz w:val="12"/>
                                  <w:szCs w:val="12"/>
                                  <w:lang w:val="uk-UA"/>
                                </w:rPr>
                                <w:t>Паркувальник</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9" name="Прямоугольник 259"/>
                        <wps:cNvSpPr/>
                        <wps:spPr>
                          <a:xfrm>
                            <a:off x="2213322" y="1309419"/>
                            <a:ext cx="815040" cy="475489"/>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4" w:lineRule="auto"/>
                                <w:jc w:val="center"/>
                                <w:rPr>
                                  <w:sz w:val="22"/>
                                  <w:lang w:val="uk-UA"/>
                                </w:rPr>
                              </w:pPr>
                              <w:r w:rsidRPr="0098572C">
                                <w:rPr>
                                  <w:rFonts w:eastAsia="Calibri"/>
                                  <w:sz w:val="14"/>
                                  <w:szCs w:val="16"/>
                                  <w:lang w:val="uk-UA"/>
                                </w:rPr>
                                <w:t>Інженер з ремонту та обслуговування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0" name="Прямоугольник 260"/>
                        <wps:cNvSpPr/>
                        <wps:spPr>
                          <a:xfrm>
                            <a:off x="2213631" y="1847866"/>
                            <a:ext cx="814705" cy="263221"/>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2" w:lineRule="auto"/>
                                <w:jc w:val="center"/>
                                <w:rPr>
                                  <w:lang w:val="uk-UA"/>
                                </w:rPr>
                              </w:pPr>
                              <w:r w:rsidRPr="0098572C">
                                <w:rPr>
                                  <w:rFonts w:eastAsia="Calibri"/>
                                  <w:sz w:val="14"/>
                                  <w:szCs w:val="14"/>
                                  <w:lang w:val="uk-UA"/>
                                </w:rPr>
                                <w:t>Електромонтер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1" name="Прямая соединительная линия 261"/>
                        <wps:cNvCnPr/>
                        <wps:spPr>
                          <a:xfrm>
                            <a:off x="3528305" y="1229284"/>
                            <a:ext cx="0" cy="95064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62" name="Прямоугольник 262"/>
                        <wps:cNvSpPr/>
                        <wps:spPr>
                          <a:xfrm>
                            <a:off x="3120644" y="1309929"/>
                            <a:ext cx="814705" cy="29941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2" w:lineRule="auto"/>
                                <w:jc w:val="center"/>
                                <w:rPr>
                                  <w:lang w:val="uk-UA"/>
                                </w:rPr>
                              </w:pPr>
                              <w:r w:rsidRPr="0098572C">
                                <w:rPr>
                                  <w:rFonts w:eastAsia="Calibri"/>
                                  <w:sz w:val="14"/>
                                  <w:szCs w:val="14"/>
                                  <w:lang w:val="uk-UA"/>
                                </w:rPr>
                                <w:t>Спортивний тренер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3" name="Прямоугольник 263"/>
                        <wps:cNvSpPr/>
                        <wps:spPr>
                          <a:xfrm>
                            <a:off x="3120711" y="1731366"/>
                            <a:ext cx="814070" cy="262890"/>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2" w:lineRule="auto"/>
                                <w:jc w:val="center"/>
                                <w:rPr>
                                  <w:lang w:val="uk-UA"/>
                                </w:rPr>
                              </w:pPr>
                              <w:r w:rsidRPr="0098572C">
                                <w:rPr>
                                  <w:rFonts w:eastAsia="Calibri"/>
                                  <w:sz w:val="14"/>
                                  <w:szCs w:val="14"/>
                                  <w:lang w:val="uk-UA"/>
                                </w:rPr>
                                <w:t>Масажист</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4" name="Прямоугольник 264"/>
                        <wps:cNvSpPr/>
                        <wps:spPr>
                          <a:xfrm>
                            <a:off x="3120581" y="2147663"/>
                            <a:ext cx="813435" cy="262890"/>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2" w:lineRule="auto"/>
                                <w:jc w:val="center"/>
                                <w:rPr>
                                  <w:lang w:val="uk-UA"/>
                                </w:rPr>
                              </w:pPr>
                              <w:r w:rsidRPr="0098572C">
                                <w:rPr>
                                  <w:rFonts w:eastAsia="Calibri"/>
                                  <w:sz w:val="14"/>
                                  <w:szCs w:val="14"/>
                                  <w:lang w:val="uk-UA"/>
                                </w:rPr>
                                <w:t>Лікар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7" name="Прямая соединительная линия 177"/>
                        <wps:cNvCnPr/>
                        <wps:spPr>
                          <a:xfrm>
                            <a:off x="1082627" y="1784328"/>
                            <a:ext cx="704" cy="1472056"/>
                          </a:xfrm>
                          <a:prstGeom prst="line">
                            <a:avLst/>
                          </a:prstGeom>
                        </wps:spPr>
                        <wps:style>
                          <a:lnRef idx="1">
                            <a:schemeClr val="dk1"/>
                          </a:lnRef>
                          <a:fillRef idx="0">
                            <a:schemeClr val="dk1"/>
                          </a:fillRef>
                          <a:effectRef idx="0">
                            <a:schemeClr val="dk1"/>
                          </a:effectRef>
                          <a:fontRef idx="minor">
                            <a:schemeClr val="tx1"/>
                          </a:fontRef>
                        </wps:style>
                        <wps:bodyPr/>
                      </wps:wsp>
                      <wps:wsp>
                        <wps:cNvPr id="178" name="Прямоугольник 178"/>
                        <wps:cNvSpPr/>
                        <wps:spPr>
                          <a:xfrm>
                            <a:off x="908711" y="1984147"/>
                            <a:ext cx="647267" cy="416297"/>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2"/>
                                  <w:lang w:val="uk-UA"/>
                                </w:rPr>
                              </w:pPr>
                              <w:r w:rsidRPr="0098572C">
                                <w:rPr>
                                  <w:sz w:val="12"/>
                                  <w:lang w:val="uk-UA"/>
                                </w:rPr>
                                <w:t>Завідувач номерним фондом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Прямая со стрелкой 179"/>
                        <wps:cNvCnPr/>
                        <wps:spPr>
                          <a:xfrm flipV="1">
                            <a:off x="1082578" y="2523743"/>
                            <a:ext cx="148030" cy="7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0" name="Скругленный прямоугольник 180"/>
                        <wps:cNvSpPr/>
                        <wps:spPr>
                          <a:xfrm>
                            <a:off x="1230608" y="2410552"/>
                            <a:ext cx="982976" cy="244865"/>
                          </a:xfrm>
                          <a:prstGeom prst="round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6"/>
                                  <w:lang w:val="uk-UA"/>
                                </w:rPr>
                              </w:pPr>
                              <w:r w:rsidRPr="0098572C">
                                <w:rPr>
                                  <w:sz w:val="16"/>
                                  <w:lang w:val="uk-UA"/>
                                </w:rPr>
                                <w:t>Покоївки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5" name="Прямая со стрелкой 265"/>
                        <wps:cNvCnPr/>
                        <wps:spPr>
                          <a:xfrm flipV="1">
                            <a:off x="1083312" y="2768447"/>
                            <a:ext cx="14795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6" name="Скругленный прямоугольник 266"/>
                        <wps:cNvSpPr/>
                        <wps:spPr>
                          <a:xfrm>
                            <a:off x="1231267" y="2655417"/>
                            <a:ext cx="982345" cy="244475"/>
                          </a:xfrm>
                          <a:prstGeom prst="round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6"/>
                                  <w:szCs w:val="16"/>
                                  <w:lang w:val="uk-UA"/>
                                </w:rPr>
                                <w:t>Прибиральниці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7" name="Прямая со стрелкой 267"/>
                        <wps:cNvCnPr/>
                        <wps:spPr>
                          <a:xfrm flipV="1">
                            <a:off x="1083312" y="3012922"/>
                            <a:ext cx="14795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8" name="Скругленный прямоугольник 268"/>
                        <wps:cNvSpPr/>
                        <wps:spPr>
                          <a:xfrm>
                            <a:off x="1231267" y="2899892"/>
                            <a:ext cx="982345" cy="244475"/>
                          </a:xfrm>
                          <a:prstGeom prst="round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6"/>
                                  <w:szCs w:val="16"/>
                                  <w:lang w:val="uk-UA"/>
                                </w:rPr>
                                <w:t>Швачка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9" name="Прямая со стрелкой 269"/>
                        <wps:cNvCnPr/>
                        <wps:spPr>
                          <a:xfrm flipV="1">
                            <a:off x="1083331" y="3256914"/>
                            <a:ext cx="14795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0" name="Скругленный прямоугольник 270"/>
                        <wps:cNvSpPr/>
                        <wps:spPr>
                          <a:xfrm>
                            <a:off x="1231286" y="3143884"/>
                            <a:ext cx="982345" cy="244475"/>
                          </a:xfrm>
                          <a:prstGeom prst="round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proofErr w:type="spellStart"/>
                              <w:r w:rsidRPr="0098572C">
                                <w:rPr>
                                  <w:rFonts w:eastAsia="Calibri"/>
                                  <w:sz w:val="16"/>
                                  <w:szCs w:val="16"/>
                                  <w:lang w:val="uk-UA"/>
                                </w:rPr>
                                <w:t>Прачечна</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1" name="Прямоугольник 181"/>
                        <wps:cNvSpPr/>
                        <wps:spPr>
                          <a:xfrm>
                            <a:off x="8" y="1983501"/>
                            <a:ext cx="848556" cy="416229"/>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6"/>
                                  <w:lang w:val="uk-UA"/>
                                </w:rPr>
                              </w:pPr>
                              <w:r w:rsidRPr="0098572C">
                                <w:rPr>
                                  <w:sz w:val="16"/>
                                  <w:lang w:val="uk-UA"/>
                                </w:rPr>
                                <w:t>Адміністратор готелю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Прямоугольник 183"/>
                        <wps:cNvSpPr/>
                        <wps:spPr>
                          <a:xfrm>
                            <a:off x="7" y="2522923"/>
                            <a:ext cx="848557" cy="314964"/>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8"/>
                                  <w:lang w:val="uk-UA"/>
                                </w:rPr>
                              </w:pPr>
                              <w:r w:rsidRPr="0098572C">
                                <w:rPr>
                                  <w:sz w:val="18"/>
                                  <w:lang w:val="uk-UA"/>
                                </w:rPr>
                                <w:t xml:space="preserve">Посильний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 name="Прямоугольник 277"/>
                        <wps:cNvSpPr/>
                        <wps:spPr>
                          <a:xfrm>
                            <a:off x="36780" y="2976982"/>
                            <a:ext cx="848360" cy="31432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8"/>
                                  <w:szCs w:val="18"/>
                                  <w:lang w:val="uk-UA"/>
                                </w:rPr>
                                <w:t>Швейцар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4" name="Прямоугольник 184"/>
                        <wps:cNvSpPr/>
                        <wps:spPr>
                          <a:xfrm>
                            <a:off x="4059785" y="1309290"/>
                            <a:ext cx="710299" cy="421512"/>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4"/>
                                  <w:lang w:val="uk-UA"/>
                                </w:rPr>
                              </w:pPr>
                              <w:r w:rsidRPr="0098572C">
                                <w:rPr>
                                  <w:sz w:val="14"/>
                                  <w:lang w:val="uk-UA"/>
                                </w:rPr>
                                <w:t>Виробничий підрозділ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 name="Прямоугольник 278"/>
                        <wps:cNvSpPr/>
                        <wps:spPr>
                          <a:xfrm>
                            <a:off x="4876358" y="1298588"/>
                            <a:ext cx="1048827" cy="43249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4"/>
                                  <w:szCs w:val="14"/>
                                  <w:lang w:val="uk-UA"/>
                                </w:rPr>
                                <w:t>Організаційно- обслуговуючий підрозділ</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5" name="Прямая со стрелкой 185"/>
                        <wps:cNvCnPr>
                          <a:stCxn id="251" idx="2"/>
                          <a:endCxn id="184" idx="0"/>
                        </wps:cNvCnPr>
                        <wps:spPr>
                          <a:xfrm flipH="1">
                            <a:off x="4414935" y="1228754"/>
                            <a:ext cx="355160" cy="803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6" name="Прямая со стрелкой 186"/>
                        <wps:cNvCnPr>
                          <a:stCxn id="251" idx="2"/>
                          <a:endCxn id="278" idx="0"/>
                        </wps:cNvCnPr>
                        <wps:spPr>
                          <a:xfrm>
                            <a:off x="4770095" y="1228754"/>
                            <a:ext cx="630677" cy="696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9" name="Прямоугольник 189"/>
                        <wps:cNvSpPr/>
                        <wps:spPr>
                          <a:xfrm>
                            <a:off x="4059785" y="1847565"/>
                            <a:ext cx="710310" cy="332009"/>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4"/>
                                  <w:lang w:val="uk-UA"/>
                                </w:rPr>
                              </w:pPr>
                              <w:r w:rsidRPr="0098572C">
                                <w:rPr>
                                  <w:sz w:val="14"/>
                                  <w:lang w:val="uk-UA"/>
                                </w:rPr>
                                <w:t>Завідувач виробництва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9" name="Прямоугольник 279"/>
                        <wps:cNvSpPr/>
                        <wps:spPr>
                          <a:xfrm>
                            <a:off x="4876357" y="1852293"/>
                            <a:ext cx="1048827" cy="331470"/>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4"/>
                                  <w:szCs w:val="14"/>
                                  <w:lang w:val="uk-UA"/>
                                </w:rPr>
                                <w:t>Метрдотель</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0" name="Прямоугольник 190"/>
                        <wps:cNvSpPr/>
                        <wps:spPr>
                          <a:xfrm>
                            <a:off x="4218018" y="2318541"/>
                            <a:ext cx="658340" cy="256409"/>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jc w:val="center"/>
                                <w:rPr>
                                  <w:sz w:val="16"/>
                                  <w:lang w:val="uk-UA"/>
                                </w:rPr>
                              </w:pPr>
                              <w:r w:rsidRPr="0098572C">
                                <w:rPr>
                                  <w:sz w:val="16"/>
                                  <w:lang w:val="uk-UA"/>
                                </w:rPr>
                                <w:t>Кухарі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0" name="Прямоугольник 280"/>
                        <wps:cNvSpPr/>
                        <wps:spPr>
                          <a:xfrm>
                            <a:off x="5256873" y="2318193"/>
                            <a:ext cx="657860" cy="25590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6"/>
                                  <w:szCs w:val="16"/>
                                  <w:lang w:val="uk-UA"/>
                                </w:rPr>
                                <w:t>Офіціанти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1" name="Прямоугольник 281"/>
                        <wps:cNvSpPr/>
                        <wps:spPr>
                          <a:xfrm>
                            <a:off x="4218498" y="2707092"/>
                            <a:ext cx="657860" cy="365292"/>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6"/>
                                  <w:szCs w:val="16"/>
                                  <w:lang w:val="uk-UA"/>
                                </w:rPr>
                                <w:t>Мийники посуду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2" name="Прямоугольник 282"/>
                        <wps:cNvSpPr/>
                        <wps:spPr>
                          <a:xfrm>
                            <a:off x="4218498" y="3166894"/>
                            <a:ext cx="657860" cy="25590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6"/>
                                  <w:szCs w:val="16"/>
                                  <w:lang w:val="uk-UA"/>
                                </w:rPr>
                                <w:t>Комірник</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3" name="Прямоугольник 283"/>
                        <wps:cNvSpPr/>
                        <wps:spPr>
                          <a:xfrm>
                            <a:off x="5267325" y="2688495"/>
                            <a:ext cx="657860" cy="255905"/>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r w:rsidRPr="0098572C">
                                <w:rPr>
                                  <w:rFonts w:eastAsia="Calibri"/>
                                  <w:sz w:val="16"/>
                                  <w:szCs w:val="16"/>
                                  <w:lang w:val="uk-UA"/>
                                </w:rPr>
                                <w:t>Бармени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4" name="Прямоугольник 284"/>
                        <wps:cNvSpPr/>
                        <wps:spPr>
                          <a:xfrm>
                            <a:off x="5267325" y="3018567"/>
                            <a:ext cx="657860" cy="369241"/>
                          </a:xfrm>
                          <a:prstGeom prst="rect">
                            <a:avLst/>
                          </a:prstGeom>
                        </wps:spPr>
                        <wps:style>
                          <a:lnRef idx="2">
                            <a:schemeClr val="dk1"/>
                          </a:lnRef>
                          <a:fillRef idx="1">
                            <a:schemeClr val="lt1"/>
                          </a:fillRef>
                          <a:effectRef idx="0">
                            <a:schemeClr val="dk1"/>
                          </a:effectRef>
                          <a:fontRef idx="minor">
                            <a:schemeClr val="dk1"/>
                          </a:fontRef>
                        </wps:style>
                        <wps:txbx>
                          <w:txbxContent>
                            <w:p w:rsidR="00EC62B2" w:rsidRPr="0098572C" w:rsidRDefault="00EC62B2" w:rsidP="00DF7949">
                              <w:pPr>
                                <w:pStyle w:val="aa"/>
                                <w:spacing w:before="0" w:beforeAutospacing="0" w:after="160" w:afterAutospacing="0" w:line="256" w:lineRule="auto"/>
                                <w:jc w:val="center"/>
                                <w:rPr>
                                  <w:lang w:val="uk-UA"/>
                                </w:rPr>
                              </w:pPr>
                              <w:proofErr w:type="spellStart"/>
                              <w:r w:rsidRPr="0098572C">
                                <w:rPr>
                                  <w:rFonts w:eastAsia="Calibri"/>
                                  <w:sz w:val="16"/>
                                  <w:szCs w:val="16"/>
                                  <w:lang w:val="uk-UA"/>
                                </w:rPr>
                                <w:t>Прибира-льники</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1" name="Прямая соединительная линия 191"/>
                        <wps:cNvCnPr/>
                        <wps:spPr>
                          <a:xfrm>
                            <a:off x="5069436" y="2183053"/>
                            <a:ext cx="0" cy="1018572"/>
                          </a:xfrm>
                          <a:prstGeom prst="line">
                            <a:avLst/>
                          </a:prstGeom>
                        </wps:spPr>
                        <wps:style>
                          <a:lnRef idx="1">
                            <a:schemeClr val="dk1"/>
                          </a:lnRef>
                          <a:fillRef idx="0">
                            <a:schemeClr val="dk1"/>
                          </a:fillRef>
                          <a:effectRef idx="0">
                            <a:schemeClr val="dk1"/>
                          </a:effectRef>
                          <a:fontRef idx="minor">
                            <a:schemeClr val="tx1"/>
                          </a:fontRef>
                        </wps:style>
                        <wps:bodyPr/>
                      </wps:wsp>
                      <wps:wsp>
                        <wps:cNvPr id="285" name="Прямая со стрелкой 285"/>
                        <wps:cNvCnPr>
                          <a:endCxn id="284" idx="1"/>
                        </wps:cNvCnPr>
                        <wps:spPr>
                          <a:xfrm>
                            <a:off x="5069436" y="3202146"/>
                            <a:ext cx="197889" cy="5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6" name="Прямая со стрелкой 286"/>
                        <wps:cNvCnPr>
                          <a:endCxn id="280" idx="1"/>
                        </wps:cNvCnPr>
                        <wps:spPr>
                          <a:xfrm>
                            <a:off x="5069436" y="2445350"/>
                            <a:ext cx="187437" cy="3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7" name="Прямая со стрелкой 287"/>
                        <wps:cNvCnPr/>
                        <wps:spPr>
                          <a:xfrm>
                            <a:off x="5069436" y="2837426"/>
                            <a:ext cx="18743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8" name="Прямая соединительная линия 288"/>
                        <wps:cNvCnPr/>
                        <wps:spPr>
                          <a:xfrm>
                            <a:off x="4111142" y="2183053"/>
                            <a:ext cx="0" cy="1107719"/>
                          </a:xfrm>
                          <a:prstGeom prst="line">
                            <a:avLst/>
                          </a:prstGeom>
                        </wps:spPr>
                        <wps:style>
                          <a:lnRef idx="1">
                            <a:schemeClr val="dk1"/>
                          </a:lnRef>
                          <a:fillRef idx="0">
                            <a:schemeClr val="dk1"/>
                          </a:fillRef>
                          <a:effectRef idx="0">
                            <a:schemeClr val="dk1"/>
                          </a:effectRef>
                          <a:fontRef idx="minor">
                            <a:schemeClr val="tx1"/>
                          </a:fontRef>
                        </wps:style>
                        <wps:bodyPr/>
                      </wps:wsp>
                      <wps:wsp>
                        <wps:cNvPr id="289" name="Прямая со стрелкой 289"/>
                        <wps:cNvCnPr>
                          <a:endCxn id="190" idx="1"/>
                        </wps:cNvCnPr>
                        <wps:spPr>
                          <a:xfrm>
                            <a:off x="4111142" y="2445350"/>
                            <a:ext cx="106876" cy="9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0" name="Прямая со стрелкой 290"/>
                        <wps:cNvCnPr>
                          <a:endCxn id="281" idx="1"/>
                        </wps:cNvCnPr>
                        <wps:spPr>
                          <a:xfrm flipV="1">
                            <a:off x="4111142" y="2889269"/>
                            <a:ext cx="107356" cy="101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1" name="Прямая со стрелкой 291"/>
                        <wps:cNvCnPr>
                          <a:endCxn id="282" idx="1"/>
                        </wps:cNvCnPr>
                        <wps:spPr>
                          <a:xfrm>
                            <a:off x="4111142" y="3293775"/>
                            <a:ext cx="107356" cy="5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w14:anchorId="17C44242" id="Полотно 238" o:spid="_x0000_s1035" editas="canvas" style="width:466.55pt;height:270.15pt;mso-position-horizontal-relative:char;mso-position-vertical-relative:line" coordsize="59251,34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">
                <v:shape id="_x0000_s1036" type="#_x0000_t75" style="position:absolute;width:59251;height:34302;visibility:visible;mso-wrap-style:square">
                  <v:fill o:detectmouseclick="t"/>
                  <v:path o:connecttype="none"/>
                </v:shape>
                <v:line id="Прямая соединительная линия 182" o:spid="_x0000_s1037" style="position:absolute;visibility:visible;mso-wrap-style:square" from="4425,17846" to="4462,31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oAXsMAAADcAAAADwAAAGRycy9kb3ducmV2LnhtbERP32vCMBB+F/wfwgl7kZnqQLpqFJEN&#10;Bhu6tcHno7m1Zc2lNJl2//0iCL7dx/fz1tvBtuJMvW8cK5jPEhDEpTMNVwp08fqYgvAB2WDrmBT8&#10;kYftZjxaY2bchb/onIdKxBD2GSqoQ+gyKX1Zk0U/cx1x5L5dbzFE2FfS9HiJ4baViyRZSosNx4Ya&#10;O9rXVP7kv1bBu34+TZ+Oqda2yA/4qZuX48deqYfJsFuBCDSEu/jmfjNxfrqA6zPxArn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KAF7DAAAA3AAAAA8AAAAAAAAAAAAA&#10;AAAAoQIAAGRycy9kb3ducmV2LnhtbFBLBQYAAAAABAAEAPkAAACRAwAAAAA=&#10;" strokecolor="black [3200]" strokeweight=".5pt">
                  <v:stroke joinstyle="miter"/>
                </v:line>
                <v:line id="Прямая соединительная линия 176" o:spid="_x0000_s1038" style="position:absolute;visibility:visible;mso-wrap-style:square" from="26208,12289" to="26209,18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si4sIAAADcAAAADwAAAGRycy9kb3ducmV2LnhtbERPTWvCQBC9F/wPywjemo0VokRXEcHS&#10;k1CrB29DdsxGs7Mxu03iv+8WCr3N433OajPYWnTU+sqxgmmSgiAunK64VHD62r8uQPiArLF2TAqe&#10;5GGzHr2sMNeu50/qjqEUMYR9jgpMCE0upS8MWfSJa4gjd3WtxRBhW0rdYh/DbS3f0jSTFiuODQYb&#10;2hkq7sdvq+CBxZ7s5fzepb3pZtm1OcxvF6Um42G7BBFoCP/iP/eHjvPnGfw+Ey+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si4sIAAADcAAAADwAAAAAAAAAAAAAA&#10;AAChAgAAZHJzL2Rvd25yZXYueG1sUEsFBgAAAAAEAAQA+QAAAJADAAAAAA==&#10;" strokecolor="#5b9bd5 [3204]" strokeweight=".5pt">
                  <v:stroke joinstyle="miter"/>
                </v:line>
                <v:line id="Прямая соединительная линия 173" o:spid="_x0000_s1039" style="position:absolute;visibility:visible;mso-wrap-style:square" from="14263,12289" to="14264,19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PV4sMAAADcAAAADwAAAGRycy9kb3ducmV2LnhtbERP32vCMBB+H/g/hBP2Mma6CdpVo4hs&#10;IEymq2HPR3O2xeZSmkzrf78Iwt7u4/t582VvG3GmzteOFbyMEhDEhTM1lwr04eM5BeEDssHGMSm4&#10;koflYvAwx8y4C3/TOQ+liCHsM1RQhdBmUvqiIot+5FriyB1dZzFE2JXSdHiJ4baRr0kykRZrjg0V&#10;trSuqDjlv1bBp377eRrvUq3tIf/Cva7fd9u1Uo/DfjUDEagP/+K7e2Pi/OkYbs/E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T1eLDAAAA3AAAAA8AAAAAAAAAAAAA&#10;AAAAoQIAAGRycy9kb3ducmV2LnhtbFBLBQYAAAAABAAEAPkAAACRAwAAAAA=&#10;" strokecolor="black [3200]" strokeweight=".5pt">
                  <v:stroke joinstyle="miter"/>
                </v:line>
                <v:rect id="Прямоугольник 239" o:spid="_x0000_s1040" style="position:absolute;left:15435;width:41330;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RfHsUA&#10;AADcAAAADwAAAGRycy9kb3ducmV2LnhtbESPQWvCQBSE74X+h+UVvNVNFaxG1xBEQbBUqh48PrLP&#10;JDT7NuyuSfz33UKhx2FmvmFW2WAa0ZHztWUFb+MEBHFhdc2lgst59zoH4QOyxsYyKXiQh2z9/LTC&#10;VNuev6g7hVJECPsUFVQhtKmUvqjIoB/bljh6N+sMhihdKbXDPsJNIydJMpMGa44LFba0qaj4Pt2N&#10;AnusH03uFp/dB71fD8eQ9MNsq9ToZciXIAIN4T/8195rBZPpAn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F8exQAAANwAAAAPAAAAAAAAAAAAAAAAAJgCAABkcnMv&#10;ZG93bnJldi54bWxQSwUGAAAAAAQABAD1AAAAigMAAAAA&#10;" fillcolor="white [3201]" strokecolor="black [3200]" strokeweight="1pt">
                  <v:textbox>
                    <w:txbxContent>
                      <w:p w:rsidR="00185EDF" w:rsidRPr="0098572C" w:rsidRDefault="00185EDF" w:rsidP="00DF7949">
                        <w:pPr>
                          <w:jc w:val="center"/>
                          <w:rPr>
                            <w:lang w:val="uk-UA"/>
                          </w:rPr>
                        </w:pPr>
                        <w:r w:rsidRPr="0098572C">
                          <w:rPr>
                            <w:lang w:val="uk-UA"/>
                          </w:rPr>
                          <w:t>Директор</w:t>
                        </w:r>
                      </w:p>
                    </w:txbxContent>
                  </v:textbox>
                </v:rect>
                <v:rect id="Прямоугольник 240" o:spid="_x0000_s1041" style="position:absolute;top:4681;width:28895;height:27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iF/sIA&#10;AADcAAAADwAAAGRycy9kb3ducmV2LnhtbERPz2vCMBS+D/wfwhN2m4ky3OyMIqIgOFZWd9jx0by1&#10;xealJLGt//1yGOz48f1eb0fbip58aBxrmM8UCOLSmYYrDV+X49MriBCRDbaOScOdAmw3k4c1ZsYN&#10;/El9ESuRQjhkqKGOscukDGVNFsPMdcSJ+3HeYkzQV9J4HFK4beVCqaW02HBqqLGjfU3ltbhZDS5v&#10;7u3Orz76d3r5PudRDePyoPXjdNy9gYg0xn/xn/tkNCye0/x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iIX+wgAAANwAAAAPAAAAAAAAAAAAAAAAAJgCAABkcnMvZG93&#10;bnJldi54bWxQSwUGAAAAAAQABAD1AAAAhwMAAAAA&#10;" fillcolor="white [3201]" strokecolor="black [3200]" strokeweight="1pt">
                  <v:textbox>
                    <w:txbxContent>
                      <w:p w:rsidR="00185EDF" w:rsidRPr="0098572C" w:rsidRDefault="00185EDF" w:rsidP="00DF7949">
                        <w:pPr>
                          <w:jc w:val="center"/>
                          <w:rPr>
                            <w:sz w:val="16"/>
                            <w:lang w:val="uk-UA"/>
                          </w:rPr>
                        </w:pPr>
                        <w:r w:rsidRPr="0098572C">
                          <w:rPr>
                            <w:sz w:val="16"/>
                            <w:lang w:val="uk-UA"/>
                          </w:rPr>
                          <w:t>Заступник директора із організації обслуговування гостей</w:t>
                        </w:r>
                      </w:p>
                    </w:txbxContent>
                  </v:textbox>
                </v:rect>
                <v:rect id="Прямоугольник 241" o:spid="_x0000_s1042" style="position:absolute;left:34161;top:3950;width:7462;height:4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QgZcUA&#10;AADcAAAADwAAAGRycy9kb3ducmV2LnhtbESPT2vCQBTE70K/w/IKvelGKf6JriKlhUJFMXrw+Mi+&#10;JqHZt2F3m8Rv7wqCx2FmfsOsNr2pRUvOV5YVjEcJCOLc6ooLBefT13AOwgdkjbVlUnAlD5v1y2CF&#10;qbYdH6nNQiEihH2KCsoQmlRKn5dk0I9sQxy9X+sMhihdIbXDLsJNLSdJMpUGK44LJTb0UVL+l/0b&#10;BfZQXeutW+zbHc0uP4eQdP30U6m31367BBGoD8/wo/2tFUzex3A/E4+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xCBlxQAAANwAAAAPAAAAAAAAAAAAAAAAAJgCAABkcnMv&#10;ZG93bnJldi54bWxQSwUGAAAAAAQABAD1AAAAigMAAAAA&#10;" fillcolor="white [3201]" strokecolor="black [3200]" strokeweight="1pt">
                  <v:textbox>
                    <w:txbxContent>
                      <w:p w:rsidR="00185EDF" w:rsidRPr="0098572C" w:rsidRDefault="00185EDF" w:rsidP="00DF7949">
                        <w:pPr>
                          <w:jc w:val="center"/>
                          <w:rPr>
                            <w:sz w:val="18"/>
                            <w:lang w:val="uk-UA"/>
                          </w:rPr>
                        </w:pPr>
                        <w:r w:rsidRPr="0098572C">
                          <w:rPr>
                            <w:sz w:val="18"/>
                            <w:lang w:val="uk-UA"/>
                          </w:rPr>
                          <w:t>Бухгалтер-економіст</w:t>
                        </w:r>
                      </w:p>
                    </w:txbxContent>
                  </v:textbox>
                </v:rect>
                <v:line id="Прямая соединительная линия 242" o:spid="_x0000_s1043" style="position:absolute;visibility:visible;mso-wrap-style:square" from="28895,6071" to="3416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bbuMYAAADcAAAADwAAAGRycy9kb3ducmV2LnhtbESPQWvCQBSE7wX/w/IEL6VujKVo6ipF&#10;FARLbePi+ZF9TUKzb0N21fjv3UKhx2FmvmEWq9424kKdrx0rmIwTEMSFMzWXCvRx+zQD4QOywcYx&#10;KbiRh9Vy8LDAzLgrf9ElD6WIEPYZKqhCaDMpfVGRRT92LXH0vl1nMUTZldJ0eI1w28g0SV6kxZrj&#10;QoUtrSsqfvKzVbDX89Pj9DDT2h7zD/zU9ebwvlZqNOzfXkEE6sN/+K+9MwrS5xR+z8QjI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W27jGAAAA3AAAAA8AAAAAAAAA&#10;AAAAAAAAoQIAAGRycy9kb3ducmV2LnhtbFBLBQYAAAAABAAEAPkAAACUAwAAAAA=&#10;" strokecolor="black [3200]" strokeweight=".5pt">
                  <v:stroke joinstyle="miter"/>
                </v:line>
                <v:rect id="Прямоугольник 187" o:spid="_x0000_s1044" style="position:absolute;left:43233;top:3951;width:7461;height:4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3GbMMA&#10;AADcAAAADwAAAGRycy9kb3ducmV2LnhtbERPTWvCQBC9F/wPywi9NRt7MDa6ioiFQkuDqQePQ3ZM&#10;gtnZsLtN4r/vFgq9zeN9zmY3mU4M5HxrWcEiSUEQV1a3XCs4f70+rUD4gKyxs0wK7uRht509bDDX&#10;duQTDWWoRQxhn6OCJoQ+l9JXDRn0ie2JI3e1zmCI0NVSOxxjuOnkc5oupcGWY0ODPR0aqm7lt1Fg&#10;i/be7d3L5/BB2eW9COk4LY9KPc6n/RpEoCn8i//cbzrOX2Xw+0y8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3GbMMAAADcAAAADwAAAAAAAAAAAAAAAACYAgAAZHJzL2Rv&#10;d25yZXYueG1sUEsFBgAAAAAEAAQA9QAAAIgDA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sz w:val="22"/>
                            <w:lang w:val="uk-UA"/>
                          </w:rPr>
                        </w:pPr>
                        <w:r w:rsidRPr="0098572C">
                          <w:rPr>
                            <w:rFonts w:eastAsia="Calibri"/>
                            <w:sz w:val="16"/>
                            <w:szCs w:val="18"/>
                            <w:lang w:val="uk-UA"/>
                          </w:rPr>
                          <w:t>Відділ маркетингу</w:t>
                        </w:r>
                      </w:p>
                    </w:txbxContent>
                  </v:textbox>
                </v:rect>
                <v:rect id="Прямоугольник 188" o:spid="_x0000_s1045" style="position:absolute;left:51469;top:3951;width:7455;height:4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JSHsUA&#10;AADcAAAADwAAAGRycy9kb3ducmV2LnhtbESPQWvCQBCF70L/wzKF3nRTD2pTVxFRKFQqpj30OGSn&#10;SWh2Nuxuk/jvnYPQ2wzvzXvfrLeja1VPITaeDTzPMlDEpbcNVwa+Po/TFaiYkC22nsnAlSJsNw+T&#10;NebWD3yhvkiVkhCOORqoU+pyrWNZk8M48x2xaD8+OEyyhkrbgIOEu1bPs2yhHTYsDTV2tK+p/C3+&#10;nAF/bq7tLrx89Cdafr+fUzaMi4MxT4/j7hVUojH9m+/Xb1bwV0Irz8gEe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lIe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4" w:lineRule="auto"/>
                          <w:jc w:val="center"/>
                          <w:rPr>
                            <w:lang w:val="uk-UA"/>
                          </w:rPr>
                        </w:pPr>
                        <w:r w:rsidRPr="0098572C">
                          <w:rPr>
                            <w:rFonts w:eastAsia="Calibri"/>
                            <w:sz w:val="16"/>
                            <w:szCs w:val="16"/>
                            <w:lang w:val="uk-UA"/>
                          </w:rPr>
                          <w:t>Інспектор з ТБ та ОП</w:t>
                        </w:r>
                      </w:p>
                    </w:txbxContent>
                  </v:textbox>
                </v:rect>
                <v:line id="Прямая соединительная линия 243" o:spid="_x0000_s1046" style="position:absolute;visibility:visible;mso-wrap-style:square" from="37890,2706" to="37891,3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p+I8YAAADcAAAADwAAAGRycy9kb3ducmV2LnhtbESP3WrCQBSE7wu+w3KE3hTdVKVodJUi&#10;LRQq/sTF60P2mASzZ0N2q+nbdwWhl8PMfMMsVp2txZVaXzlW8DpMQBDnzlRcKNDHz8EUhA/IBmvH&#10;pOCXPKyWvacFpsbd+EDXLBQiQtinqKAMoUml9HlJFv3QNcTRO7vWYoiyLaRp8RbhtpajJHmTFiuO&#10;CyU2tC4pv2Q/VsG3np1exrup1vaYbXGvq4/dZq3Uc797n4MI1IX/8KP9ZRSMJmO4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1afiPGAAAA3AAAAA8AAAAAAAAA&#10;AAAAAAAAoQIAAGRycy9kb3ducmV2LnhtbFBLBQYAAAAABAAEAPkAAACUAwAAAAA=&#10;" strokecolor="black [3200]" strokeweight=".5pt">
                  <v:stroke joinstyle="miter"/>
                </v:line>
                <v:line id="Прямая соединительная линия 244" o:spid="_x0000_s1047" style="position:absolute;visibility:visible;mso-wrap-style:square" from="46961,2706" to="46962,3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PmV8UAAADcAAAADwAAAGRycy9kb3ducmV2LnhtbESPQWvCQBSE74L/YXlCL6KbqhRNXaVI&#10;C4KibVx6fmSfSTD7NmS3Gv99tyD0OMzMN8xy3dlaXKn1lWMFz+MEBHHuTMWFAn36GM1B+IBssHZM&#10;Cu7kYb3q95aYGnfjL7pmoRARwj5FBWUITSqlz0uy6MeuIY7e2bUWQ5RtIU2Ltwi3tZwkyYu0WHFc&#10;KLGhTUn5JfuxCnZ68T2cHuda21N2wE9dvR/3G6WeBt3bK4hAXfgPP9pbo2Aym8HfmX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PmV8UAAADcAAAADwAAAAAAAAAA&#10;AAAAAAChAgAAZHJzL2Rvd25yZXYueG1sUEsFBgAAAAAEAAQA+QAAAJMDAAAAAA==&#10;" strokecolor="black [3200]" strokeweight=".5pt">
                  <v:stroke joinstyle="miter"/>
                </v:line>
                <v:line id="Прямая соединительная линия 245" o:spid="_x0000_s1048" style="position:absolute;visibility:visible;mso-wrap-style:square" from="55194,2706" to="55195,3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9DzMYAAADcAAAADwAAAGRycy9kb3ducmV2LnhtbESPQWvCQBSE7wX/w/KEXopualvR6CpF&#10;WhCUqnHx/Mg+k9Ds25Ddavz3bqHQ4zAz3zDzZWdrcaHWV44VPA8TEMS5MxUXCvTxczAB4QOywdox&#10;KbiRh+Wi9zDH1LgrH+iShUJECPsUFZQhNKmUPi/Joh+6hjh6Z9daDFG2hTQtXiPc1nKUJGNpseK4&#10;UGJDq5Ly7+zHKtjo6enpZTfR2h6zL9zr6mO3XSn12O/eZyACdeE//NdeGwWj1zf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Q8zGAAAA3AAAAA8AAAAAAAAA&#10;AAAAAAAAoQIAAGRycy9kb3ducmV2LnhtbFBLBQYAAAAABAAEAPkAAACUAwAAAAA=&#10;" strokecolor="black [3200]" strokeweight=".5pt">
                  <v:stroke joinstyle="miter"/>
                </v:line>
                <v:line id="Прямая соединительная линия 246" o:spid="_x0000_s1049" style="position:absolute;visibility:visible;mso-wrap-style:square" from="19751,2706" to="19751,4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3du8UAAADcAAAADwAAAGRycy9kb3ducmV2LnhtbESPQWvCQBSE74X+h+UVeil1oxbR1FVE&#10;FASL2rh4fmRfk2D2bchuNf57t1DwOMzMN8x03tlaXKj1lWMF/V4Cgjh3puJCgT6u38cgfEA2WDsm&#10;BTfyMJ89P00xNe7K33TJQiEihH2KCsoQmlRKn5dk0fdcQxy9H9daDFG2hTQtXiPc1nKQJCNpseK4&#10;UGJDy5Lyc/ZrFWz15PQ23I+1tsdshwddrfZfS6VeX7rFJ4hAXXiE/9sbo2DwMYK/M/EIy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3du8UAAADcAAAADwAAAAAAAAAA&#10;AAAAAAChAgAAZHJzL2Rvd25yZXYueG1sUEsFBgAAAAAEAAQA+QAAAJMDAAAAAA==&#10;" strokecolor="black [3200]" strokeweight=".5pt">
                  <v:stroke joinstyle="miter"/>
                </v:line>
                <v:rect id="Прямоугольник 247" o:spid="_x0000_s1050" style="position:absolute;top:8997;width:11777;height:32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disUA&#10;AADcAAAADwAAAGRycy9kb3ducmV2LnhtbESPQWvCQBSE70L/w/IK3nRTKdpGN0GKBcGiNO3B4yP7&#10;moRm34bdNYn/3i0IPQ4z8w2zyUfTip6cbywreJonIIhLqxuuFHx/vc9eQPiArLG1TAqu5CHPHiYb&#10;TLUd+JP6IlQiQtinqKAOoUul9GVNBv3cdsTR+7HOYIjSVVI7HCLctHKRJEtpsOG4UGNHbzWVv8XF&#10;KLCn5tpu3eux/6DV+XAKyTAud0pNH8ftGkSgMfyH7+29VrB4XsH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R2KxQAAANwAAAAPAAAAAAAAAAAAAAAAAJgCAABkcnMv&#10;ZG93bnJldi54bWxQSwUGAAAAAAQABAD1AAAAigMAAAAA&#10;" fillcolor="white [3201]" strokecolor="black [3200]" strokeweight="1pt">
                  <v:textbox>
                    <w:txbxContent>
                      <w:p w:rsidR="00185EDF" w:rsidRPr="0098572C" w:rsidRDefault="00185EDF" w:rsidP="00DF7949">
                        <w:pPr>
                          <w:jc w:val="center"/>
                          <w:rPr>
                            <w:sz w:val="16"/>
                            <w:lang w:val="uk-UA"/>
                          </w:rPr>
                        </w:pPr>
                        <w:r w:rsidRPr="0098572C">
                          <w:rPr>
                            <w:sz w:val="16"/>
                            <w:lang w:val="uk-UA"/>
                          </w:rPr>
                          <w:t>Служба прийому та обслуговування</w:t>
                        </w:r>
                      </w:p>
                    </w:txbxContent>
                  </v:textbox>
                </v:rect>
                <v:rect id="Прямоугольник 248" o:spid="_x0000_s1051" style="position:absolute;left:13019;top:8998;width:7536;height:32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J+MIA&#10;AADcAAAADwAAAGRycy9kb3ducmV2LnhtbERPz2vCMBS+D/wfwhN2m4ky3OyMIqIgOFZWd9jx0by1&#10;xealJLGt//1yGOz48f1eb0fbip58aBxrmM8UCOLSmYYrDV+X49MriBCRDbaOScOdAmw3k4c1ZsYN&#10;/El9ESuRQjhkqKGOscukDGVNFsPMdcSJ+3HeYkzQV9J4HFK4beVCqaW02HBqqLGjfU3ltbhZDS5v&#10;7u3Orz76d3r5PudRDePyoPXjdNy9gYg0xn/xn/tkNCye09p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4wgAAANwAAAAPAAAAAAAAAAAAAAAAAJgCAABkcnMvZG93&#10;bnJldi54bWxQSwUGAAAAAAQABAD1AAAAhwM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Служба безпеки</w:t>
                        </w:r>
                      </w:p>
                    </w:txbxContent>
                  </v:textbox>
                </v:rect>
                <v:rect id="Прямоугольник 249" o:spid="_x0000_s1052" style="position:absolute;left:21769;top:8998;width:7930;height:32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IsY8UA&#10;AADcAAAADwAAAGRycy9kb3ducmV2LnhtbESPQWvCQBSE74X+h+UVvNVNRaxG1xBEQbBUqh48PrLP&#10;JDT7NuyuSfz33UKhx2FmvmFW2WAa0ZHztWUFb+MEBHFhdc2lgst59zoH4QOyxsYyKXiQh2z9/LTC&#10;VNuev6g7hVJECPsUFVQhtKmUvqjIoB/bljh6N+sMhihdKbXDPsJNIydJMpMGa44LFba0qaj4Pt2N&#10;AnusH03uFp/dB71fD8eQ9MNsq9ToZciXIAIN4T/8195rBZPpAn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sixj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Технічна служба</w:t>
                        </w:r>
                      </w:p>
                    </w:txbxContent>
                  </v:textbox>
                </v:rect>
                <v:rect id="Прямоугольник 250" o:spid="_x0000_s1053" style="position:absolute;left:30284;top:8895;width:10313;height:33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ETI8IA&#10;AADcAAAADwAAAGRycy9kb3ducmV2LnhtbERPz2vCMBS+D/wfwhN2m4nC3OyMIqIgOFZWd9jx0by1&#10;xealJLGt//1yGOz48f1eb0fbip58aBxrmM8UCOLSmYYrDV+X49MriBCRDbaOScOdAmw3k4c1ZsYN&#10;/El9ESuRQjhkqKGOscukDGVNFsPMdcSJ+3HeYkzQV9J4HFK4beVCqaW02HBqqLGjfU3ltbhZDS5v&#10;7u3Orz76d3r5PudRDePyoPXjdNy9gYg0xn/xn/tkNCye0/x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URMjwgAAANwAAAAPAAAAAAAAAAAAAAAAAJgCAABkcnMvZG93&#10;bnJldi54bWxQSwUGAAAAAAQABAD1AAAAhwMAAAAA&#10;" fillcolor="white [3201]" strokecolor="black [3200]" strokeweight="1pt">
                  <v:textbox>
                    <w:txbxContent>
                      <w:p w:rsidR="00185EDF" w:rsidRPr="0098572C" w:rsidRDefault="00185EDF" w:rsidP="00DF7949">
                        <w:pPr>
                          <w:pStyle w:val="aa"/>
                          <w:spacing w:before="0" w:beforeAutospacing="0" w:after="160" w:afterAutospacing="0" w:line="254" w:lineRule="auto"/>
                          <w:jc w:val="center"/>
                          <w:rPr>
                            <w:lang w:val="uk-UA"/>
                          </w:rPr>
                        </w:pPr>
                        <w:r w:rsidRPr="0098572C">
                          <w:rPr>
                            <w:rFonts w:eastAsia="Calibri"/>
                            <w:sz w:val="16"/>
                            <w:szCs w:val="16"/>
                            <w:lang w:val="uk-UA"/>
                          </w:rPr>
                          <w:t>Спортивно-оздоровча служба</w:t>
                        </w:r>
                      </w:p>
                    </w:txbxContent>
                  </v:textbox>
                </v:rect>
                <v:rect id="Прямоугольник 251" o:spid="_x0000_s1054" style="position:absolute;left:42544;top:8998;width:10313;height:32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22uMUA&#10;AADcAAAADwAAAGRycy9kb3ducmV2LnhtbESPT2vCQBTE70K/w/IKvelGof6JriKlhUJFMXrw+Mi+&#10;JqHZt2F3m8Rv7wqCx2FmfsOsNr2pRUvOV5YVjEcJCOLc6ooLBefT13AOwgdkjbVlUnAlD5v1y2CF&#10;qbYdH6nNQiEihH2KCsoQmlRKn5dk0I9sQxy9X+sMhihdIbXDLsJNLSdJMpUGK44LJTb0UVL+l/0b&#10;BfZQXeutW+zbHc0uP4eQdP30U6m31367BBGoD8/wo/2tFUzex3A/E4+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Hba4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2" w:lineRule="auto"/>
                          <w:jc w:val="center"/>
                          <w:rPr>
                            <w:lang w:val="uk-UA"/>
                          </w:rPr>
                        </w:pPr>
                        <w:r w:rsidRPr="0098572C">
                          <w:rPr>
                            <w:rFonts w:eastAsia="Calibri"/>
                            <w:sz w:val="16"/>
                            <w:szCs w:val="16"/>
                            <w:lang w:val="uk-UA"/>
                          </w:rPr>
                          <w:t>Служба харчування</w:t>
                        </w:r>
                      </w:p>
                    </w:txbxContent>
                  </v:textbox>
                </v:rect>
                <v:shape id="Прямая со стрелкой 252" o:spid="_x0000_s1055" type="#_x0000_t32" style="position:absolute;left:5888;top:7461;width:8376;height:15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9WxsUAAADcAAAADwAAAGRycy9kb3ducmV2LnhtbESPQUvDQBSE74X+h+UJXordmLRaYrdF&#10;FLHXpiL29sw+k9Ds25C3tvHfd4VCj8PMfMMs14Nr1ZF6aTwbuJ8moIhLbxuuDHzs3u4WoCQgW2w9&#10;k4E/ElivxqMl5tafeEvHIlQqQlhyNFCH0OVaS1mTQ5n6jjh6P753GKLsK217PEW4a3WaJA/aYcNx&#10;ocaOXmoqD8WvM5CFmaTb2dejFPvqe2Jfs0w+3425vRmen0AFGsI1fGlvrIF0nsL/mXgE9Oo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9WxsUAAADcAAAADwAAAAAAAAAA&#10;AAAAAAChAgAAZHJzL2Rvd25yZXYueG1sUEsFBgAAAAAEAAQA+QAAAJMDAAAAAA==&#10;" strokecolor="black [3200]" strokeweight=".5pt">
                  <v:stroke endarrow="block" joinstyle="miter"/>
                </v:shape>
                <v:shape id="Прямая со стрелкой 253" o:spid="_x0000_s1056" type="#_x0000_t32" style="position:absolute;left:14447;top:7461;width:2340;height:15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ReXMQAAADcAAAADwAAAGRycy9kb3ducmV2LnhtbESPQWvCQBSE7wX/w/KE3upGi1JTV9GI&#10;YHtrIp4f2dckmH0bs2sS/31XEHocZuYbZrUZTC06al1lWcF0EoEgzq2uuFBwyg5vHyCcR9ZYWyYF&#10;d3KwWY9eVhhr2/MPdakvRICwi1FB6X0TS+nykgy6iW2Ig/drW4M+yLaQusU+wE0tZ1G0kAYrDgsl&#10;NpSUlF/Sm1HQoz8vd9vimuz2X8dhXl8X2elbqdfxsP0E4Wnw/+Fn+6gVzObv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BF5cxAAAANwAAAAPAAAAAAAAAAAA&#10;AAAAAKECAABkcnMvZG93bnJldi54bWxQSwUGAAAAAAQABAD5AAAAkgMAAAAA&#10;" strokecolor="black [3200]" strokeweight=".5pt">
                  <v:stroke endarrow="block" joinstyle="miter"/>
                </v:shape>
                <v:shape id="Прямая со стрелкой 254" o:spid="_x0000_s1057" type="#_x0000_t32" style="position:absolute;left:14264;top:7461;width:33436;height:15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3GKMQAAADcAAAADwAAAGRycy9kb3ducmV2LnhtbESPQWvCQBSE7wX/w/KE3upGqVJTV9GI&#10;YHtrIp4f2dckmH0bs2sS/31XEHocZuYbZrUZTC06al1lWcF0EoEgzq2uuFBwyg5vHyCcR9ZYWyYF&#10;d3KwWY9eVhhr2/MPdakvRICwi1FB6X0TS+nykgy6iW2Ig/drW4M+yLaQusU+wE0tZ1G0kAYrDgsl&#10;NpSUlF/Sm1HQoz8vd9vimuz2X8dhXl8X2elbqdfxsP0E4Wnw/+Fn+6gVzObv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7cYoxAAAANwAAAAPAAAAAAAAAAAA&#10;AAAAAKECAABkcnMvZG93bnJldi54bWxQSwUGAAAAAAQABAD5AAAAkgMAAAAA&#10;" strokecolor="black [3200]" strokeweight=".5pt">
                  <v:stroke endarrow="block" joinstyle="miter"/>
                </v:shape>
                <v:shape id="Прямая со стрелкой 255" o:spid="_x0000_s1058" type="#_x0000_t32" style="position:absolute;left:14264;top:7461;width:19896;height:15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Fjs8IAAADcAAAADwAAAGRycy9kb3ducmV2LnhtbESPS6vCMBSE94L/IRzh7jRVqGg1ig8E&#10;rzsfuD40x7bYnNQm2t5/fyMILoeZ+YaZL1tTihfVrrCsYDiIQBCnVhecKbicd/0JCOeRNZaWScEf&#10;OVguup05Jto2fKTXyWciQNglqCD3vkqkdGlOBt3AVsTBu9naoA+yzqSusQlwU8pRFI2lwYLDQo4V&#10;bXJK76enUdCgv07Xq+yxWW9/921cPsbny0Gpn167moHw1Ppv+NPeawWjOIb3mXAE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6Fjs8IAAADcAAAADwAAAAAAAAAAAAAA&#10;AAChAgAAZHJzL2Rvd25yZXYueG1sUEsFBgAAAAAEAAQA+QAAAJADAAAAAA==&#10;" strokecolor="black [3200]" strokeweight=".5pt">
                  <v:stroke endarrow="block" joinstyle="miter"/>
                </v:shape>
                <v:shape id="Прямая со стрелкой 162" o:spid="_x0000_s1059" type="#_x0000_t32" style="position:absolute;left:14447;top:7461;width:10936;height:14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FQBsEAAADcAAAADwAAAGRycy9kb3ducmV2LnhtbERPS4vCMBC+C/6HMII3TVewaLep+EDQ&#10;vfnA89DMtmWbSW2irf/eLCzsbT6+56Sr3tTiSa2rLCv4mEYgiHOrKy4UXC/7yQKE88gaa8uk4EUO&#10;VtlwkGKibccnep59IUIIuwQVlN43iZQuL8mgm9qGOHDftjXoA2wLqVvsQrip5SyKYmmw4tBQYkPb&#10;kvKf88Mo6NDflpt1cd9udsdDP6/v8eX6pdR41K8/QXjq/b/4z33QYX48g99nwgUy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AVAGwQAAANwAAAAPAAAAAAAAAAAAAAAA&#10;AKECAABkcnMvZG93bnJldi54bWxQSwUGAAAAAAQABAD5AAAAjwMAAAAA&#10;" strokecolor="black [3200]" strokeweight=".5pt">
                  <v:stroke endarrow="block" joinstyle="miter"/>
                </v:shape>
                <v:rect id="Прямоугольник 170" o:spid="_x0000_s1060" style="position:absolute;top:14191;width:8851;height:36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EuP8UA&#10;AADcAAAADwAAAGRycy9kb3ducmV2LnhtbESPQWvCQBCF70L/wzKF3nRTD2pTVxFRKFQqpj30OGSn&#10;SWh2Nuxuk/jvnUPB2wzvzXvfrLeja1VPITaeDTzPMlDEpbcNVwa+Po/TFaiYkC22nsnAlSJsNw+T&#10;NebWD3yhvkiVkhCOORqoU+pyrWNZk8M48x2xaD8+OEyyhkrbgIOEu1bPs2yhHTYsDTV2tK+p/C3+&#10;nAF/bq7tLrx89Cdafr+fUzaMi4MxT4/j7hVUojHdzf/Xb1bwl4Ivz8gEe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wS4/xQAAANwAAAAPAAAAAAAAAAAAAAAAAJgCAABkcnMv&#10;ZG93bnJldi54bWxQSwUGAAAAAAQABAD1AAAAigMAAAAA&#10;" fillcolor="white [3201]" strokecolor="black [3200]" strokeweight="1pt">
                  <v:textbox>
                    <w:txbxContent>
                      <w:p w:rsidR="00185EDF" w:rsidRPr="0098572C" w:rsidRDefault="00185EDF" w:rsidP="00DF7949">
                        <w:pPr>
                          <w:jc w:val="center"/>
                          <w:rPr>
                            <w:sz w:val="14"/>
                            <w:lang w:val="uk-UA"/>
                          </w:rPr>
                        </w:pPr>
                        <w:r w:rsidRPr="0098572C">
                          <w:rPr>
                            <w:sz w:val="14"/>
                            <w:lang w:val="uk-UA"/>
                          </w:rPr>
                          <w:t>Служба прийому та розміщення</w:t>
                        </w:r>
                      </w:p>
                    </w:txbxContent>
                  </v:textbox>
                </v:rect>
                <v:rect id="Прямоугольник 256" o:spid="_x0000_s1061" style="position:absolute;left:9070;top:14191;width:6473;height:36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QuzMQA&#10;AADcAAAADwAAAGRycy9kb3ducmV2LnhtbESPQWvCQBSE74L/YXmCN90omLbRVUQsCEqltoceH9ln&#10;Esy+DbvbJP57t1DwOMzMN8xq05tatOR8ZVnBbJqAIM6trrhQ8P31PnkF4QOyxtoyKbiTh816OFhh&#10;pm3Hn9ReQiEihH2GCsoQmkxKn5dk0E9tQxy9q3UGQ5SukNphF+GmlvMkSaXBiuNCiQ3tSspvl1+j&#10;wJ6re711bx/tiV5+jueQdH26V2o86rdLEIH68Az/tw9awXyRwt+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0LszEAAAA3AAAAA8AAAAAAAAAAAAAAAAAmAIAAGRycy9k&#10;b3ducmV2LnhtbFBLBQYAAAAABAAEAPUAAACJAw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sz w:val="22"/>
                            <w:lang w:val="uk-UA"/>
                          </w:rPr>
                        </w:pPr>
                        <w:r w:rsidRPr="0098572C">
                          <w:rPr>
                            <w:rFonts w:eastAsia="Calibri"/>
                            <w:sz w:val="14"/>
                            <w:szCs w:val="16"/>
                            <w:lang w:val="uk-UA"/>
                          </w:rPr>
                          <w:t>Поверхова служба</w:t>
                        </w:r>
                      </w:p>
                    </w:txbxContent>
                  </v:textbox>
                </v:rect>
                <v:shape id="Прямая со стрелкой 171" o:spid="_x0000_s1062" type="#_x0000_t32" style="position:absolute;left:3364;top:12289;width:2524;height:190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31rcIAAADcAAAADwAAAGRycy9kb3ducmV2LnhtbERPTWvCQBC9F/oflil4KXWjkVqiq4gi&#10;9WpaSnsbs9MkNDsbMqum/94VBG/zeJ8zX/auUSfqpPZsYDRMQBEX3tZcGvj82L68gZKAbLHxTAb+&#10;SWC5eHyYY2b9mfd0ykOpYghLhgaqENpMaykqcihD3xJH7td3DkOEXalth+cY7ho9TpJX7bDm2FBh&#10;S+uKir/86AykYSLj/eR7KvlPeXi2mzSVr3djBk/9agYqUB/u4pt7Z+P86Qiuz8QL9OI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D31rcIAAADcAAAADwAAAAAAAAAAAAAA&#10;AAChAgAAZHJzL2Rvd25yZXYueG1sUEsFBgAAAAAEAAQA+QAAAJADAAAAAA==&#10;" strokecolor="black [3200]" strokeweight=".5pt">
                  <v:stroke endarrow="block" joinstyle="miter"/>
                </v:shape>
                <v:shape id="Прямая со стрелкой 172" o:spid="_x0000_s1063" type="#_x0000_t32" style="position:absolute;left:5888;top:12289;width:6418;height:19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jG28EAAADcAAAADwAAAGRycy9kb3ducmV2LnhtbERPS4vCMBC+L/gfwgjeNFXw1W0qPhB0&#10;bz7Y89DMtmWbSW2irf/eCAt7m4/vOcmqM5V4UONKywrGowgEcWZ1ybmC62U/XIBwHlljZZkUPMnB&#10;Ku19JBhr2/KJHmefixDCLkYFhfd1LKXLCjLoRrYmDtyPbQz6AJtc6gbbEG4qOYmimTRYcmgosKZt&#10;Qdnv+W4UtOi/l5t1fttudsdDN61us8v1S6lBv1t/gvDU+X/xn/ugw/z5BN7PhAtk+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2MbbwQAAANwAAAAPAAAAAAAAAAAAAAAA&#10;AKECAABkcnMvZG93bnJldi54bWxQSwUGAAAAAAQABAD5AAAAjwMAAAAA&#10;" strokecolor="black [3200]" strokeweight=".5pt">
                  <v:stroke endarrow="block" joinstyle="miter"/>
                </v:shape>
                <v:shape id="Прямая со стрелкой 174" o:spid="_x0000_s1064" type="#_x0000_t32" style="position:absolute;left:14264;top:13825;width:23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37NMIAAADcAAAADwAAAGRycy9kb3ducmV2LnhtbERPTWvCQBC9F/wPywi9NRul1TZ1FRMp&#10;WG8a6XnIjkkwOxuzq4n/3i0UepvH+5zFajCNuFHnassKJlEMgriwuuZSwTH/enkH4TyyxsYyKbiT&#10;g9Vy9LTARNue93Q7+FKEEHYJKqi8bxMpXVGRQRfZljhwJ9sZ9AF2pdQd9iHcNHIaxzNpsObQUGFL&#10;WUXF+XA1Cnr0Px/purxk6eZ7O7w1l1l+3Cn1PB7WnyA8Df5f/Ofe6jB//gq/z4QL5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H37NMIAAADcAAAADwAAAAAAAAAAAAAA&#10;AAChAgAAZHJzL2Rvd25yZXYueG1sUEsFBgAAAAAEAAQA+QAAAJADAAAAAA==&#10;" strokecolor="black [3200]" strokeweight=".5pt">
                  <v:stroke endarrow="block" joinstyle="miter"/>
                </v:shape>
                <v:rect id="Прямоугольник 175" o:spid="_x0000_s1065" style="position:absolute;left:16786;top:13094;width:4983;height:29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aNp8MA&#10;AADcAAAADwAAAGRycy9kb3ducmV2LnhtbERPTWvCQBC9F/wPywje6sZCtU3dBCktCBalqQePQ3aa&#10;BLOzYXebxH/vFgRv83ifs85H04qenG8sK1jMExDEpdUNVwqOP5+PLyB8QNbYWiYFF/KQZ5OHNaba&#10;DvxNfREqEUPYp6igDqFLpfRlTQb93HbEkfu1zmCI0FVSOxxiuGnlU5IspcGGY0ONHb3XVJ6LP6PA&#10;HppLu3Gv+/6LVqfdISTDuPxQajYdN28gAo3hLr65tzrOXz3D/zPxApl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LaNp8MAAADcAAAADwAAAAAAAAAAAAAAAACYAgAAZHJzL2Rv&#10;d25yZXYueG1sUEsFBgAAAAAEAAQA9QAAAIgDAAAAAA==&#10;" fillcolor="white [3201]" strokecolor="black [3200]" strokeweight="1pt">
                  <v:textbox>
                    <w:txbxContent>
                      <w:p w:rsidR="00185EDF" w:rsidRPr="0098572C" w:rsidRDefault="00185EDF" w:rsidP="00DF7949">
                        <w:pPr>
                          <w:jc w:val="center"/>
                          <w:rPr>
                            <w:sz w:val="12"/>
                            <w:lang w:val="uk-UA"/>
                          </w:rPr>
                        </w:pPr>
                        <w:r w:rsidRPr="0098572C">
                          <w:rPr>
                            <w:sz w:val="12"/>
                            <w:lang w:val="uk-UA"/>
                          </w:rPr>
                          <w:t>Охоронник</w:t>
                        </w:r>
                      </w:p>
                    </w:txbxContent>
                  </v:textbox>
                </v:rect>
                <v:shape id="Прямая со стрелкой 257" o:spid="_x0000_s1066" type="#_x0000_t32" style="position:absolute;left:14269;top:19282;width:23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9YX8MAAADcAAAADwAAAGRycy9kb3ducmV2LnhtbESPS6vCMBSE94L/IRzBnaYKvqpRfCB4&#10;3fnA9aE5tsXmpDbR9v77mwuCy2FmvmEWq8YU4k2Vyy0rGPQjEMSJ1TmnCq6XfW8KwnlkjYVlUvBL&#10;DlbLdmuBsbY1n+h99qkIEHYxKsi8L2MpXZKRQde3JXHw7rYy6IOsUqkrrAPcFHIYRWNpMOewkGFJ&#10;24ySx/llFNTob7PNOn1uN7ufQzMqnuPL9ahUt9Os5yA8Nf4b/rQPWsFwNIH/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WF/DAAAA3AAAAA8AAAAAAAAAAAAA&#10;AAAAoQIAAGRycy9kb3ducmV2LnhtbFBLBQYAAAAABAAEAPkAAACRAwAAAAA=&#10;" strokecolor="black [3200]" strokeweight=".5pt">
                  <v:stroke endarrow="block" joinstyle="miter"/>
                </v:shape>
                <v:rect id="Прямоугольник 258" o:spid="_x0000_s1067" style="position:absolute;left:16789;top:17849;width:4980;height:32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cfJcIA&#10;AADcAAAADwAAAGRycy9kb3ducmV2LnhtbERPz2vCMBS+D/wfwhN2m4nC3OyMIqIgOFZWd9jx0by1&#10;xealJLGt//1yGOz48f1eb0fbip58aBxrmM8UCOLSmYYrDV+X49MriBCRDbaOScOdAmw3k4c1ZsYN&#10;/El9ESuRQjhkqKGOscukDGVNFsPMdcSJ+3HeYkzQV9J4HFK4beVCqaW02HBqqLGjfU3ltbhZDS5v&#10;7u3Orz76d3r5PudRDePyoPXjdNy9gYg0xn/xn/tkNCye09p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Jx8lwgAAANwAAAAPAAAAAAAAAAAAAAAAAJgCAABkcnMvZG93&#10;bnJldi54bWxQSwUGAAAAAAQABAD1AAAAhwM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2"/>
                            <w:szCs w:val="12"/>
                            <w:lang w:val="uk-UA"/>
                          </w:rPr>
                          <w:t>Паркувальник</w:t>
                        </w:r>
                      </w:p>
                    </w:txbxContent>
                  </v:textbox>
                </v:rect>
                <v:rect id="Прямоугольник 259" o:spid="_x0000_s1068" style="position:absolute;left:22133;top:13094;width:8150;height:47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u6vsUA&#10;AADcAAAADwAAAGRycy9kb3ducmV2LnhtbESPQWvCQBSE74X+h+UVvNVNBa1G1xBEQbBUqh48PrLP&#10;JDT7NuyuSfz33UKhx2FmvmFW2WAa0ZHztWUFb+MEBHFhdc2lgst59zoH4QOyxsYyKXiQh2z9/LTC&#10;VNuev6g7hVJECPsUFVQhtKmUvqjIoB/bljh6N+sMhihdKbXDPsJNIydJMpMGa44LFba0qaj4Pt2N&#10;AnusH03uFp/dB71fD8eQ9MNsq9ToZciXIAIN4T/8195rBZPpAn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a7q+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4" w:lineRule="auto"/>
                          <w:jc w:val="center"/>
                          <w:rPr>
                            <w:sz w:val="22"/>
                            <w:lang w:val="uk-UA"/>
                          </w:rPr>
                        </w:pPr>
                        <w:r w:rsidRPr="0098572C">
                          <w:rPr>
                            <w:rFonts w:eastAsia="Calibri"/>
                            <w:sz w:val="14"/>
                            <w:szCs w:val="16"/>
                            <w:lang w:val="uk-UA"/>
                          </w:rPr>
                          <w:t>Інженер з ремонту та обслуговування</w:t>
                        </w:r>
                      </w:p>
                    </w:txbxContent>
                  </v:textbox>
                </v:rect>
                <v:rect id="Прямоугольник 260" o:spid="_x0000_s1069" style="position:absolute;left:22136;top:18478;width:8147;height:26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3ZnsIA&#10;AADcAAAADwAAAGRycy9kb3ducmV2LnhtbERPu2rDMBTdC/kHcQPdajke3NaJEkJIodDSEDdDxot1&#10;Y5tYV0ZS/fj7aih0PJz3ZjeZTgzkfGtZwSpJQRBXVrdcK7h8vz29gPABWWNnmRTM5GG3XTxssNB2&#10;5DMNZahFDGFfoIImhL6Q0lcNGfSJ7Ykjd7POYIjQ1VI7HGO46WSWprk02HJsaLCnQ0PVvfwxCuyp&#10;nbu9e/0aPun5+nEK6TjlR6Uel9N+DSLQFP7Ff+53rSDL4/x4Jh4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dmewgAAANwAAAAPAAAAAAAAAAAAAAAAAJgCAABkcnMvZG93&#10;bnJldi54bWxQSwUGAAAAAAQABAD1AAAAhwMAAAAA&#10;" fillcolor="white [3201]" strokecolor="black [3200]" strokeweight="1pt">
                  <v:textbox>
                    <w:txbxContent>
                      <w:p w:rsidR="00185EDF" w:rsidRPr="0098572C" w:rsidRDefault="00185EDF" w:rsidP="00DF7949">
                        <w:pPr>
                          <w:pStyle w:val="aa"/>
                          <w:spacing w:before="0" w:beforeAutospacing="0" w:after="160" w:afterAutospacing="0" w:line="252" w:lineRule="auto"/>
                          <w:jc w:val="center"/>
                          <w:rPr>
                            <w:lang w:val="uk-UA"/>
                          </w:rPr>
                        </w:pPr>
                        <w:r w:rsidRPr="0098572C">
                          <w:rPr>
                            <w:rFonts w:eastAsia="Calibri"/>
                            <w:sz w:val="14"/>
                            <w:szCs w:val="14"/>
                            <w:lang w:val="uk-UA"/>
                          </w:rPr>
                          <w:t>Електромонтер</w:t>
                        </w:r>
                      </w:p>
                    </w:txbxContent>
                  </v:textbox>
                </v:rect>
                <v:line id="Прямая соединительная линия 261" o:spid="_x0000_s1070" style="position:absolute;visibility:visible;mso-wrap-style:square" from="35283,12292" to="35283,21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5NN8UAAADcAAAADwAAAGRycy9kb3ducmV2LnhtbESPQWvCQBSE70L/w/IK3sxGC2mJ2YgU&#10;lJ6EWnvw9sg+s9Hs2zS7Jum/7xYKPQ4z8w1TbCbbioF63zhWsExSEMSV0w3XCk4fu8ULCB+QNbaO&#10;ScE3ediUD7MCc+1GfqfhGGoRIexzVGBC6HIpfWXIok9cRxy9i+sthij7Wuoexwi3rVylaSYtNhwX&#10;DHb0aqi6He9WwRdWO7Lnz/2QjmZ4yi7d4fl6Vmr+OG3XIAJN4T/8137TClbZEn7PxCMgy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5NN8UAAADcAAAADwAAAAAAAAAA&#10;AAAAAAChAgAAZHJzL2Rvd25yZXYueG1sUEsFBgAAAAAEAAQA+QAAAJMDAAAAAA==&#10;" strokecolor="#5b9bd5 [3204]" strokeweight=".5pt">
                  <v:stroke joinstyle="miter"/>
                </v:line>
                <v:rect id="Прямоугольник 262" o:spid="_x0000_s1071" style="position:absolute;left:31206;top:13099;width:8147;height:29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PicsUA&#10;AADcAAAADwAAAGRycy9kb3ducmV2LnhtbESPT2vCQBTE74LfYXlCb7oxh1RTVxFREFoq/jn0+Mi+&#10;JqHZt2F3TeK37xYKHoeZ+Q2z2gymER05X1tWMJ8lIIgLq2suFdyuh+kChA/IGhvLpOBBHjbr8WiF&#10;ubY9n6m7hFJECPscFVQhtLmUvqjIoJ/Zljh639YZDFG6UmqHfYSbRqZJkkmDNceFClvaVVT8XO5G&#10;gT3Vj2brlp/dB71+vZ9C0g/ZXqmXybB9AxFoCM/wf/uoFaRZCn9n4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o+Jy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2" w:lineRule="auto"/>
                          <w:jc w:val="center"/>
                          <w:rPr>
                            <w:lang w:val="uk-UA"/>
                          </w:rPr>
                        </w:pPr>
                        <w:r w:rsidRPr="0098572C">
                          <w:rPr>
                            <w:rFonts w:eastAsia="Calibri"/>
                            <w:sz w:val="14"/>
                            <w:szCs w:val="14"/>
                            <w:lang w:val="uk-UA"/>
                          </w:rPr>
                          <w:t>Спортивний тренер</w:t>
                        </w:r>
                      </w:p>
                    </w:txbxContent>
                  </v:textbox>
                </v:rect>
                <v:rect id="Прямоугольник 263" o:spid="_x0000_s1072" style="position:absolute;left:31207;top:17313;width:8140;height:26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9H6cQA&#10;AADcAAAADwAAAGRycy9kb3ducmV2LnhtbESPQWvCQBSE74L/YXmCN92okLbRVUQsCEqltoceH9ln&#10;Esy+DbvbJP57t1DwOMzMN8xq05tatOR8ZVnBbJqAIM6trrhQ8P31PnkF4QOyxtoyKbiTh816OFhh&#10;pm3Hn9ReQiEihH2GCsoQmkxKn5dk0E9tQxy9q3UGQ5SukNphF+GmlvMkSaXBiuNCiQ3tSspvl1+j&#10;wJ6re711bx/tiV5+jueQdH26V2o86rdLEIH68Az/tw9awTxdwN+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vR+nEAAAA3AAAAA8AAAAAAAAAAAAAAAAAmAIAAGRycy9k&#10;b3ducmV2LnhtbFBLBQYAAAAABAAEAPUAAACJAwAAAAA=&#10;" fillcolor="white [3201]" strokecolor="black [3200]" strokeweight="1pt">
                  <v:textbox>
                    <w:txbxContent>
                      <w:p w:rsidR="00185EDF" w:rsidRPr="0098572C" w:rsidRDefault="00185EDF" w:rsidP="00DF7949">
                        <w:pPr>
                          <w:pStyle w:val="aa"/>
                          <w:spacing w:before="0" w:beforeAutospacing="0" w:after="160" w:afterAutospacing="0" w:line="252" w:lineRule="auto"/>
                          <w:jc w:val="center"/>
                          <w:rPr>
                            <w:lang w:val="uk-UA"/>
                          </w:rPr>
                        </w:pPr>
                        <w:r w:rsidRPr="0098572C">
                          <w:rPr>
                            <w:rFonts w:eastAsia="Calibri"/>
                            <w:sz w:val="14"/>
                            <w:szCs w:val="14"/>
                            <w:lang w:val="uk-UA"/>
                          </w:rPr>
                          <w:t>Масажист</w:t>
                        </w:r>
                      </w:p>
                    </w:txbxContent>
                  </v:textbox>
                </v:rect>
                <v:rect id="Прямоугольник 264" o:spid="_x0000_s1073" style="position:absolute;left:31205;top:21476;width:8135;height:26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bfncQA&#10;AADcAAAADwAAAGRycy9kb3ducmV2LnhtbESPQWvCQBSE74L/YXmCN90okrbRVUQsCEqltoceH9ln&#10;Esy+DbvbJP57t1DwOMzMN8xq05tatOR8ZVnBbJqAIM6trrhQ8P31PnkF4QOyxtoyKbiTh816OFhh&#10;pm3Hn9ReQiEihH2GCsoQmkxKn5dk0E9tQxy9q3UGQ5SukNphF+GmlvMkSaXBiuNCiQ3tSspvl1+j&#10;wJ6re711bx/tiV5+jueQdH26V2o86rdLEIH68Az/tw9awTxdwN+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G353EAAAA3AAAAA8AAAAAAAAAAAAAAAAAmAIAAGRycy9k&#10;b3ducmV2LnhtbFBLBQYAAAAABAAEAPUAAACJAwAAAAA=&#10;" fillcolor="white [3201]" strokecolor="black [3200]" strokeweight="1pt">
                  <v:textbox>
                    <w:txbxContent>
                      <w:p w:rsidR="00185EDF" w:rsidRPr="0098572C" w:rsidRDefault="00185EDF" w:rsidP="00DF7949">
                        <w:pPr>
                          <w:pStyle w:val="aa"/>
                          <w:spacing w:before="0" w:beforeAutospacing="0" w:after="160" w:afterAutospacing="0" w:line="252" w:lineRule="auto"/>
                          <w:jc w:val="center"/>
                          <w:rPr>
                            <w:lang w:val="uk-UA"/>
                          </w:rPr>
                        </w:pPr>
                        <w:r w:rsidRPr="0098572C">
                          <w:rPr>
                            <w:rFonts w:eastAsia="Calibri"/>
                            <w:sz w:val="14"/>
                            <w:szCs w:val="14"/>
                            <w:lang w:val="uk-UA"/>
                          </w:rPr>
                          <w:t>Лікар</w:t>
                        </w:r>
                      </w:p>
                    </w:txbxContent>
                  </v:textbox>
                </v:rect>
                <v:line id="Прямая соединительная линия 177" o:spid="_x0000_s1074" style="position:absolute;visibility:visible;mso-wrap-style:square" from="10826,17843" to="10833,32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jT4cMAAADcAAAADwAAAGRycy9kb3ducmV2LnhtbERP32vCMBB+F/Y/hBv4IjN1wuo6o4hM&#10;EBy61bDno7m1Zc2lNFHrf28GA9/u4/t582VvG3GmzteOFUzGCQjiwpmaSwX6uHmagfAB2WDjmBRc&#10;ycNy8TCYY2bchb/onIdSxBD2GSqoQmgzKX1RkUU/di1x5H5cZzFE2JXSdHiJ4baRz0nyIi3WHBsq&#10;bGldUfGbn6yCnX79Hk0PM63tMd/jp67fDx9rpYaP/eoNRKA+3MX/7q2J89MU/p6JF8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o0+HDAAAA3AAAAA8AAAAAAAAAAAAA&#10;AAAAoQIAAGRycy9kb3ducmV2LnhtbFBLBQYAAAAABAAEAPkAAACRAwAAAAA=&#10;" strokecolor="black [3200]" strokeweight=".5pt">
                  <v:stroke joinstyle="miter"/>
                </v:line>
                <v:rect id="Прямоугольник 178" o:spid="_x0000_s1075" style="position:absolute;left:9087;top:19841;width:6472;height:4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ciOcUA&#10;AADcAAAADwAAAGRycy9kb3ducmV2LnhtbESPQWvCQBCF70L/wzKF3nRTD2pTVxFRKFQqpj30OGSn&#10;SWh2Nuxuk/jvnUPB2wzvzXvfrLeja1VPITaeDTzPMlDEpbcNVwa+Po/TFaiYkC22nsnAlSJsNw+T&#10;NebWD3yhvkiVkhCOORqoU+pyrWNZk8M48x2xaD8+OEyyhkrbgIOEu1bPs2yhHTYsDTV2tK+p/C3+&#10;nAF/bq7tLrx89Cdafr+fUzaMi4MxT4/j7hVUojHdzf/Xb1bwl0Irz8gEe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tyI5xQAAANwAAAAPAAAAAAAAAAAAAAAAAJgCAABkcnMv&#10;ZG93bnJldi54bWxQSwUGAAAAAAQABAD1AAAAigMAAAAA&#10;" fillcolor="white [3201]" strokecolor="black [3200]" strokeweight="1pt">
                  <v:textbox>
                    <w:txbxContent>
                      <w:p w:rsidR="00185EDF" w:rsidRPr="0098572C" w:rsidRDefault="00185EDF" w:rsidP="00DF7949">
                        <w:pPr>
                          <w:jc w:val="center"/>
                          <w:rPr>
                            <w:sz w:val="12"/>
                            <w:lang w:val="uk-UA"/>
                          </w:rPr>
                        </w:pPr>
                        <w:r w:rsidRPr="0098572C">
                          <w:rPr>
                            <w:sz w:val="12"/>
                            <w:lang w:val="uk-UA"/>
                          </w:rPr>
                          <w:t>Завідувач номерним фондом</w:t>
                        </w:r>
                      </w:p>
                    </w:txbxContent>
                  </v:textbox>
                </v:rect>
                <v:shape id="Прямая со стрелкой 179" o:spid="_x0000_s1076" type="#_x0000_t32" style="position:absolute;left:10825;top:25237;width:1481;height:7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5q8MAAADcAAAADwAAAGRycy9kb3ducmV2LnhtbERPTWvCQBC9C/0PyxS8SN3UiNbUVYpF&#10;6tW0lHqbZqdJaHY2ZLYa/71bELzN433Oct27Rh2pk9qzgcdxAoq48Lbm0sDH+/bhCZQEZIuNZzJw&#10;JoH16m6wxMz6E+/pmIdSxRCWDA1UIbSZ1lJU5FDGviWO3I/vHIYIu1LbDk8x3DV6kiQz7bDm2FBh&#10;S5uKit/8zxlIw1Qm++nXXPJD+T2yr2kqn2/GDO/7l2dQgfpwE1/dOxvnzxfw/0y8QK8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avDAAAA3AAAAA8AAAAAAAAAAAAA&#10;AAAAoQIAAGRycy9kb3ducmV2LnhtbFBLBQYAAAAABAAEAPkAAACRAwAAAAA=&#10;" strokecolor="black [3200]" strokeweight=".5pt">
                  <v:stroke endarrow="block" joinstyle="miter"/>
                </v:shape>
                <v:roundrect id="Скругленный прямоугольник 180" o:spid="_x0000_s1077" style="position:absolute;left:12306;top:24105;width:9829;height:24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8TJcUA&#10;AADcAAAADwAAAGRycy9kb3ducmV2LnhtbESPT2vCQBDF70K/wzKF3nRjD0VSV5GW4h8oxdj2PGTH&#10;bDQ7G7Krid++cyh4m+G9ee838+XgG3WlLtaBDUwnGSjiMtiaKwPfh4/xDFRMyBabwGTgRhGWi4fR&#10;HHMbet7TtUiVkhCOORpwKbW51rF05DFOQkss2jF0HpOsXaVth72E+0Y/Z9mL9lizNDhs6c1ReS4u&#10;3sDvKqy/9GX3+XN2RXKnLffv07UxT4/D6hVUoiHdzf/XGyv4M8GXZ2QCv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zxMlxQAAANwAAAAPAAAAAAAAAAAAAAAAAJgCAABkcnMv&#10;ZG93bnJldi54bWxQSwUGAAAAAAQABAD1AAAAigMAAAAA&#10;" fillcolor="white [3201]" strokecolor="black [3200]" strokeweight="1pt">
                  <v:stroke joinstyle="miter"/>
                  <v:textbox>
                    <w:txbxContent>
                      <w:p w:rsidR="00185EDF" w:rsidRPr="0098572C" w:rsidRDefault="00185EDF" w:rsidP="00DF7949">
                        <w:pPr>
                          <w:jc w:val="center"/>
                          <w:rPr>
                            <w:sz w:val="16"/>
                            <w:lang w:val="uk-UA"/>
                          </w:rPr>
                        </w:pPr>
                        <w:r w:rsidRPr="0098572C">
                          <w:rPr>
                            <w:sz w:val="16"/>
                            <w:lang w:val="uk-UA"/>
                          </w:rPr>
                          <w:t>Покоївки</w:t>
                        </w:r>
                      </w:p>
                    </w:txbxContent>
                  </v:textbox>
                </v:roundrect>
                <v:shape id="Прямая со стрелкой 265" o:spid="_x0000_s1078" type="#_x0000_t32" style="position:absolute;left:10833;top:27684;width:1479;height: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oED8UAAADcAAAADwAAAGRycy9kb3ducmV2LnhtbESPQUvDQBSE7wX/w/IEL6XdmNRWYrdF&#10;FKnXpqXU2zP7TILZtyFvbeO/dwsFj8PMfMMs14Nr1Yl6aTwbuJ8moIhLbxuuDOx3b5NHUBKQLbae&#10;ycAvCaxXN6Ml5tafeUunIlQqQlhyNFCH0OVaS1mTQ5n6jjh6X753GKLsK217PEe4a3WaJHPtsOG4&#10;UGNHLzWV38WPM5CFmaTb2XEhxUf1ObavWSaHjTF3t8PzE6hAQ/gPX9vv1kA6f4DLmXgE9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oED8UAAADcAAAADwAAAAAAAAAA&#10;AAAAAAChAgAAZHJzL2Rvd25yZXYueG1sUEsFBgAAAAAEAAQA+QAAAJMDAAAAAA==&#10;" strokecolor="black [3200]" strokeweight=".5pt">
                  <v:stroke endarrow="block" joinstyle="miter"/>
                </v:shape>
                <v:roundrect id="Скругленный прямоугольник 266" o:spid="_x0000_s1079" style="position:absolute;left:12312;top:26554;width:9824;height:24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OpTMQA&#10;AADcAAAADwAAAGRycy9kb3ducmV2LnhtbESPT2vCQBTE7wW/w/IEb3Wjh1Ciq4gitkIpjX/Oj+wz&#10;G82+DdnVpN++Wyh4HGbmN8x82dtaPKj1lWMFk3ECgrhwuuJSwfGwfX0D4QOyxtoxKfghD8vF4GWO&#10;mXYdf9MjD6WIEPYZKjAhNJmUvjBk0Y9dQxy9i2sthijbUuoWuwi3tZwmSSotVhwXDDa0NlTc8rtV&#10;cF653Ze87z9PN5MHc/3gbjPZKTUa9qsZiEB9eIb/2+9awTRN4e9MPA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DqUzEAAAA3AAAAA8AAAAAAAAAAAAAAAAAmAIAAGRycy9k&#10;b3ducmV2LnhtbFBLBQYAAAAABAAEAPUAAACJAwAAAAA=&#10;" fillcolor="white [3201]" strokecolor="black [3200]" strokeweight="1pt">
                  <v:stroke joinstyle="miter"/>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Прибиральниці</w:t>
                        </w:r>
                      </w:p>
                    </w:txbxContent>
                  </v:textbox>
                </v:roundrect>
                <v:shape id="Прямая со стрелкой 267" o:spid="_x0000_s1080" type="#_x0000_t32" style="position:absolute;left:10833;top:30129;width:1479;height: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Q/48UAAADcAAAADwAAAGRycy9kb3ducmV2LnhtbESPQWvCQBSE74X+h+UVvBTdNBGV1FVK&#10;RdqraRG9PbOvSWj2bchbNf333ULB4zAz3zDL9eBadaFeGs8GniYJKOLS24YrA58f2/EClARki61n&#10;MvBDAuvV/d0Sc+uvvKNLESoVISw5GqhD6HKtpazJoUx8Rxy9L987DFH2lbY9XiPctTpNkpl22HBc&#10;qLGj15rK7+LsDGRhKuluephLcaxOj3aTZbJ/M2b0MLw8gwo0hFv4v/1uDaSzOfydiUdAr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mQ/48UAAADcAAAADwAAAAAAAAAA&#10;AAAAAAChAgAAZHJzL2Rvd25yZXYueG1sUEsFBgAAAAAEAAQA+QAAAJMDAAAAAA==&#10;" strokecolor="black [3200]" strokeweight=".5pt">
                  <v:stroke endarrow="block" joinstyle="miter"/>
                </v:shape>
                <v:roundrect id="Скругленный прямоугольник 268" o:spid="_x0000_s1081" style="position:absolute;left:12312;top:28998;width:9824;height:2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CYpcEA&#10;AADcAAAADwAAAGRycy9kb3ducmV2LnhtbERPy4rCMBTdC/MP4Q7MTlNdiFSjiMOgDgxifawvzbWp&#10;Njelibbz92YhuDyc92zR2Uo8qPGlYwXDQQKCOHe65ELB8fDTn4DwAVlj5ZgU/JOHxfyjN8NUu5b3&#10;9MhCIWII+xQVmBDqVEqfG7LoB64mjtzFNRZDhE0hdYNtDLeVHCXJWFosOTYYrGllKL9ld6vgvHTr&#10;nbz//p1uJgvmuuX2e7hW6uuzW05BBOrCW/xyb7SC0TiujWfiEZ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QmKXBAAAA3AAAAA8AAAAAAAAAAAAAAAAAmAIAAGRycy9kb3du&#10;cmV2LnhtbFBLBQYAAAAABAAEAPUAAACGAwAAAAA=&#10;" fillcolor="white [3201]" strokecolor="black [3200]" strokeweight="1pt">
                  <v:stroke joinstyle="miter"/>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Швачка</w:t>
                        </w:r>
                      </w:p>
                    </w:txbxContent>
                  </v:textbox>
                </v:roundrect>
                <v:shape id="Прямая со стрелкой 269" o:spid="_x0000_s1082" type="#_x0000_t32" style="position:absolute;left:10833;top:32569;width:1479;height: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cOCsUAAADcAAAADwAAAGRycy9kb3ducmV2LnhtbESPQUvDQBSE7wX/w/IEL6XdmJS2xm6L&#10;KFKvjaXU2zP7TILZtyFvbeO/dwsFj8PMfMOsNoNr1Yl6aTwbuJ8moIhLbxuuDOzfXydLUBKQLbae&#10;ycAvCWzWN6MV5tafeUenIlQqQlhyNFCH0OVaS1mTQ5n6jjh6X753GKLsK217PEe4a3WaJHPtsOG4&#10;UGNHzzWV38WPM5CFmaS72XEhxUf1ObYvWSaHrTF3t8PTI6hAQ/gPX9tv1kA6f4DLmXgE9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LcOCsUAAADcAAAADwAAAAAAAAAA&#10;AAAAAAChAgAAZHJzL2Rvd25yZXYueG1sUEsFBgAAAAAEAAQA+QAAAJMDAAAAAA==&#10;" strokecolor="black [3200]" strokeweight=".5pt">
                  <v:stroke endarrow="block" joinstyle="miter"/>
                </v:shape>
                <v:roundrect id="Скругленный прямоугольник 270" o:spid="_x0000_s1083" style="position:absolute;left:12312;top:31438;width:9824;height:2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8CfsEA&#10;AADcAAAADwAAAGRycy9kb3ducmV2LnhtbERPy4rCMBTdD/gP4QruxlQXM0M1iijiOCDD1Mf60lyb&#10;anNTmmjr35uFMMvDeU/nna3EnRpfOlYwGiYgiHOnSy4UHPbr9y8QPiBrrByTggd5mM96b1NMtWv5&#10;j+5ZKEQMYZ+iAhNCnUrpc0MW/dDVxJE7u8ZiiLAppG6wjeG2kuMk+ZAWS44NBmtaGsqv2c0qOC3c&#10;5lfefnbHq8mCuWy5XY02Sg363WICIlAX/sUv97dWMP6M8+OZeATk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An7BAAAA3AAAAA8AAAAAAAAAAAAAAAAAmAIAAGRycy9kb3du&#10;cmV2LnhtbFBLBQYAAAAABAAEAPUAAACGAwAAAAA=&#10;" fillcolor="white [3201]" strokecolor="black [3200]" strokeweight="1pt">
                  <v:stroke joinstyle="miter"/>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Прачечна</w:t>
                        </w:r>
                      </w:p>
                    </w:txbxContent>
                  </v:textbox>
                </v:roundrect>
                <v:rect id="Прямоугольник 181" o:spid="_x0000_s1084" style="position:absolute;top:19835;width:8485;height:4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j7g8MA&#10;AADcAAAADwAAAGRycy9kb3ducmV2LnhtbERPS2vCQBC+F/oflin0Vjd6iDa6SigWCopB20OPQ3ZM&#10;QrOzYXebx793hUJv8/E9Z7MbTSt6cr6xrGA+S0AQl1Y3XCn4+nx/WYHwAVlja5kUTORht3182GCm&#10;7cBn6i+hEjGEfYYK6hC6TEpf1mTQz2xHHLmrdQZDhK6S2uEQw00rF0mSSoMNx4YaO3qrqfy5/BoF&#10;tmimNnevp/5Iy+9DEZJhTPdKPT+N+RpEoDH8i//cHzrOX83h/ky8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j7g8MAAADcAAAADwAAAAAAAAAAAAAAAACYAgAAZHJzL2Rv&#10;d25yZXYueG1sUEsFBgAAAAAEAAQA9QAAAIgDAAAAAA==&#10;" fillcolor="white [3201]" strokecolor="black [3200]" strokeweight="1pt">
                  <v:textbox>
                    <w:txbxContent>
                      <w:p w:rsidR="00185EDF" w:rsidRPr="0098572C" w:rsidRDefault="00185EDF" w:rsidP="00DF7949">
                        <w:pPr>
                          <w:jc w:val="center"/>
                          <w:rPr>
                            <w:sz w:val="16"/>
                            <w:lang w:val="uk-UA"/>
                          </w:rPr>
                        </w:pPr>
                        <w:r w:rsidRPr="0098572C">
                          <w:rPr>
                            <w:sz w:val="16"/>
                            <w:lang w:val="uk-UA"/>
                          </w:rPr>
                          <w:t>Адміністратор готелю</w:t>
                        </w:r>
                      </w:p>
                    </w:txbxContent>
                  </v:textbox>
                </v:rect>
                <v:rect id="Прямоугольник 183" o:spid="_x0000_s1085" style="position:absolute;top:25229;width:8485;height:31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Ab8MA&#10;AADcAAAADwAAAGRycy9kb3ducmV2LnhtbERPTWvCQBC9C/0PyxS86aYVNI3ZiJQWBEWp7cHjkJ0m&#10;odnZsLtN4r93CwVv83ifk29G04qenG8sK3iaJyCIS6sbrhR8fb7PUhA+IGtsLZOCK3nYFA+THDNt&#10;B/6g/hwqEUPYZ6igDqHLpPRlTQb93HbEkfu2zmCI0FVSOxxiuGnlc5IspcGGY0ONHb3WVP6cf40C&#10;e2qu7da9HPsDrS77U0iGcfmm1PRx3K5BBBrDXfzv3uk4P13A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bAb8MAAADcAAAADwAAAAAAAAAAAAAAAACYAgAAZHJzL2Rv&#10;d25yZXYueG1sUEsFBgAAAAAEAAQA9QAAAIgDAAAAAA==&#10;" fillcolor="white [3201]" strokecolor="black [3200]" strokeweight="1pt">
                  <v:textbox>
                    <w:txbxContent>
                      <w:p w:rsidR="00185EDF" w:rsidRPr="0098572C" w:rsidRDefault="00185EDF" w:rsidP="00DF7949">
                        <w:pPr>
                          <w:jc w:val="center"/>
                          <w:rPr>
                            <w:sz w:val="18"/>
                            <w:lang w:val="uk-UA"/>
                          </w:rPr>
                        </w:pPr>
                        <w:r w:rsidRPr="0098572C">
                          <w:rPr>
                            <w:sz w:val="18"/>
                            <w:lang w:val="uk-UA"/>
                          </w:rPr>
                          <w:t xml:space="preserve">Посильний </w:t>
                        </w:r>
                      </w:p>
                    </w:txbxContent>
                  </v:textbox>
                </v:rect>
                <v:rect id="Прямоугольник 277" o:spid="_x0000_s1086" style="position:absolute;left:367;top:29769;width:8484;height:3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3XN8UA&#10;AADcAAAADwAAAGRycy9kb3ducmV2LnhtbESPQWvCQBSE70L/w/IK3nRTD8ZGN0FKC4KlovXg8ZF9&#10;JqHZt2F3m8R/7xYKHoeZ+YbZFKNpRU/ON5YVvMwTEMSl1Q1XCs7fH7MVCB+QNbaWScGNPBT502SD&#10;mbYDH6k/hUpECPsMFdQhdJmUvqzJoJ/bjjh6V+sMhihdJbXDIcJNKxdJspQGG44LNXb0VlP5c/o1&#10;CuyhubVb9/rVf1J62R9CMozLd6Wmz+N2DSLQGB7h//ZOK1ikKfydiUd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Ddc3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8"/>
                            <w:szCs w:val="18"/>
                            <w:lang w:val="uk-UA"/>
                          </w:rPr>
                          <w:t>Швейцар</w:t>
                        </w:r>
                      </w:p>
                    </w:txbxContent>
                  </v:textbox>
                </v:rect>
                <v:rect id="Прямоугольник 184" o:spid="_x0000_s1087" style="position:absolute;left:40597;top:13092;width:7103;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9YG8MA&#10;AADcAAAADwAAAGRycy9kb3ducmV2LnhtbERPTWvCQBC9C/0PyxS86aZFNI3ZiJQWBEWp7cHjkJ0m&#10;odnZsLtN4r93CwVv83ifk29G04qenG8sK3iaJyCIS6sbrhR8fb7PUhA+IGtsLZOCK3nYFA+THDNt&#10;B/6g/hwqEUPYZ6igDqHLpPRlTQb93HbEkfu2zmCI0FVSOxxiuGnlc5IspcGGY0ONHb3WVP6cf40C&#10;e2qu7da9HPsDrS77U0iGcfmm1PRx3K5BBBrDXfzv3uk4P13A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9YG8MAAADcAAAADwAAAAAAAAAAAAAAAACYAgAAZHJzL2Rv&#10;d25yZXYueG1sUEsFBgAAAAAEAAQA9QAAAIgDAAAAAA==&#10;" fillcolor="white [3201]" strokecolor="black [3200]" strokeweight="1pt">
                  <v:textbox>
                    <w:txbxContent>
                      <w:p w:rsidR="00185EDF" w:rsidRPr="0098572C" w:rsidRDefault="00185EDF" w:rsidP="00DF7949">
                        <w:pPr>
                          <w:jc w:val="center"/>
                          <w:rPr>
                            <w:sz w:val="14"/>
                            <w:lang w:val="uk-UA"/>
                          </w:rPr>
                        </w:pPr>
                        <w:r w:rsidRPr="0098572C">
                          <w:rPr>
                            <w:sz w:val="14"/>
                            <w:lang w:val="uk-UA"/>
                          </w:rPr>
                          <w:t>Виробничий підрозділ</w:t>
                        </w:r>
                      </w:p>
                    </w:txbxContent>
                  </v:textbox>
                </v:rect>
                <v:rect id="Прямоугольник 278" o:spid="_x0000_s1088" style="position:absolute;left:48763;top:12985;width:10488;height:43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JDRcAA&#10;AADcAAAADwAAAGRycy9kb3ducmV2LnhtbERPTYvCMBC9L/gfwgje1lQPuluNIqIgKMqqB49DM7bF&#10;ZlKS2NZ/bw7CHh/ve77sTCUacr60rGA0TEAQZ1aXnCu4XrbfPyB8QNZYWSYFL/KwXPS+5phq2/If&#10;NeeQixjCPkUFRQh1KqXPCjLoh7YmjtzdOoMhQpdL7bCN4aaS4ySZSIMlx4YCa1oXlD3OT6PAnspX&#10;tXK/x+ZA09v+FJK2m2yUGvS71QxEoC78iz/unVYwnsa18Uw8An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ZJDRcAAAADcAAAADwAAAAAAAAAAAAAAAACYAgAAZHJzL2Rvd25y&#10;ZXYueG1sUEsFBgAAAAAEAAQA9QAAAIUDA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4"/>
                            <w:szCs w:val="14"/>
                            <w:lang w:val="uk-UA"/>
                          </w:rPr>
                          <w:t>Організаційно- обслуговуючий підрозділ</w:t>
                        </w:r>
                      </w:p>
                    </w:txbxContent>
                  </v:textbox>
                </v:rect>
                <v:shape id="Прямая со стрелкой 185" o:spid="_x0000_s1089" type="#_x0000_t32" style="position:absolute;left:44149;top:12287;width:3551;height:80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ODicMAAADcAAAADwAAAGRycy9kb3ducmV2LnhtbERPTWvCQBC9C/0PyxS8SN3UaCvRVYpF&#10;6tW0lPY2ZqdJaHY2ZLYa/71bELzN433Oct27Rh2pk9qzgcdxAoq48Lbm0sDH+/ZhDkoCssXGMxk4&#10;k8B6dTdYYmb9ifd0zEOpYghLhgaqENpMaykqcihj3xJH7sd3DkOEXalth6cY7ho9SZIn7bDm2FBh&#10;S5uKit/8zxlIw1Qm++nXs+Tf5WFkX9NUPt+MGd73LwtQgfpwE1/dOxvnz2fw/0y8QK8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Tg4nDAAAA3AAAAA8AAAAAAAAAAAAA&#10;AAAAoQIAAGRycy9kb3ducmV2LnhtbFBLBQYAAAAABAAEAPkAAACRAwAAAAA=&#10;" strokecolor="black [3200]" strokeweight=".5pt">
                  <v:stroke endarrow="block" joinstyle="miter"/>
                </v:shape>
                <v:shape id="Прямая со стрелкой 186" o:spid="_x0000_s1090" type="#_x0000_t32" style="position:absolute;left:47700;top:12287;width:6307;height:6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aw/8IAAADcAAAADwAAAGRycy9kb3ducmV2LnhtbERPTWuDQBC9F/Iflgn01qwNVFLrGqIh&#10;kObWJPQ8uFOVurPqbtT++24h0Ns83uek29m0YqTBNZYVPK8iEMSl1Q1XCq6Xw9MGhPPIGlvLpOCH&#10;HGyzxUOKibYTf9B49pUIIewSVFB73yVSurImg25lO+LAfdnBoA9wqKQecArhppXrKIqlwYZDQ40d&#10;FTWV3+ebUTCh/3zNd1Vf5Pv34/zS9vHlelLqcTnv3kB4mv2/+O4+6jB/E8PfM+ECmf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aw/8IAAADcAAAADwAAAAAAAAAAAAAA&#10;AAChAgAAZHJzL2Rvd25yZXYueG1sUEsFBgAAAAAEAAQA+QAAAJADAAAAAA==&#10;" strokecolor="black [3200]" strokeweight=".5pt">
                  <v:stroke endarrow="block" joinstyle="miter"/>
                </v:shape>
                <v:rect id="Прямоугольник 189" o:spid="_x0000_s1091" style="position:absolute;left:40597;top:18475;width:7103;height:3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73hcMA&#10;AADcAAAADwAAAGRycy9kb3ducmV2LnhtbERPyWrDMBC9F/oPYgq91XJzyOJaCaGkUEiISdpDj4M1&#10;sU2skZFUL38fBQq9zeOtk29G04qenG8sK3hNUhDEpdUNVwq+vz5eliB8QNbYWiYFE3nYrB8fcsy0&#10;HfhE/TlUIoawz1BBHUKXSenLmgz6xHbEkbtYZzBE6CqpHQ4x3LRylqZzabDh2FBjR+81ldfzr1Fg&#10;i2Zqt2517A+0+NkXIR3G+U6p56dx+wYi0Bj+xX/uTx3nL1dwfyZe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73hcMAAADcAAAADwAAAAAAAAAAAAAAAACYAgAAZHJzL2Rv&#10;d25yZXYueG1sUEsFBgAAAAAEAAQA9QAAAIgDAAAAAA==&#10;" fillcolor="white [3201]" strokecolor="black [3200]" strokeweight="1pt">
                  <v:textbox>
                    <w:txbxContent>
                      <w:p w:rsidR="00185EDF" w:rsidRPr="0098572C" w:rsidRDefault="00185EDF" w:rsidP="00DF7949">
                        <w:pPr>
                          <w:jc w:val="center"/>
                          <w:rPr>
                            <w:sz w:val="14"/>
                            <w:lang w:val="uk-UA"/>
                          </w:rPr>
                        </w:pPr>
                        <w:r w:rsidRPr="0098572C">
                          <w:rPr>
                            <w:sz w:val="14"/>
                            <w:lang w:val="uk-UA"/>
                          </w:rPr>
                          <w:t>Завідувач виробництва</w:t>
                        </w:r>
                      </w:p>
                    </w:txbxContent>
                  </v:textbox>
                </v:rect>
                <v:rect id="Прямоугольник 279" o:spid="_x0000_s1092" style="position:absolute;left:48763;top:18522;width:10488;height:33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7m3sQA&#10;AADcAAAADwAAAGRycy9kb3ducmV2LnhtbESPzYvCMBTE78L+D+Et7E1TPfhRjSLLCgsrih8Hj4/m&#10;2Rabl5LEtv73G0HwOMzMb5jFqjOVaMj50rKC4SABQZxZXXKu4Hza9KcgfEDWWFkmBQ/ysFp+9BaY&#10;atvygZpjyEWEsE9RQRFCnUrps4IM+oGtiaN3tc5giNLlUjtsI9xUcpQkY2mw5LhQYE3fBWW3490o&#10;sPvyUa3dbNdsaXL524ek7cY/Sn19dus5iEBdeIdf7V+tYDSZwf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e5t7EAAAA3AAAAA8AAAAAAAAAAAAAAAAAmAIAAGRycy9k&#10;b3ducmV2LnhtbFBLBQYAAAAABAAEAPUAAACJAw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4"/>
                            <w:szCs w:val="14"/>
                            <w:lang w:val="uk-UA"/>
                          </w:rPr>
                          <w:t>Метрдотель</w:t>
                        </w:r>
                      </w:p>
                    </w:txbxContent>
                  </v:textbox>
                </v:rect>
                <v:rect id="Прямоугольник 190" o:spid="_x0000_s1093" style="position:absolute;left:42180;top:23185;width:6583;height:2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3IxcUA&#10;AADcAAAADwAAAGRycy9kb3ducmV2LnhtbESPT2vCQBDF7wW/wzKCt7qxB6upq4i0ILQo/jn0OGSn&#10;SWh2Nuxuk/jtOwfB2wzvzXu/WW0G16iOQqw9G5hNM1DEhbc1lwaul4/nBaiYkC02nsnAjSJs1qOn&#10;FebW93yi7pxKJSEcczRQpdTmWseiIodx6lti0X58cJhkDaW2AXsJd41+ybK5dlizNFTY0q6i4vf8&#10;5wz4Y31rtmF56L7o9fvzmLJ+mL8bMxkP2zdQiYb0MN+v91bwl4Iv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zcjFxQAAANwAAAAPAAAAAAAAAAAAAAAAAJgCAABkcnMv&#10;ZG93bnJldi54bWxQSwUGAAAAAAQABAD1AAAAigMAAAAA&#10;" fillcolor="white [3201]" strokecolor="black [3200]" strokeweight="1pt">
                  <v:textbox>
                    <w:txbxContent>
                      <w:p w:rsidR="00185EDF" w:rsidRPr="0098572C" w:rsidRDefault="00185EDF" w:rsidP="00DF7949">
                        <w:pPr>
                          <w:jc w:val="center"/>
                          <w:rPr>
                            <w:sz w:val="16"/>
                            <w:lang w:val="uk-UA"/>
                          </w:rPr>
                        </w:pPr>
                        <w:r w:rsidRPr="0098572C">
                          <w:rPr>
                            <w:sz w:val="16"/>
                            <w:lang w:val="uk-UA"/>
                          </w:rPr>
                          <w:t>Кухарі</w:t>
                        </w:r>
                      </w:p>
                    </w:txbxContent>
                  </v:textbox>
                </v:rect>
                <v:rect id="Прямоугольник 280" o:spid="_x0000_s1094" style="position:absolute;left:52568;top:23181;width:6579;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E/ZMAA&#10;AADcAAAADwAAAGRycy9kb3ducmV2LnhtbERPTYvCMBC9L/gfwgje1lQP6lajiOyCoCirHjwOzdgW&#10;m0lJYlv/vTkIHh/ve7HqTCUacr60rGA0TEAQZ1aXnCu4nP++ZyB8QNZYWSYFT/KwWva+Fphq2/I/&#10;NaeQixjCPkUFRQh1KqXPCjLoh7YmjtzNOoMhQpdL7bCN4aaS4ySZSIMlx4YCa9oUlN1PD6PAHstn&#10;tXY/h2ZP0+vuGJK2m/wqNeh36zmIQF34iN/urVYwnsX58Uw8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jE/ZMAAAADcAAAADwAAAAAAAAAAAAAAAACYAgAAZHJzL2Rvd25y&#10;ZXYueG1sUEsFBgAAAAAEAAQA9QAAAIUDA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Офіціанти</w:t>
                        </w:r>
                      </w:p>
                    </w:txbxContent>
                  </v:textbox>
                </v:rect>
                <v:rect id="Прямоугольник 281" o:spid="_x0000_s1095" style="position:absolute;left:42184;top:27070;width:6579;height:36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2a/8UA&#10;AADcAAAADwAAAGRycy9kb3ducmV2LnhtbESPQWvCQBSE7wX/w/IEb81GDzaNriJiQbA0NO3B4yP7&#10;moRm34bdbRL/vVso9DjMzDfMdj+ZTgzkfGtZwTJJQRBXVrdcK/j8eHnMQPiArLGzTApu5GG/mz1s&#10;Mdd25HcaylCLCGGfo4ImhD6X0lcNGfSJ7Ymj92WdwRClq6V2OEa46eQqTdfSYMtxocGejg1V3+WP&#10;UWCL9tYd3PPb8EpP10sR0nFan5RazKfDBkSgKfyH/9pnrWCVLeH3TDwCcnc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fZr/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Мийники посуду</w:t>
                        </w:r>
                      </w:p>
                    </w:txbxContent>
                  </v:textbox>
                </v:rect>
                <v:rect id="Прямоугольник 282" o:spid="_x0000_s1096" style="position:absolute;left:42184;top:31668;width:6579;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8EiMQA&#10;AADcAAAADwAAAGRycy9kb3ducmV2LnhtbESPQWvCQBSE70L/w/IK3nTTHNSmriKlgqAopj30+Mi+&#10;JqHZt2F3TeK/dwXB4zAz3zDL9WAa0ZHztWUFb9MEBHFhdc2lgp/v7WQBwgdkjY1lUnAlD+vVy2iJ&#10;mbY9n6nLQykihH2GCqoQ2kxKX1Rk0E9tSxy9P+sMhihdKbXDPsJNI9MkmUmDNceFClv6rKj4zy9G&#10;gT3V12bj3o/dgea/+1NI+mH2pdT4ddh8gAg0hGf40d5pBekihfu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vBIjEAAAA3AAAAA8AAAAAAAAAAAAAAAAAmAIAAGRycy9k&#10;b3ducmV2LnhtbFBLBQYAAAAABAAEAPUAAACJAw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Комірник</w:t>
                        </w:r>
                      </w:p>
                    </w:txbxContent>
                  </v:textbox>
                </v:rect>
                <v:rect id="Прямоугольник 283" o:spid="_x0000_s1097" style="position:absolute;left:52673;top:26884;width:6578;height:25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hE8UA&#10;AADcAAAADwAAAGRycy9kb3ducmV2LnhtbESPQWvCQBSE70L/w/IK3nRTBbWpawiiIFiUWg8eH9nX&#10;JDT7NuyuSfz33UKhx2FmvmHW2WAa0ZHztWUFL9MEBHFhdc2lguvnfrIC4QOyxsYyKXiQh2zzNFpj&#10;qm3PH9RdQikihH2KCqoQ2lRKX1Rk0E9tSxy9L+sMhihdKbXDPsJNI2dJspAGa44LFba0raj4vtyN&#10;AnuuH03uXk/dOy1vx3NI+mGxU2r8PORvIAIN4T/81z5oBbPVH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46ET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Бармени</w:t>
                        </w:r>
                      </w:p>
                    </w:txbxContent>
                  </v:textbox>
                </v:rect>
                <v:rect id="Прямоугольник 284" o:spid="_x0000_s1098" style="position:absolute;left:52673;top:30185;width:6578;height:36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o5Z8UA&#10;AADcAAAADwAAAGRycy9kb3ducmV2LnhtbESPQWvCQBSE70L/w/IK3nRTEbWpawiiIFiUWg8eH9nX&#10;JDT7NuyuSfz33UKhx2FmvmHW2WAa0ZHztWUFL9MEBHFhdc2lguvnfrIC4QOyxsYyKXiQh2zzNFpj&#10;qm3PH9RdQikihH2KCqoQ2lRKX1Rk0E9tSxy9L+sMhihdKbXDPsJNI2dJspAGa44LFba0raj4vtyN&#10;AnuuH03uXk/dOy1vx3NI+mGxU2r8PORvIAIN4T/81z5oBbPVH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jlnxQAAANwAAAAPAAAAAAAAAAAAAAAAAJgCAABkcnMv&#10;ZG93bnJldi54bWxQSwUGAAAAAAQABAD1AAAAigMAAAAA&#10;" fillcolor="white [3201]" strokecolor="black [3200]" strokeweight="1pt">
                  <v:textbox>
                    <w:txbxContent>
                      <w:p w:rsidR="00185EDF" w:rsidRPr="0098572C" w:rsidRDefault="00185EDF" w:rsidP="00DF7949">
                        <w:pPr>
                          <w:pStyle w:val="aa"/>
                          <w:spacing w:before="0" w:beforeAutospacing="0" w:after="160" w:afterAutospacing="0" w:line="256" w:lineRule="auto"/>
                          <w:jc w:val="center"/>
                          <w:rPr>
                            <w:lang w:val="uk-UA"/>
                          </w:rPr>
                        </w:pPr>
                        <w:r w:rsidRPr="0098572C">
                          <w:rPr>
                            <w:rFonts w:eastAsia="Calibri"/>
                            <w:sz w:val="16"/>
                            <w:szCs w:val="16"/>
                            <w:lang w:val="uk-UA"/>
                          </w:rPr>
                          <w:t>Прибира-льники</w:t>
                        </w:r>
                      </w:p>
                    </w:txbxContent>
                  </v:textbox>
                </v:rect>
                <v:line id="Прямая соединительная линия 191" o:spid="_x0000_s1099" style="position:absolute;visibility:visible;mso-wrap-style:square" from="50694,21830" to="50694,3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EI9MMAAADcAAAADwAAAGRycy9kb3ducmV2LnhtbERP32vCMBB+H/g/hBN8GZqqMLQzioiC&#10;oMxZw56P5taWNZfSRK3/vRkM9nYf389brDpbixu1vnKsYDxKQBDnzlRcKNCX3XAGwgdkg7VjUvAg&#10;D6tl72WBqXF3PtMtC4WIIexTVFCG0KRS+rwki37kGuLIfbvWYoiwLaRp8R7DbS0nSfImLVYcG0ps&#10;aFNS/pNdrYKDnn+9Tk8zre0l+8BPXW1Px41Sg363fgcRqAv/4j/33sT58zH8PhMvkM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BCPTDAAAA3AAAAA8AAAAAAAAAAAAA&#10;AAAAoQIAAGRycy9kb3ducmV2LnhtbFBLBQYAAAAABAAEAPkAAACRAwAAAAA=&#10;" strokecolor="black [3200]" strokeweight=".5pt">
                  <v:stroke joinstyle="miter"/>
                </v:line>
                <v:shape id="Прямая со стрелкой 285" o:spid="_x0000_s1100" type="#_x0000_t32" style="position:absolute;left:50694;top:32021;width:1979;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P9MIAAADcAAAADwAAAGRycy9kb3ducmV2LnhtbESPzarCMBSE9xd8h3AEd9dUQdFqFH8Q&#10;1N2t4vrQHNtic1KbaOvbG0G4y2FmvmHmy9aU4km1KywrGPQjEMSp1QVnCs6n3e8EhPPIGkvLpOBF&#10;DpaLzs8cY20b/qNn4jMRIOxiVJB7X8VSujQng65vK+LgXW1t0AdZZ1LX2AS4KeUwisbSYMFhIceK&#10;Njmlt+RhFDToL9P1Krtv1tvDvh2V9/HpfFSq121XMxCeWv8f/rb3WsFwMoLPmXAE5OI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P9MIAAADcAAAADwAAAAAAAAAAAAAA&#10;AAChAgAAZHJzL2Rvd25yZXYueG1sUEsFBgAAAAAEAAQA+QAAAJADAAAAAA==&#10;" strokecolor="black [3200]" strokeweight=".5pt">
                  <v:stroke endarrow="block" joinstyle="miter"/>
                </v:shape>
                <v:shape id="Прямая со стрелкой 286" o:spid="_x0000_s1101" type="#_x0000_t32" style="position:absolute;left:50694;top:24453;width:187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PRg8QAAADcAAAADwAAAGRycy9kb3ducmV2LnhtbESPT2vCQBTE70K/w/IKvemmgQZNXcWk&#10;CNqbf+j5kX0mwezbJLua9Nt3hYLHYWZ+wyzXo2nEnXpXW1bwPotAEBdW11wqOJ+20zkI55E1NpZJ&#10;wS85WK9eJktMtR34QPejL0WAsEtRQeV9m0rpiooMupltiYN3sb1BH2RfSt3jEOCmkXEUJdJgzWGh&#10;wpbyiorr8WYUDOh/Ftmm7PLsa78bP5ouOZ2/lXp7HTefIDyN/hn+b++0gniewONMO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E9GDxAAAANwAAAAPAAAAAAAAAAAA&#10;AAAAAKECAABkcnMvZG93bnJldi54bWxQSwUGAAAAAAQABAD5AAAAkgMAAAAA&#10;" strokecolor="black [3200]" strokeweight=".5pt">
                  <v:stroke endarrow="block" joinstyle="miter"/>
                </v:shape>
                <v:shape id="Прямая со стрелкой 287" o:spid="_x0000_s1102" type="#_x0000_t32" style="position:absolute;left:50694;top:28374;width:18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90GMUAAADcAAAADwAAAGRycy9kb3ducmV2LnhtbESPT2vCQBTE7wW/w/IEb81GQWtTV/EP&#10;QtpbNfT8yL4mwezbJLua+O27gtDjMDO/YVabwdTiRp2rLCuYRjEI4tzqigsF2fn4ugThPLLG2jIp&#10;uJODzXr0ssJE256/6XbyhQgQdgkqKL1vEildXpJBF9mGOHi/tjPog+wKqTvsA9zUchbHC2mw4rBQ&#10;YkP7kvLL6WoU9Oh/3nfbot3vDp/pMK/bxTn7UmoyHrYfIDwN/j/8bKdawWz5Bo8z4Qj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90GMUAAADcAAAADwAAAAAAAAAA&#10;AAAAAAChAgAAZHJzL2Rvd25yZXYueG1sUEsFBgAAAAAEAAQA+QAAAJMDAAAAAA==&#10;" strokecolor="black [3200]" strokeweight=".5pt">
                  <v:stroke endarrow="block" joinstyle="miter"/>
                </v:shape>
                <v:line id="Прямая соединительная линия 288" o:spid="_x0000_s1103" style="position:absolute;visibility:visible;mso-wrap-style:square" from="41111,21830" to="41111,32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dWyMMAAADcAAAADwAAAGRycy9kb3ducmV2LnhtbERPXWvCMBR9F/wP4Qp7kZlOQWrXVEQ2&#10;GDh01rDnS3PXFpub0mTa/fvlYbDHw/nOt6PtxI0G3zpW8LRIQBBXzrRcK9CX18cUhA/IBjvHpOCH&#10;PGyL6STHzLg7n+lWhlrEEPYZKmhC6DMpfdWQRb9wPXHkvtxgMUQ41NIMeI/htpPLJFlLiy3HhgZ7&#10;2jdUXctvq+CgN5/z1SnV2l7KI37o9uX0vlfqYTbunkEEGsO/+M/9ZhQs07g2nolHQB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HVsjDAAAA3AAAAA8AAAAAAAAAAAAA&#10;AAAAoQIAAGRycy9kb3ducmV2LnhtbFBLBQYAAAAABAAEAPkAAACRAwAAAAA=&#10;" strokecolor="black [3200]" strokeweight=".5pt">
                  <v:stroke joinstyle="miter"/>
                </v:line>
                <v:shape id="Прямая со стрелкой 289" o:spid="_x0000_s1104" type="#_x0000_t32" style="position:absolute;left:41111;top:24453;width:1069;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xF8cIAAADcAAAADwAAAGRycy9kb3ducmV2LnhtbESPzarCMBSE94LvEM4Fd5peQdFqFH8Q&#10;1J1VXB+ac9tym5PaRFvf3giCy2FmvmHmy9aU4kG1Kywr+B1EIIhTqwvOFFzOu/4EhPPIGkvLpOBJ&#10;DpaLbmeOsbYNn+iR+EwECLsYFeTeV7GULs3JoBvYijh4f7Y26IOsM6lrbALclHIYRWNpsOCwkGNF&#10;m5zS/+RuFDTor9P1Krtt1tvDvh2Vt/H5clSq99OuZiA8tf4b/rT3WsFwMoX3mXAE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IxF8cIAAADcAAAADwAAAAAAAAAAAAAA&#10;AAChAgAAZHJzL2Rvd25yZXYueG1sUEsFBgAAAAAEAAQA+QAAAJADAAAAAA==&#10;" strokecolor="black [3200]" strokeweight=".5pt">
                  <v:stroke endarrow="block" joinstyle="miter"/>
                </v:shape>
                <v:shape id="Прямая со стрелкой 290" o:spid="_x0000_s1105" type="#_x0000_t32" style="position:absolute;left:41111;top:28892;width:1073;height:10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jXsMIAAADcAAAADwAAAGRycy9kb3ducmV2LnhtbERPTU/CQBC9m/gfNmPixcjWlogWFmIk&#10;BK5UYvQ2dMe2sTvbdBYo/549kHB8ed+zxeBadaReGs8GXkYJKOLS24YrA7uv1fMbKAnIFlvPZOBM&#10;Aov5/d0Mc+tPvKVjESoVQ1hyNFCH0OVaS1mTQxn5jjhyf753GCLsK217PMVw1+o0SV61w4ZjQ40d&#10;fdZU/hcHZyALY0m345+JFL/V/skus0y+18Y8PgwfU1CBhnATX90bayB9j/PjmXgE9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jXsMIAAADcAAAADwAAAAAAAAAAAAAA&#10;AAChAgAAZHJzL2Rvd25yZXYueG1sUEsFBgAAAAAEAAQA+QAAAJADAAAAAA==&#10;" strokecolor="black [3200]" strokeweight=".5pt">
                  <v:stroke endarrow="block" joinstyle="miter"/>
                </v:shape>
                <v:shape id="Прямая со стрелкой 291" o:spid="_x0000_s1106" type="#_x0000_t32" style="position:absolute;left:41111;top:32937;width:1073;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PfKsQAAADcAAAADwAAAGRycy9kb3ducmV2LnhtbESPT4vCMBTE7wt+h/AEb2uqoKy1qfgH&#10;wfW2VTw/mrdt2ealNtHWb78RBI/DzPyGSVa9qcWdWldZVjAZRyCIc6srLhScT/vPLxDOI2usLZOC&#10;BzlYpYOPBGNtO/6he+YLESDsYlRQet/EUrq8JINubBvi4P3a1qAPsi2kbrELcFPLaRTNpcGKw0KJ&#10;DW1Lyv+ym1HQob8sNuviut3svg/9rL7OT+ejUqNhv16C8NT7d/jVPmgF08UEnmfCEZDp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I98qxAAAANwAAAAPAAAAAAAAAAAA&#10;AAAAAKECAABkcnMvZG93bnJldi54bWxQSwUGAAAAAAQABAD5AAAAkgMAAAAA&#10;" strokecolor="black [3200]" strokeweight=".5pt">
                  <v:stroke endarrow="block" joinstyle="miter"/>
                </v:shape>
                <w10:anchorlock/>
              </v:group>
            </w:pict>
          </mc:Fallback>
        </mc:AlternateContent>
      </w:r>
    </w:p>
    <w:p w:rsidR="00CE6809" w:rsidRPr="00FE30FE" w:rsidRDefault="00CE6809" w:rsidP="00CE6809">
      <w:pPr>
        <w:shd w:val="clear" w:color="auto" w:fill="FFFFFF"/>
        <w:tabs>
          <w:tab w:val="left" w:pos="900"/>
        </w:tabs>
        <w:autoSpaceDE w:val="0"/>
        <w:autoSpaceDN w:val="0"/>
        <w:adjustRightInd w:val="0"/>
        <w:spacing w:line="360" w:lineRule="auto"/>
        <w:ind w:firstLine="142"/>
        <w:jc w:val="center"/>
        <w:rPr>
          <w:bCs/>
          <w:sz w:val="28"/>
          <w:szCs w:val="28"/>
        </w:rPr>
      </w:pPr>
      <w:r w:rsidRPr="00D86B67">
        <w:rPr>
          <w:bCs/>
          <w:sz w:val="28"/>
          <w:szCs w:val="28"/>
          <w:lang w:val="uk-UA"/>
        </w:rPr>
        <w:t xml:space="preserve">Рис.2.1. Організаційна структура ГРК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00185EDF" w:rsidRPr="00FE30FE">
        <w:rPr>
          <w:bCs/>
          <w:sz w:val="28"/>
          <w:szCs w:val="28"/>
        </w:rPr>
        <w:t xml:space="preserve"> [16]</w:t>
      </w:r>
    </w:p>
    <w:p w:rsidR="0098572C" w:rsidRPr="00D86B67" w:rsidRDefault="0098572C" w:rsidP="007D0270">
      <w:pPr>
        <w:shd w:val="clear" w:color="auto" w:fill="FFFFFF"/>
        <w:tabs>
          <w:tab w:val="left" w:pos="900"/>
        </w:tabs>
        <w:autoSpaceDE w:val="0"/>
        <w:autoSpaceDN w:val="0"/>
        <w:adjustRightInd w:val="0"/>
        <w:spacing w:line="336" w:lineRule="auto"/>
        <w:ind w:firstLine="709"/>
        <w:jc w:val="both"/>
        <w:rPr>
          <w:bCs/>
          <w:sz w:val="28"/>
          <w:szCs w:val="28"/>
          <w:lang w:val="uk-UA"/>
        </w:rPr>
      </w:pPr>
    </w:p>
    <w:p w:rsidR="0098572C" w:rsidRPr="00D86B67" w:rsidRDefault="0098572C"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Досліджуючи функціональний розподіл </w:t>
      </w:r>
      <w:r w:rsidR="00185EDF" w:rsidRPr="00D86B67">
        <w:rPr>
          <w:bCs/>
          <w:sz w:val="28"/>
          <w:szCs w:val="28"/>
          <w:lang w:val="uk-UA"/>
        </w:rPr>
        <w:t>обов’язків</w:t>
      </w:r>
      <w:r w:rsidRPr="00D86B67">
        <w:rPr>
          <w:bCs/>
          <w:sz w:val="28"/>
          <w:szCs w:val="28"/>
          <w:lang w:val="uk-UA"/>
        </w:rPr>
        <w:t xml:space="preserve">, слід відмітити, що директор готельно-ресторанного комплексу виконує керівну діяльність і несе повну відповідальність за фінансово-господарські та комерційні результати підприємства. Основними пріоритетами управління директора даного закладу є: кадрова політика, включаючи підбір і набір персоналу; якість обслуговування в готелі та ресторані; якість продукції та послуг ресторанного підприємства; відповідальність за результати роботи та </w:t>
      </w:r>
      <w:r w:rsidRPr="00D86B67">
        <w:rPr>
          <w:bCs/>
          <w:sz w:val="28"/>
          <w:szCs w:val="28"/>
          <w:lang w:val="uk-UA"/>
        </w:rPr>
        <w:lastRenderedPageBreak/>
        <w:t>напрями розвитку закладу; планування та реалізація стратегії розвитку; визначення нових напрямків розвитку послуг та впровадження додаткових послуг у закладі.</w:t>
      </w:r>
    </w:p>
    <w:p w:rsidR="0098572C" w:rsidRPr="00D86B67" w:rsidRDefault="0098572C" w:rsidP="0098572C">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Організаційна структура готельно-ресторанного комплексу має централізований та децентралізований розподіл відповідальності. Заступник директора, відповідальний за організацію обслуговування відвідувачів, має в своїй компетенції значну частину основних та додаткових послуг та їх надання. Бухгалтер-економіст відповідає за обліково-аналітичну роботу. Маркетингову політику та використання маркетингових інструментів довірено спеціалістам з маркетингу. Інспектор з охорони праці та техніки безпеки відповідає за забезпечення відповідних умов праці та безпеки на робочому місці.</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Головне завдання організації послуг та обслуговування в готелі і ресторані покладено на директора з організації обслуговування гостей. Він відповідає за керівництво такими функціональними підрозділами закладу:</w:t>
      </w:r>
    </w:p>
    <w:p w:rsidR="004513A8" w:rsidRPr="00D86B67" w:rsidRDefault="004513A8" w:rsidP="004513A8">
      <w:pPr>
        <w:pStyle w:val="a9"/>
        <w:widowControl w:val="0"/>
        <w:numPr>
          <w:ilvl w:val="0"/>
          <w:numId w:val="36"/>
        </w:numPr>
        <w:shd w:val="clear" w:color="auto" w:fill="FFFFFF"/>
        <w:tabs>
          <w:tab w:val="left" w:pos="900"/>
        </w:tabs>
        <w:autoSpaceDE w:val="0"/>
        <w:autoSpaceDN w:val="0"/>
        <w:adjustRightInd w:val="0"/>
        <w:spacing w:line="360" w:lineRule="auto"/>
        <w:ind w:left="0" w:firstLine="709"/>
        <w:jc w:val="both"/>
        <w:rPr>
          <w:bCs/>
          <w:sz w:val="28"/>
          <w:szCs w:val="28"/>
          <w:lang w:val="uk-UA"/>
        </w:rPr>
      </w:pPr>
      <w:r w:rsidRPr="00D86B67">
        <w:rPr>
          <w:bCs/>
          <w:sz w:val="28"/>
          <w:szCs w:val="28"/>
          <w:lang w:val="uk-UA"/>
        </w:rPr>
        <w:t>служба прийому та розміщення гостей: забезпечує прийом відвідувачів і їх подальше розміщення у номерах готелю;</w:t>
      </w:r>
    </w:p>
    <w:p w:rsidR="004513A8" w:rsidRPr="00D86B67" w:rsidRDefault="004513A8" w:rsidP="004513A8">
      <w:pPr>
        <w:pStyle w:val="a9"/>
        <w:widowControl w:val="0"/>
        <w:numPr>
          <w:ilvl w:val="0"/>
          <w:numId w:val="36"/>
        </w:numPr>
        <w:shd w:val="clear" w:color="auto" w:fill="FFFFFF"/>
        <w:tabs>
          <w:tab w:val="left" w:pos="900"/>
        </w:tabs>
        <w:autoSpaceDE w:val="0"/>
        <w:autoSpaceDN w:val="0"/>
        <w:adjustRightInd w:val="0"/>
        <w:spacing w:line="360" w:lineRule="auto"/>
        <w:ind w:left="0" w:firstLine="709"/>
        <w:jc w:val="both"/>
        <w:rPr>
          <w:bCs/>
          <w:sz w:val="28"/>
          <w:szCs w:val="28"/>
          <w:lang w:val="uk-UA"/>
        </w:rPr>
      </w:pPr>
      <w:r w:rsidRPr="00D86B67">
        <w:rPr>
          <w:bCs/>
          <w:sz w:val="28"/>
          <w:szCs w:val="28"/>
          <w:lang w:val="uk-UA"/>
        </w:rPr>
        <w:t>поверхова служба: вона забезпечує повне обслуговування клієнтів на всіх поверхах закладу і включає роботу прибиральниць, покоївок, швачок-штопальниць;</w:t>
      </w:r>
    </w:p>
    <w:p w:rsidR="004513A8" w:rsidRPr="00D86B67" w:rsidRDefault="004513A8" w:rsidP="004513A8">
      <w:pPr>
        <w:pStyle w:val="a9"/>
        <w:widowControl w:val="0"/>
        <w:numPr>
          <w:ilvl w:val="0"/>
          <w:numId w:val="36"/>
        </w:numPr>
        <w:shd w:val="clear" w:color="auto" w:fill="FFFFFF"/>
        <w:tabs>
          <w:tab w:val="left" w:pos="900"/>
        </w:tabs>
        <w:autoSpaceDE w:val="0"/>
        <w:autoSpaceDN w:val="0"/>
        <w:adjustRightInd w:val="0"/>
        <w:spacing w:line="360" w:lineRule="auto"/>
        <w:ind w:left="0" w:firstLine="709"/>
        <w:jc w:val="both"/>
        <w:rPr>
          <w:bCs/>
          <w:sz w:val="28"/>
          <w:szCs w:val="28"/>
          <w:lang w:val="uk-UA"/>
        </w:rPr>
      </w:pPr>
      <w:r w:rsidRPr="00D86B67">
        <w:rPr>
          <w:bCs/>
          <w:sz w:val="28"/>
          <w:szCs w:val="28"/>
          <w:lang w:val="uk-UA"/>
        </w:rPr>
        <w:t xml:space="preserve">служба безпеки закладу: забезпечує безпечне перебування гостей і здійснює охорону закладу. Її представники - охоронці та </w:t>
      </w:r>
      <w:proofErr w:type="spellStart"/>
      <w:r w:rsidRPr="00D86B67">
        <w:rPr>
          <w:bCs/>
          <w:sz w:val="28"/>
          <w:szCs w:val="28"/>
          <w:lang w:val="uk-UA"/>
        </w:rPr>
        <w:t>паркувальники</w:t>
      </w:r>
      <w:proofErr w:type="spellEnd"/>
      <w:r w:rsidRPr="00D86B67">
        <w:rPr>
          <w:bCs/>
          <w:sz w:val="28"/>
          <w:szCs w:val="28"/>
          <w:lang w:val="uk-UA"/>
        </w:rPr>
        <w:t>;</w:t>
      </w:r>
    </w:p>
    <w:p w:rsidR="004513A8" w:rsidRPr="00D86B67" w:rsidRDefault="004513A8" w:rsidP="004513A8">
      <w:pPr>
        <w:pStyle w:val="a9"/>
        <w:widowControl w:val="0"/>
        <w:numPr>
          <w:ilvl w:val="0"/>
          <w:numId w:val="36"/>
        </w:numPr>
        <w:shd w:val="clear" w:color="auto" w:fill="FFFFFF"/>
        <w:tabs>
          <w:tab w:val="left" w:pos="900"/>
        </w:tabs>
        <w:autoSpaceDE w:val="0"/>
        <w:autoSpaceDN w:val="0"/>
        <w:adjustRightInd w:val="0"/>
        <w:spacing w:line="360" w:lineRule="auto"/>
        <w:ind w:left="0" w:firstLine="709"/>
        <w:jc w:val="both"/>
        <w:rPr>
          <w:bCs/>
          <w:sz w:val="28"/>
          <w:szCs w:val="28"/>
          <w:lang w:val="uk-UA"/>
        </w:rPr>
      </w:pPr>
      <w:r w:rsidRPr="00D86B67">
        <w:rPr>
          <w:bCs/>
          <w:sz w:val="28"/>
          <w:szCs w:val="28"/>
          <w:lang w:val="uk-UA"/>
        </w:rPr>
        <w:t>технічна служба закладу: відповідає за технічний стан закладу і виконує поточний та капітальний ремонт обладнання, щоб забезпечити його нормальне функціонування;</w:t>
      </w:r>
    </w:p>
    <w:p w:rsidR="004513A8" w:rsidRPr="00D86B67" w:rsidRDefault="004513A8" w:rsidP="004513A8">
      <w:pPr>
        <w:pStyle w:val="a9"/>
        <w:widowControl w:val="0"/>
        <w:numPr>
          <w:ilvl w:val="0"/>
          <w:numId w:val="36"/>
        </w:numPr>
        <w:shd w:val="clear" w:color="auto" w:fill="FFFFFF"/>
        <w:tabs>
          <w:tab w:val="left" w:pos="900"/>
        </w:tabs>
        <w:autoSpaceDE w:val="0"/>
        <w:autoSpaceDN w:val="0"/>
        <w:adjustRightInd w:val="0"/>
        <w:spacing w:line="360" w:lineRule="auto"/>
        <w:ind w:left="0" w:firstLine="709"/>
        <w:jc w:val="both"/>
        <w:rPr>
          <w:bCs/>
          <w:sz w:val="28"/>
          <w:szCs w:val="28"/>
          <w:lang w:val="uk-UA"/>
        </w:rPr>
      </w:pPr>
      <w:r w:rsidRPr="00D86B67">
        <w:rPr>
          <w:bCs/>
          <w:sz w:val="28"/>
          <w:szCs w:val="28"/>
          <w:lang w:val="uk-UA"/>
        </w:rPr>
        <w:t>спортивно-оздоровча служба: забезпечує охорону здоров'я та підтримку гарної фізичної форми клієнтів закладу. Ця служба включає спортивного тренера, фітнес-тренера, масажиста та лікаря.</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Директор з організації обслуговування гостей відповідає за ефективне керівництво зазначеними структурними підрозділами та забезпечує якісне </w:t>
      </w:r>
      <w:r w:rsidRPr="00D86B67">
        <w:rPr>
          <w:bCs/>
          <w:sz w:val="28"/>
          <w:szCs w:val="28"/>
          <w:lang w:val="uk-UA"/>
        </w:rPr>
        <w:lastRenderedPageBreak/>
        <w:t>обслуговування для гостей готельно-ресторанного комплексу.</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У складі ГРК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розташований ресторан, який фактично виконує функції служби харчування для готелю. Основною послугою ресторану є приготування та подання страв і напоїв, а також забезпечення обслуговування гостей як у самому ресторані, так і під час кейтерингового обслуговування. Ресторан ГРК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надає як основні, так і додаткові послуги.</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Служба харчування (ресторан ГРК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має два функціональні підрозділи: виробничий і організаційно-обслуговуючий. Виробничий підрозділ відповідає за приготування страв і напоїв у закладі та їх подальшу реалізацію, а також здійснює інші додаткові послуги. У складі цього підрозділу працюють завідувач виробництвом або шеф-кухар, </w:t>
      </w:r>
      <w:proofErr w:type="spellStart"/>
      <w:r w:rsidRPr="00D86B67">
        <w:rPr>
          <w:bCs/>
          <w:sz w:val="28"/>
          <w:szCs w:val="28"/>
          <w:lang w:val="uk-UA"/>
        </w:rPr>
        <w:t>кухарі</w:t>
      </w:r>
      <w:proofErr w:type="spellEnd"/>
      <w:r w:rsidRPr="00D86B67">
        <w:rPr>
          <w:bCs/>
          <w:sz w:val="28"/>
          <w:szCs w:val="28"/>
          <w:lang w:val="uk-UA"/>
        </w:rPr>
        <w:t xml:space="preserve"> різних спеціалізацій, комірники і </w:t>
      </w:r>
      <w:proofErr w:type="spellStart"/>
      <w:r w:rsidRPr="00D86B67">
        <w:rPr>
          <w:bCs/>
          <w:sz w:val="28"/>
          <w:szCs w:val="28"/>
          <w:lang w:val="uk-UA"/>
        </w:rPr>
        <w:t>посудомийники</w:t>
      </w:r>
      <w:proofErr w:type="spellEnd"/>
      <w:r w:rsidRPr="00D86B67">
        <w:rPr>
          <w:bCs/>
          <w:sz w:val="28"/>
          <w:szCs w:val="28"/>
          <w:lang w:val="uk-UA"/>
        </w:rPr>
        <w:t>.</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Організаційно-обслуговуючий персонал забезпечує обслуговування клієнтів у ресторані. Його основні обов'язки включають надання послуг і подачу страв і напоїв відвідувачам. До цього підрозділу входять офіціанти, бармени, прибиральники, метрдотелі, які відповідають за повний процес обслуговування гостей.</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Економіст-бухгалтер виконує обліково-бухгалтерську та аналітичну роботу, забезпечуючи належний облік заробітної плати, відрахувань та здійснюючи всі необхідні облікові процедури. Він також формує кошториси та калькуляції страв і напоїв.</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Спеціалісти з маркетингу виконують маркетингову збутову політику, просуваючи продукцію та послуги закладу. Вони використовують різноманітний маркетинговий інструментарій, такий як рекламні засоби, </w:t>
      </w:r>
      <w:proofErr w:type="spellStart"/>
      <w:r w:rsidRPr="00D86B67">
        <w:rPr>
          <w:bCs/>
          <w:sz w:val="28"/>
          <w:szCs w:val="28"/>
          <w:lang w:val="uk-UA"/>
        </w:rPr>
        <w:t>промо</w:t>
      </w:r>
      <w:proofErr w:type="spellEnd"/>
      <w:r w:rsidRPr="00D86B67">
        <w:rPr>
          <w:bCs/>
          <w:sz w:val="28"/>
          <w:szCs w:val="28"/>
          <w:lang w:val="uk-UA"/>
        </w:rPr>
        <w:t>-акції, Інтернет-маркетинг та стимулювання збуту. Їх дії спрямовані на споживачів та власний персонал з метою підвищення мотивації.</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Інспектор із техніки безпеки та охорони праці здійснює контроль за організацією праці, безпекою та дотриманням норм охорони праці.</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proofErr w:type="spellStart"/>
      <w:r w:rsidRPr="00D86B67">
        <w:rPr>
          <w:bCs/>
          <w:sz w:val="28"/>
          <w:szCs w:val="28"/>
          <w:lang w:val="uk-UA"/>
        </w:rPr>
        <w:t>Готельно</w:t>
      </w:r>
      <w:proofErr w:type="spellEnd"/>
      <w:r w:rsidRPr="00D86B67">
        <w:rPr>
          <w:bCs/>
          <w:sz w:val="28"/>
          <w:szCs w:val="28"/>
          <w:lang w:val="uk-UA"/>
        </w:rPr>
        <w:t xml:space="preserve">-ресторанний комплекс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є сучасним закладом, </w:t>
      </w:r>
      <w:r w:rsidRPr="00D86B67">
        <w:rPr>
          <w:bCs/>
          <w:sz w:val="28"/>
          <w:szCs w:val="28"/>
          <w:lang w:val="uk-UA"/>
        </w:rPr>
        <w:lastRenderedPageBreak/>
        <w:t>який надає широкий спектр як основних, так і додаткових послуг для споживачів. Він є символом гостинності та комфорту і відіграє важливу роль у місті Тернопіль. Лінійна структура управління готельно-ресторанного закладу визначає функції кожного підрозділу, розподіляє відповідальність і забезпечує контроль за їх діяльністю.</w:t>
      </w:r>
    </w:p>
    <w:p w:rsidR="004513A8" w:rsidRPr="00D86B67" w:rsidRDefault="004513A8" w:rsidP="004513A8">
      <w:pPr>
        <w:widowControl w:val="0"/>
        <w:tabs>
          <w:tab w:val="left" w:pos="1134"/>
        </w:tabs>
        <w:spacing w:line="360" w:lineRule="auto"/>
        <w:ind w:firstLine="709"/>
        <w:jc w:val="both"/>
        <w:rPr>
          <w:bCs/>
          <w:sz w:val="28"/>
          <w:szCs w:val="28"/>
          <w:lang w:val="uk-UA"/>
        </w:rPr>
      </w:pPr>
      <w:r w:rsidRPr="00D86B67">
        <w:rPr>
          <w:sz w:val="28"/>
          <w:szCs w:val="28"/>
          <w:lang w:val="uk-UA"/>
        </w:rPr>
        <w:t xml:space="preserve">Наступним етапом стане аналізування основних фінансово-економічних показників господарської діяльності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Основні дані представимо у табл.2.1.</w:t>
      </w:r>
      <w:r w:rsidR="001D7EF8" w:rsidRPr="00D86B67">
        <w:rPr>
          <w:bCs/>
          <w:sz w:val="28"/>
          <w:szCs w:val="28"/>
          <w:lang w:val="uk-UA"/>
        </w:rPr>
        <w:t>, показники звітності представлено у додатку В.</w:t>
      </w:r>
    </w:p>
    <w:p w:rsidR="004513A8" w:rsidRPr="00D86B67" w:rsidRDefault="004513A8" w:rsidP="004513A8">
      <w:pPr>
        <w:widowControl w:val="0"/>
        <w:tabs>
          <w:tab w:val="left" w:pos="1134"/>
        </w:tabs>
        <w:spacing w:line="360" w:lineRule="auto"/>
        <w:ind w:firstLine="709"/>
        <w:jc w:val="right"/>
        <w:rPr>
          <w:bCs/>
          <w:sz w:val="28"/>
          <w:szCs w:val="28"/>
          <w:lang w:val="uk-UA"/>
        </w:rPr>
      </w:pPr>
      <w:r w:rsidRPr="00D86B67">
        <w:rPr>
          <w:bCs/>
          <w:sz w:val="28"/>
          <w:szCs w:val="28"/>
          <w:lang w:val="uk-UA"/>
        </w:rPr>
        <w:t>Таблиця 2.1</w:t>
      </w:r>
    </w:p>
    <w:p w:rsidR="004513A8" w:rsidRPr="00D86B67" w:rsidRDefault="004513A8" w:rsidP="004513A8">
      <w:pPr>
        <w:widowControl w:val="0"/>
        <w:tabs>
          <w:tab w:val="left" w:pos="1134"/>
        </w:tabs>
        <w:spacing w:line="360" w:lineRule="auto"/>
        <w:ind w:firstLine="709"/>
        <w:jc w:val="center"/>
        <w:rPr>
          <w:bCs/>
          <w:sz w:val="28"/>
          <w:szCs w:val="28"/>
          <w:lang w:val="uk-UA"/>
        </w:rPr>
      </w:pPr>
      <w:r w:rsidRPr="00D86B67">
        <w:rPr>
          <w:sz w:val="28"/>
          <w:szCs w:val="28"/>
          <w:lang w:val="uk-UA"/>
        </w:rPr>
        <w:t xml:space="preserve">Основні фінансово-економічні показники діяльності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за </w:t>
      </w:r>
      <w:r w:rsidR="00B10072" w:rsidRPr="00D86B67">
        <w:rPr>
          <w:bCs/>
          <w:sz w:val="28"/>
          <w:szCs w:val="28"/>
          <w:lang w:val="uk-UA"/>
        </w:rPr>
        <w:t>2020</w:t>
      </w:r>
      <w:r w:rsidRPr="00D86B67">
        <w:rPr>
          <w:bCs/>
          <w:sz w:val="28"/>
          <w:szCs w:val="28"/>
          <w:lang w:val="uk-UA"/>
        </w:rPr>
        <w:t>-</w:t>
      </w:r>
      <w:r w:rsidR="00B10072" w:rsidRPr="00D86B67">
        <w:rPr>
          <w:bCs/>
          <w:sz w:val="28"/>
          <w:szCs w:val="28"/>
          <w:lang w:val="uk-UA"/>
        </w:rPr>
        <w:t>2022</w:t>
      </w:r>
      <w:r w:rsidRPr="00D86B67">
        <w:rPr>
          <w:bCs/>
          <w:sz w:val="28"/>
          <w:szCs w:val="28"/>
          <w:lang w:val="uk-UA"/>
        </w:rPr>
        <w:t xml:space="preserve"> рр.</w:t>
      </w:r>
    </w:p>
    <w:tbl>
      <w:tblPr>
        <w:tblStyle w:val="a5"/>
        <w:tblW w:w="9214" w:type="dxa"/>
        <w:tblInd w:w="137" w:type="dxa"/>
        <w:tblLayout w:type="fixed"/>
        <w:tblLook w:val="04A0" w:firstRow="1" w:lastRow="0" w:firstColumn="1" w:lastColumn="0" w:noHBand="0" w:noVBand="1"/>
      </w:tblPr>
      <w:tblGrid>
        <w:gridCol w:w="4111"/>
        <w:gridCol w:w="993"/>
        <w:gridCol w:w="992"/>
        <w:gridCol w:w="992"/>
        <w:gridCol w:w="1186"/>
        <w:gridCol w:w="940"/>
      </w:tblGrid>
      <w:tr w:rsidR="004513A8" w:rsidRPr="00D86B67" w:rsidTr="001D7EF8">
        <w:tc>
          <w:tcPr>
            <w:tcW w:w="4111" w:type="dxa"/>
            <w:vMerge w:val="restart"/>
            <w:vAlign w:val="center"/>
          </w:tcPr>
          <w:p w:rsidR="004513A8" w:rsidRPr="00D86B67" w:rsidRDefault="004513A8" w:rsidP="001D7EF8">
            <w:pPr>
              <w:widowControl w:val="0"/>
              <w:tabs>
                <w:tab w:val="left" w:pos="1134"/>
              </w:tabs>
              <w:spacing w:line="312" w:lineRule="auto"/>
              <w:jc w:val="center"/>
              <w:rPr>
                <w:bCs/>
                <w:lang w:val="uk-UA"/>
              </w:rPr>
            </w:pPr>
            <w:r w:rsidRPr="00D86B67">
              <w:rPr>
                <w:bCs/>
                <w:lang w:val="uk-UA"/>
              </w:rPr>
              <w:t>Показники</w:t>
            </w:r>
          </w:p>
        </w:tc>
        <w:tc>
          <w:tcPr>
            <w:tcW w:w="2977" w:type="dxa"/>
            <w:gridSpan w:val="3"/>
            <w:vAlign w:val="center"/>
          </w:tcPr>
          <w:p w:rsidR="004513A8" w:rsidRPr="00D86B67" w:rsidRDefault="004513A8" w:rsidP="001D7EF8">
            <w:pPr>
              <w:widowControl w:val="0"/>
              <w:tabs>
                <w:tab w:val="left" w:pos="1134"/>
              </w:tabs>
              <w:spacing w:line="312" w:lineRule="auto"/>
              <w:jc w:val="center"/>
              <w:rPr>
                <w:bCs/>
                <w:lang w:val="uk-UA"/>
              </w:rPr>
            </w:pPr>
            <w:r w:rsidRPr="00D86B67">
              <w:rPr>
                <w:bCs/>
                <w:lang w:val="uk-UA"/>
              </w:rPr>
              <w:t>Роки</w:t>
            </w:r>
          </w:p>
        </w:tc>
        <w:tc>
          <w:tcPr>
            <w:tcW w:w="2126" w:type="dxa"/>
            <w:gridSpan w:val="2"/>
            <w:vAlign w:val="center"/>
          </w:tcPr>
          <w:p w:rsidR="004513A8" w:rsidRPr="00D86B67" w:rsidRDefault="004513A8" w:rsidP="001D7EF8">
            <w:pPr>
              <w:widowControl w:val="0"/>
              <w:tabs>
                <w:tab w:val="left" w:pos="1134"/>
              </w:tabs>
              <w:spacing w:line="312" w:lineRule="auto"/>
              <w:jc w:val="center"/>
              <w:rPr>
                <w:bCs/>
                <w:lang w:val="uk-UA"/>
              </w:rPr>
            </w:pPr>
            <w:r w:rsidRPr="00D86B67">
              <w:rPr>
                <w:bCs/>
                <w:lang w:val="uk-UA"/>
              </w:rPr>
              <w:t xml:space="preserve">Відхилення </w:t>
            </w:r>
            <w:r w:rsidR="00B10072" w:rsidRPr="00D86B67">
              <w:rPr>
                <w:bCs/>
                <w:lang w:val="uk-UA"/>
              </w:rPr>
              <w:t>2022</w:t>
            </w:r>
            <w:r w:rsidRPr="00D86B67">
              <w:rPr>
                <w:bCs/>
                <w:lang w:val="uk-UA"/>
              </w:rPr>
              <w:t xml:space="preserve">/ </w:t>
            </w:r>
            <w:r w:rsidR="00B10072" w:rsidRPr="00D86B67">
              <w:rPr>
                <w:bCs/>
                <w:lang w:val="uk-UA"/>
              </w:rPr>
              <w:t>2020</w:t>
            </w:r>
            <w:r w:rsidRPr="00D86B67">
              <w:rPr>
                <w:bCs/>
                <w:lang w:val="uk-UA"/>
              </w:rPr>
              <w:t xml:space="preserve"> (+;-)</w:t>
            </w:r>
          </w:p>
        </w:tc>
      </w:tr>
      <w:tr w:rsidR="004513A8" w:rsidRPr="00D86B67" w:rsidTr="001D7EF8">
        <w:tc>
          <w:tcPr>
            <w:tcW w:w="4111" w:type="dxa"/>
            <w:vMerge/>
          </w:tcPr>
          <w:p w:rsidR="004513A8" w:rsidRPr="00D86B67" w:rsidRDefault="004513A8" w:rsidP="00916A13">
            <w:pPr>
              <w:widowControl w:val="0"/>
              <w:tabs>
                <w:tab w:val="left" w:pos="1134"/>
              </w:tabs>
              <w:spacing w:line="312" w:lineRule="auto"/>
              <w:jc w:val="center"/>
              <w:rPr>
                <w:bCs/>
                <w:lang w:val="uk-UA"/>
              </w:rPr>
            </w:pPr>
          </w:p>
        </w:tc>
        <w:tc>
          <w:tcPr>
            <w:tcW w:w="993" w:type="dxa"/>
          </w:tcPr>
          <w:p w:rsidR="004513A8" w:rsidRPr="00D86B67" w:rsidRDefault="00B10072" w:rsidP="00916A13">
            <w:pPr>
              <w:widowControl w:val="0"/>
              <w:tabs>
                <w:tab w:val="left" w:pos="1134"/>
              </w:tabs>
              <w:spacing w:line="312" w:lineRule="auto"/>
              <w:jc w:val="center"/>
              <w:rPr>
                <w:bCs/>
                <w:lang w:val="uk-UA"/>
              </w:rPr>
            </w:pPr>
            <w:r w:rsidRPr="00D86B67">
              <w:rPr>
                <w:bCs/>
                <w:lang w:val="uk-UA"/>
              </w:rPr>
              <w:t>2020</w:t>
            </w:r>
          </w:p>
        </w:tc>
        <w:tc>
          <w:tcPr>
            <w:tcW w:w="992" w:type="dxa"/>
          </w:tcPr>
          <w:p w:rsidR="004513A8" w:rsidRPr="00D86B67" w:rsidRDefault="00B10072" w:rsidP="00916A13">
            <w:pPr>
              <w:widowControl w:val="0"/>
              <w:tabs>
                <w:tab w:val="left" w:pos="1134"/>
              </w:tabs>
              <w:spacing w:line="312" w:lineRule="auto"/>
              <w:jc w:val="center"/>
              <w:rPr>
                <w:bCs/>
                <w:lang w:val="uk-UA"/>
              </w:rPr>
            </w:pPr>
            <w:r w:rsidRPr="00D86B67">
              <w:rPr>
                <w:bCs/>
                <w:lang w:val="uk-UA"/>
              </w:rPr>
              <w:t>2021</w:t>
            </w:r>
          </w:p>
        </w:tc>
        <w:tc>
          <w:tcPr>
            <w:tcW w:w="992" w:type="dxa"/>
          </w:tcPr>
          <w:p w:rsidR="004513A8" w:rsidRPr="00D86B67" w:rsidRDefault="00B10072" w:rsidP="00916A13">
            <w:pPr>
              <w:widowControl w:val="0"/>
              <w:tabs>
                <w:tab w:val="left" w:pos="1134"/>
              </w:tabs>
              <w:spacing w:line="312" w:lineRule="auto"/>
              <w:jc w:val="center"/>
              <w:rPr>
                <w:bCs/>
                <w:lang w:val="uk-UA"/>
              </w:rPr>
            </w:pPr>
            <w:r w:rsidRPr="00D86B67">
              <w:rPr>
                <w:bCs/>
                <w:lang w:val="uk-UA"/>
              </w:rPr>
              <w:t>2022</w:t>
            </w:r>
          </w:p>
        </w:tc>
        <w:tc>
          <w:tcPr>
            <w:tcW w:w="1186" w:type="dxa"/>
          </w:tcPr>
          <w:p w:rsidR="004513A8" w:rsidRPr="00D86B67" w:rsidRDefault="004513A8" w:rsidP="00916A13">
            <w:pPr>
              <w:widowControl w:val="0"/>
              <w:tabs>
                <w:tab w:val="left" w:pos="1134"/>
              </w:tabs>
              <w:spacing w:line="312" w:lineRule="auto"/>
              <w:jc w:val="center"/>
              <w:rPr>
                <w:bCs/>
                <w:lang w:val="uk-UA"/>
              </w:rPr>
            </w:pPr>
            <w:proofErr w:type="spellStart"/>
            <w:r w:rsidRPr="00D86B67">
              <w:rPr>
                <w:bCs/>
                <w:lang w:val="uk-UA"/>
              </w:rPr>
              <w:t>тис.грн</w:t>
            </w:r>
            <w:proofErr w:type="spellEnd"/>
            <w:r w:rsidRPr="00D86B67">
              <w:rPr>
                <w:bCs/>
                <w:lang w:val="uk-UA"/>
              </w:rPr>
              <w:t>.</w:t>
            </w:r>
          </w:p>
        </w:tc>
        <w:tc>
          <w:tcPr>
            <w:tcW w:w="940" w:type="dxa"/>
          </w:tcPr>
          <w:p w:rsidR="004513A8" w:rsidRPr="00D86B67" w:rsidRDefault="004513A8" w:rsidP="00916A13">
            <w:pPr>
              <w:widowControl w:val="0"/>
              <w:tabs>
                <w:tab w:val="left" w:pos="1134"/>
              </w:tabs>
              <w:spacing w:line="312" w:lineRule="auto"/>
              <w:jc w:val="center"/>
              <w:rPr>
                <w:bCs/>
                <w:lang w:val="uk-UA"/>
              </w:rPr>
            </w:pPr>
            <w:r w:rsidRPr="00D86B67">
              <w:rPr>
                <w:bCs/>
                <w:lang w:val="uk-UA"/>
              </w:rPr>
              <w:t>%</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Вартість активів (пасивів)</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18089</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20870</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23689</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5600</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30,96</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Дебіторська заборгованість</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1628</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4955</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12810</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11182</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686,86</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Основні засоби</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10557</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10480</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10352</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-205</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-1,94</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Поточні фінансові інвестиції</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352</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1384</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142</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-210</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-59,66</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Власний капітал</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7602</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7951</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8524</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922</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12,13</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Короткострокові кредити банків</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4000</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4000</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3700</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-300</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-7,5</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 xml:space="preserve">Поточні зобов’язання </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10487</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12919</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15165</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4678</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44,61</w:t>
            </w:r>
          </w:p>
        </w:tc>
      </w:tr>
      <w:tr w:rsidR="005D0201" w:rsidRPr="00D86B67" w:rsidTr="001D7EF8">
        <w:tc>
          <w:tcPr>
            <w:tcW w:w="4111" w:type="dxa"/>
          </w:tcPr>
          <w:p w:rsidR="005D0201" w:rsidRPr="00D86B67" w:rsidRDefault="005D0201" w:rsidP="005D0201">
            <w:pPr>
              <w:widowControl w:val="0"/>
              <w:tabs>
                <w:tab w:val="left" w:pos="1134"/>
              </w:tabs>
              <w:spacing w:line="312" w:lineRule="auto"/>
              <w:jc w:val="center"/>
              <w:rPr>
                <w:bCs/>
                <w:lang w:val="uk-UA"/>
              </w:rPr>
            </w:pPr>
            <w:r w:rsidRPr="00D86B67">
              <w:rPr>
                <w:bCs/>
                <w:lang w:val="uk-UA"/>
              </w:rPr>
              <w:t>Чистий дохід від реалізації продукції та послуг</w:t>
            </w:r>
          </w:p>
        </w:tc>
        <w:tc>
          <w:tcPr>
            <w:tcW w:w="993"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16000</w:t>
            </w:r>
          </w:p>
        </w:tc>
        <w:tc>
          <w:tcPr>
            <w:tcW w:w="992"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12920</w:t>
            </w:r>
          </w:p>
        </w:tc>
        <w:tc>
          <w:tcPr>
            <w:tcW w:w="992"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14934</w:t>
            </w:r>
          </w:p>
        </w:tc>
        <w:tc>
          <w:tcPr>
            <w:tcW w:w="1186"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-1066</w:t>
            </w:r>
          </w:p>
        </w:tc>
        <w:tc>
          <w:tcPr>
            <w:tcW w:w="940"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-6,66</w:t>
            </w:r>
          </w:p>
        </w:tc>
      </w:tr>
      <w:tr w:rsidR="005D0201" w:rsidRPr="00D86B67" w:rsidTr="001D7EF8">
        <w:tc>
          <w:tcPr>
            <w:tcW w:w="4111" w:type="dxa"/>
          </w:tcPr>
          <w:p w:rsidR="005D0201" w:rsidRPr="00D86B67" w:rsidRDefault="005D0201" w:rsidP="005D0201">
            <w:pPr>
              <w:widowControl w:val="0"/>
              <w:tabs>
                <w:tab w:val="left" w:pos="1134"/>
              </w:tabs>
              <w:spacing w:line="312" w:lineRule="auto"/>
              <w:jc w:val="center"/>
              <w:rPr>
                <w:bCs/>
                <w:lang w:val="uk-UA"/>
              </w:rPr>
            </w:pPr>
            <w:r w:rsidRPr="00D86B67">
              <w:rPr>
                <w:bCs/>
                <w:lang w:val="uk-UA"/>
              </w:rPr>
              <w:t>Собівартість реалізованої продукції та послуг</w:t>
            </w:r>
          </w:p>
        </w:tc>
        <w:tc>
          <w:tcPr>
            <w:tcW w:w="993"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13018</w:t>
            </w:r>
          </w:p>
        </w:tc>
        <w:tc>
          <w:tcPr>
            <w:tcW w:w="992"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10445</w:t>
            </w:r>
          </w:p>
        </w:tc>
        <w:tc>
          <w:tcPr>
            <w:tcW w:w="992"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11969</w:t>
            </w:r>
          </w:p>
        </w:tc>
        <w:tc>
          <w:tcPr>
            <w:tcW w:w="1186"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-1049</w:t>
            </w:r>
          </w:p>
        </w:tc>
        <w:tc>
          <w:tcPr>
            <w:tcW w:w="940" w:type="dxa"/>
            <w:vAlign w:val="center"/>
          </w:tcPr>
          <w:p w:rsidR="005D0201" w:rsidRPr="00D86B67" w:rsidRDefault="005D0201" w:rsidP="005D0201">
            <w:pPr>
              <w:spacing w:line="312" w:lineRule="auto"/>
              <w:jc w:val="center"/>
              <w:rPr>
                <w:color w:val="000000"/>
                <w:sz w:val="22"/>
                <w:szCs w:val="22"/>
                <w:lang w:val="uk-UA"/>
              </w:rPr>
            </w:pPr>
            <w:r w:rsidRPr="00D86B67">
              <w:rPr>
                <w:bCs/>
                <w:color w:val="000000"/>
                <w:sz w:val="22"/>
                <w:szCs w:val="22"/>
                <w:lang w:val="uk-UA"/>
              </w:rPr>
              <w:t>-8,06</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Фінансовий результат до оподаткування</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578</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453</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725</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147</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25,43</w:t>
            </w:r>
          </w:p>
        </w:tc>
      </w:tr>
      <w:tr w:rsidR="005D0201" w:rsidRPr="00D86B67" w:rsidTr="001D7EF8">
        <w:tc>
          <w:tcPr>
            <w:tcW w:w="4111" w:type="dxa"/>
          </w:tcPr>
          <w:p w:rsidR="005D0201" w:rsidRPr="00D86B67" w:rsidRDefault="005D0201" w:rsidP="005D0201">
            <w:pPr>
              <w:widowControl w:val="0"/>
              <w:tabs>
                <w:tab w:val="left" w:pos="1134"/>
              </w:tabs>
              <w:spacing w:line="360" w:lineRule="auto"/>
              <w:jc w:val="center"/>
              <w:rPr>
                <w:bCs/>
                <w:lang w:val="uk-UA"/>
              </w:rPr>
            </w:pPr>
            <w:r w:rsidRPr="00D86B67">
              <w:rPr>
                <w:bCs/>
                <w:lang w:val="uk-UA"/>
              </w:rPr>
              <w:t>Чистий прибуток</w:t>
            </w:r>
          </w:p>
        </w:tc>
        <w:tc>
          <w:tcPr>
            <w:tcW w:w="993"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413</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349</w:t>
            </w:r>
          </w:p>
        </w:tc>
        <w:tc>
          <w:tcPr>
            <w:tcW w:w="992"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573</w:t>
            </w:r>
          </w:p>
        </w:tc>
        <w:tc>
          <w:tcPr>
            <w:tcW w:w="1186"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160</w:t>
            </w:r>
          </w:p>
        </w:tc>
        <w:tc>
          <w:tcPr>
            <w:tcW w:w="940" w:type="dxa"/>
            <w:vAlign w:val="center"/>
          </w:tcPr>
          <w:p w:rsidR="005D0201" w:rsidRPr="00D86B67" w:rsidRDefault="005D0201" w:rsidP="005D0201">
            <w:pPr>
              <w:jc w:val="center"/>
              <w:rPr>
                <w:color w:val="000000"/>
                <w:sz w:val="22"/>
                <w:szCs w:val="22"/>
                <w:lang w:val="uk-UA"/>
              </w:rPr>
            </w:pPr>
            <w:r w:rsidRPr="00D86B67">
              <w:rPr>
                <w:bCs/>
                <w:color w:val="000000"/>
                <w:sz w:val="22"/>
                <w:szCs w:val="22"/>
                <w:lang w:val="uk-UA"/>
              </w:rPr>
              <w:t>38,74</w:t>
            </w:r>
          </w:p>
        </w:tc>
      </w:tr>
    </w:tbl>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Під час аналізу фінансової звітності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виявлено, що реалізація готельних послуг та ресторанної продукції закладу зменшилася протягом останніх років. </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lastRenderedPageBreak/>
        <w:t xml:space="preserve">У </w:t>
      </w:r>
      <w:r w:rsidR="00B10072" w:rsidRPr="00D86B67">
        <w:rPr>
          <w:bCs/>
          <w:sz w:val="28"/>
          <w:szCs w:val="28"/>
          <w:lang w:val="uk-UA"/>
        </w:rPr>
        <w:t>2020</w:t>
      </w:r>
      <w:r w:rsidRPr="00D86B67">
        <w:rPr>
          <w:bCs/>
          <w:sz w:val="28"/>
          <w:szCs w:val="28"/>
          <w:lang w:val="uk-UA"/>
        </w:rPr>
        <w:t xml:space="preserve"> році показник становив 16000 тис. грн, у </w:t>
      </w:r>
      <w:r w:rsidR="00B10072" w:rsidRPr="00D86B67">
        <w:rPr>
          <w:bCs/>
          <w:sz w:val="28"/>
          <w:szCs w:val="28"/>
          <w:lang w:val="uk-UA"/>
        </w:rPr>
        <w:t>2021</w:t>
      </w:r>
      <w:r w:rsidRPr="00D86B67">
        <w:rPr>
          <w:bCs/>
          <w:sz w:val="28"/>
          <w:szCs w:val="28"/>
          <w:lang w:val="uk-UA"/>
        </w:rPr>
        <w:t xml:space="preserve"> році знизився до 12920 тис. грн, а в </w:t>
      </w:r>
      <w:r w:rsidR="00B10072" w:rsidRPr="00D86B67">
        <w:rPr>
          <w:bCs/>
          <w:sz w:val="28"/>
          <w:szCs w:val="28"/>
          <w:lang w:val="uk-UA"/>
        </w:rPr>
        <w:t>2022</w:t>
      </w:r>
      <w:r w:rsidRPr="00D86B67">
        <w:rPr>
          <w:bCs/>
          <w:sz w:val="28"/>
          <w:szCs w:val="28"/>
          <w:lang w:val="uk-UA"/>
        </w:rPr>
        <w:t xml:space="preserve"> році відновився до рівня 14934 тис. грн. Загалом за цей період показник знизився на 1066 тис. грн або 6,66%. Зниження обсягів реалізації було спричинено впливом та наслідками пандемії COVID-19, яка призвела до карантинних обмежень та зниження платоспроможності споживачів.</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Внаслідок зниження обсягів реалізації, собівартість продукції (послуг) також зменшилася. У </w:t>
      </w:r>
      <w:r w:rsidR="00B10072" w:rsidRPr="00D86B67">
        <w:rPr>
          <w:bCs/>
          <w:sz w:val="28"/>
          <w:szCs w:val="28"/>
          <w:lang w:val="uk-UA"/>
        </w:rPr>
        <w:t>2020</w:t>
      </w:r>
      <w:r w:rsidRPr="00D86B67">
        <w:rPr>
          <w:bCs/>
          <w:sz w:val="28"/>
          <w:szCs w:val="28"/>
          <w:lang w:val="uk-UA"/>
        </w:rPr>
        <w:t xml:space="preserve"> році собівартість становила 13018 тис. грн, у </w:t>
      </w:r>
      <w:r w:rsidR="00B10072" w:rsidRPr="00D86B67">
        <w:rPr>
          <w:bCs/>
          <w:sz w:val="28"/>
          <w:szCs w:val="28"/>
          <w:lang w:val="uk-UA"/>
        </w:rPr>
        <w:t>2021</w:t>
      </w:r>
      <w:r w:rsidRPr="00D86B67">
        <w:rPr>
          <w:bCs/>
          <w:sz w:val="28"/>
          <w:szCs w:val="28"/>
          <w:lang w:val="uk-UA"/>
        </w:rPr>
        <w:t xml:space="preserve"> році склала 10445 тис. грн, а в </w:t>
      </w:r>
      <w:r w:rsidR="00B10072" w:rsidRPr="00D86B67">
        <w:rPr>
          <w:bCs/>
          <w:sz w:val="28"/>
          <w:szCs w:val="28"/>
          <w:lang w:val="uk-UA"/>
        </w:rPr>
        <w:t>2022</w:t>
      </w:r>
      <w:r w:rsidRPr="00D86B67">
        <w:rPr>
          <w:bCs/>
          <w:sz w:val="28"/>
          <w:szCs w:val="28"/>
          <w:lang w:val="uk-UA"/>
        </w:rPr>
        <w:t xml:space="preserve"> році досягла 11969 тис. грн. Відповідно, собівартість знизилася на 1049 тис. грн або 8,06%. Це зменшення було обумовлено скороченням закупівлі сировини та матеріалів для ресторану та зниженням витрат на обслуговування готельного номерного фонду.</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Динаміку чистого доходу від реалізації та собівартості продукції та послуг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можна побачити на рис.2.2.</w:t>
      </w:r>
    </w:p>
    <w:p w:rsidR="004513A8" w:rsidRPr="00D86B67" w:rsidRDefault="001D7EF8" w:rsidP="001D7EF8">
      <w:pPr>
        <w:widowControl w:val="0"/>
        <w:shd w:val="clear" w:color="auto" w:fill="FFFFFF"/>
        <w:tabs>
          <w:tab w:val="left" w:pos="900"/>
        </w:tabs>
        <w:autoSpaceDE w:val="0"/>
        <w:autoSpaceDN w:val="0"/>
        <w:adjustRightInd w:val="0"/>
        <w:spacing w:line="360" w:lineRule="auto"/>
        <w:ind w:firstLine="709"/>
        <w:jc w:val="center"/>
        <w:rPr>
          <w:bCs/>
          <w:sz w:val="28"/>
          <w:szCs w:val="28"/>
          <w:lang w:val="uk-UA"/>
        </w:rPr>
      </w:pPr>
      <w:r w:rsidRPr="00D86B67">
        <w:rPr>
          <w:noProof/>
          <w:lang w:val="uk-UA" w:eastAsia="uk-UA"/>
        </w:rPr>
        <w:drawing>
          <wp:inline distT="0" distB="0" distL="0" distR="0" wp14:anchorId="02C5EEFA" wp14:editId="4F520DC8">
            <wp:extent cx="4572000" cy="274320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513A8" w:rsidRPr="00D86B67" w:rsidRDefault="004513A8" w:rsidP="004513A8">
      <w:pPr>
        <w:spacing w:line="360" w:lineRule="auto"/>
        <w:ind w:firstLine="709"/>
        <w:jc w:val="center"/>
        <w:rPr>
          <w:bCs/>
          <w:sz w:val="28"/>
          <w:szCs w:val="28"/>
          <w:lang w:val="uk-UA"/>
        </w:rPr>
      </w:pPr>
      <w:r w:rsidRPr="00D86B67">
        <w:rPr>
          <w:bCs/>
          <w:sz w:val="28"/>
          <w:szCs w:val="28"/>
          <w:lang w:val="uk-UA"/>
        </w:rPr>
        <w:t>Рис.</w:t>
      </w:r>
      <w:r w:rsidR="001D7EF8" w:rsidRPr="00D86B67">
        <w:rPr>
          <w:bCs/>
          <w:sz w:val="28"/>
          <w:szCs w:val="28"/>
          <w:lang w:val="uk-UA"/>
        </w:rPr>
        <w:t xml:space="preserve"> </w:t>
      </w:r>
      <w:r w:rsidRPr="00D86B67">
        <w:rPr>
          <w:bCs/>
          <w:sz w:val="28"/>
          <w:szCs w:val="28"/>
          <w:lang w:val="uk-UA"/>
        </w:rPr>
        <w:t>2.</w:t>
      </w:r>
      <w:r w:rsidR="001D7EF8" w:rsidRPr="00D86B67">
        <w:rPr>
          <w:bCs/>
          <w:sz w:val="28"/>
          <w:szCs w:val="28"/>
          <w:lang w:val="uk-UA"/>
        </w:rPr>
        <w:t>2</w:t>
      </w:r>
      <w:r w:rsidRPr="00D86B67">
        <w:rPr>
          <w:bCs/>
          <w:sz w:val="28"/>
          <w:szCs w:val="28"/>
          <w:lang w:val="uk-UA"/>
        </w:rPr>
        <w:t xml:space="preserve">. Показники чистого доходу та собівартості реалізації продукції та послуг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за </w:t>
      </w:r>
      <w:r w:rsidR="001D7EF8" w:rsidRPr="00D86B67">
        <w:rPr>
          <w:bCs/>
          <w:sz w:val="28"/>
          <w:szCs w:val="28"/>
          <w:lang w:val="uk-UA"/>
        </w:rPr>
        <w:t xml:space="preserve">період </w:t>
      </w:r>
      <w:r w:rsidR="00B10072" w:rsidRPr="00D86B67">
        <w:rPr>
          <w:bCs/>
          <w:sz w:val="28"/>
          <w:szCs w:val="28"/>
          <w:lang w:val="uk-UA"/>
        </w:rPr>
        <w:t>2020</w:t>
      </w:r>
      <w:r w:rsidRPr="00D86B67">
        <w:rPr>
          <w:bCs/>
          <w:sz w:val="28"/>
          <w:szCs w:val="28"/>
          <w:lang w:val="uk-UA"/>
        </w:rPr>
        <w:t>-</w:t>
      </w:r>
      <w:r w:rsidR="00B10072" w:rsidRPr="00D86B67">
        <w:rPr>
          <w:bCs/>
          <w:sz w:val="28"/>
          <w:szCs w:val="28"/>
          <w:lang w:val="uk-UA"/>
        </w:rPr>
        <w:t>2022</w:t>
      </w:r>
      <w:r w:rsidRPr="00D86B67">
        <w:rPr>
          <w:bCs/>
          <w:sz w:val="28"/>
          <w:szCs w:val="28"/>
          <w:lang w:val="uk-UA"/>
        </w:rPr>
        <w:t xml:space="preserve"> рр.</w:t>
      </w:r>
      <w:r w:rsidR="001D7EF8" w:rsidRPr="00D86B67">
        <w:rPr>
          <w:bCs/>
          <w:sz w:val="28"/>
          <w:szCs w:val="28"/>
          <w:lang w:val="uk-UA"/>
        </w:rPr>
        <w:t xml:space="preserve">, </w:t>
      </w:r>
      <w:proofErr w:type="spellStart"/>
      <w:r w:rsidR="001D7EF8" w:rsidRPr="00D86B67">
        <w:rPr>
          <w:bCs/>
          <w:sz w:val="28"/>
          <w:szCs w:val="28"/>
          <w:lang w:val="uk-UA"/>
        </w:rPr>
        <w:t>тис.грн</w:t>
      </w:r>
      <w:proofErr w:type="spellEnd"/>
      <w:r w:rsidR="001D7EF8" w:rsidRPr="00D86B67">
        <w:rPr>
          <w:bCs/>
          <w:sz w:val="28"/>
          <w:szCs w:val="28"/>
          <w:lang w:val="uk-UA"/>
        </w:rPr>
        <w:t>.</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proofErr w:type="spellStart"/>
      <w:r w:rsidRPr="00D86B67">
        <w:rPr>
          <w:bCs/>
          <w:sz w:val="28"/>
          <w:szCs w:val="28"/>
          <w:lang w:val="uk-UA"/>
        </w:rPr>
        <w:t>Готельно</w:t>
      </w:r>
      <w:proofErr w:type="spellEnd"/>
      <w:r w:rsidRPr="00D86B67">
        <w:rPr>
          <w:bCs/>
          <w:sz w:val="28"/>
          <w:szCs w:val="28"/>
          <w:lang w:val="uk-UA"/>
        </w:rPr>
        <w:t xml:space="preserve">-ресторанний комплекс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протягом досліджуваного періоду продемонстрував прибутковість, адже чистий </w:t>
      </w:r>
      <w:r w:rsidRPr="00D86B67">
        <w:rPr>
          <w:bCs/>
          <w:sz w:val="28"/>
          <w:szCs w:val="28"/>
          <w:lang w:val="uk-UA"/>
        </w:rPr>
        <w:lastRenderedPageBreak/>
        <w:t xml:space="preserve">прибуток збільшувався як протягом останніх двох років, так і за весь аналізований період. У </w:t>
      </w:r>
      <w:r w:rsidR="00B10072" w:rsidRPr="00D86B67">
        <w:rPr>
          <w:bCs/>
          <w:sz w:val="28"/>
          <w:szCs w:val="28"/>
          <w:lang w:val="uk-UA"/>
        </w:rPr>
        <w:t>2020</w:t>
      </w:r>
      <w:r w:rsidRPr="00D86B67">
        <w:rPr>
          <w:bCs/>
          <w:sz w:val="28"/>
          <w:szCs w:val="28"/>
          <w:lang w:val="uk-UA"/>
        </w:rPr>
        <w:t xml:space="preserve"> році чистий прибуток становив 413 тис. грн, у </w:t>
      </w:r>
      <w:r w:rsidR="00B10072" w:rsidRPr="00D86B67">
        <w:rPr>
          <w:bCs/>
          <w:sz w:val="28"/>
          <w:szCs w:val="28"/>
          <w:lang w:val="uk-UA"/>
        </w:rPr>
        <w:t>2021</w:t>
      </w:r>
      <w:r w:rsidRPr="00D86B67">
        <w:rPr>
          <w:bCs/>
          <w:sz w:val="28"/>
          <w:szCs w:val="28"/>
          <w:lang w:val="uk-UA"/>
        </w:rPr>
        <w:t xml:space="preserve"> році скоротився до 349 тис. грн, а в </w:t>
      </w:r>
      <w:r w:rsidR="00B10072" w:rsidRPr="00D86B67">
        <w:rPr>
          <w:bCs/>
          <w:sz w:val="28"/>
          <w:szCs w:val="28"/>
          <w:lang w:val="uk-UA"/>
        </w:rPr>
        <w:t>2022</w:t>
      </w:r>
      <w:r w:rsidRPr="00D86B67">
        <w:rPr>
          <w:bCs/>
          <w:sz w:val="28"/>
          <w:szCs w:val="28"/>
          <w:lang w:val="uk-UA"/>
        </w:rPr>
        <w:t xml:space="preserve"> році </w:t>
      </w:r>
      <w:proofErr w:type="spellStart"/>
      <w:r w:rsidRPr="00D86B67">
        <w:rPr>
          <w:bCs/>
          <w:sz w:val="28"/>
          <w:szCs w:val="28"/>
          <w:lang w:val="uk-UA"/>
        </w:rPr>
        <w:t>зрос</w:t>
      </w:r>
      <w:proofErr w:type="spellEnd"/>
      <w:r w:rsidRPr="00D86B67">
        <w:rPr>
          <w:bCs/>
          <w:sz w:val="28"/>
          <w:szCs w:val="28"/>
          <w:lang w:val="uk-UA"/>
        </w:rPr>
        <w:t xml:space="preserve"> до 573 тис. грн. Загалом, протягом аналізованого періоду, чистий прибуток збільшився на 160 тис. грн, а темп його зростання склав 38,74%.</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Збільшення розміру чистого прибутку обумовлено позитивними тенденціями у керуванні закладом, оптимізацією витрат та акцентуванням уваги на реалізації як основних, так і додаткових послуг. Навіть у складних умовах пандемії COVID-19, ці заходи дозволили створити фінансову стійкість підприємства.</w:t>
      </w:r>
    </w:p>
    <w:p w:rsidR="004513A8" w:rsidRPr="00D86B67" w:rsidRDefault="004513A8"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Динаміку чистого прибутку досліджуваного </w:t>
      </w:r>
      <w:proofErr w:type="spellStart"/>
      <w:r w:rsidR="001D7EF8" w:rsidRPr="00D86B67">
        <w:rPr>
          <w:bCs/>
          <w:sz w:val="28"/>
          <w:szCs w:val="28"/>
          <w:lang w:val="uk-UA"/>
        </w:rPr>
        <w:t>готельно</w:t>
      </w:r>
      <w:proofErr w:type="spellEnd"/>
      <w:r w:rsidR="001D7EF8" w:rsidRPr="00D86B67">
        <w:rPr>
          <w:bCs/>
          <w:sz w:val="28"/>
          <w:szCs w:val="28"/>
          <w:lang w:val="uk-UA"/>
        </w:rPr>
        <w:t xml:space="preserve">-ресторанного комплексу </w:t>
      </w:r>
      <w:proofErr w:type="spellStart"/>
      <w:r w:rsidR="001D7EF8" w:rsidRPr="00D86B67">
        <w:rPr>
          <w:bCs/>
          <w:sz w:val="28"/>
          <w:szCs w:val="28"/>
          <w:lang w:val="uk-UA"/>
        </w:rPr>
        <w:t>Avalon</w:t>
      </w:r>
      <w:proofErr w:type="spellEnd"/>
      <w:r w:rsidR="001D7EF8" w:rsidRPr="00D86B67">
        <w:rPr>
          <w:bCs/>
          <w:sz w:val="28"/>
          <w:szCs w:val="28"/>
          <w:lang w:val="uk-UA"/>
        </w:rPr>
        <w:t xml:space="preserve"> </w:t>
      </w:r>
      <w:proofErr w:type="spellStart"/>
      <w:r w:rsidR="001D7EF8" w:rsidRPr="00D86B67">
        <w:rPr>
          <w:bCs/>
          <w:sz w:val="28"/>
          <w:szCs w:val="28"/>
          <w:lang w:val="uk-UA"/>
        </w:rPr>
        <w:t>Palace</w:t>
      </w:r>
      <w:proofErr w:type="spellEnd"/>
      <w:r w:rsidR="001D7EF8" w:rsidRPr="00D86B67">
        <w:rPr>
          <w:bCs/>
          <w:sz w:val="28"/>
          <w:szCs w:val="28"/>
          <w:lang w:val="uk-UA"/>
        </w:rPr>
        <w:t xml:space="preserve"> за період 2020-2022 рр. представимо</w:t>
      </w:r>
      <w:r w:rsidRPr="00D86B67">
        <w:rPr>
          <w:bCs/>
          <w:sz w:val="28"/>
          <w:szCs w:val="28"/>
          <w:lang w:val="uk-UA"/>
        </w:rPr>
        <w:t xml:space="preserve"> на рис.2.3.</w:t>
      </w:r>
    </w:p>
    <w:p w:rsidR="00B10072" w:rsidRPr="00D86B67" w:rsidRDefault="001D7EF8" w:rsidP="001D7EF8">
      <w:pPr>
        <w:widowControl w:val="0"/>
        <w:shd w:val="clear" w:color="auto" w:fill="FFFFFF"/>
        <w:tabs>
          <w:tab w:val="left" w:pos="900"/>
        </w:tabs>
        <w:autoSpaceDE w:val="0"/>
        <w:autoSpaceDN w:val="0"/>
        <w:adjustRightInd w:val="0"/>
        <w:spacing w:line="360" w:lineRule="auto"/>
        <w:ind w:firstLine="709"/>
        <w:jc w:val="center"/>
        <w:rPr>
          <w:bCs/>
          <w:sz w:val="28"/>
          <w:szCs w:val="28"/>
          <w:lang w:val="uk-UA"/>
        </w:rPr>
      </w:pPr>
      <w:r w:rsidRPr="00D86B67">
        <w:rPr>
          <w:noProof/>
          <w:lang w:val="uk-UA" w:eastAsia="uk-UA"/>
        </w:rPr>
        <w:drawing>
          <wp:inline distT="0" distB="0" distL="0" distR="0" wp14:anchorId="67FA1AFF" wp14:editId="44595D6B">
            <wp:extent cx="4572000" cy="27432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10072" w:rsidRPr="00D86B67" w:rsidRDefault="00B10072" w:rsidP="00B10072">
      <w:pPr>
        <w:spacing w:line="360" w:lineRule="auto"/>
        <w:ind w:firstLine="709"/>
        <w:jc w:val="center"/>
        <w:rPr>
          <w:bCs/>
          <w:sz w:val="28"/>
          <w:szCs w:val="28"/>
          <w:lang w:val="uk-UA"/>
        </w:rPr>
      </w:pPr>
      <w:r w:rsidRPr="00D86B67">
        <w:rPr>
          <w:color w:val="000000"/>
          <w:sz w:val="28"/>
          <w:szCs w:val="28"/>
          <w:lang w:val="uk-UA"/>
        </w:rPr>
        <w:t>Рис.</w:t>
      </w:r>
      <w:r w:rsidR="001D7EF8" w:rsidRPr="00D86B67">
        <w:rPr>
          <w:color w:val="000000"/>
          <w:sz w:val="28"/>
          <w:szCs w:val="28"/>
          <w:lang w:val="uk-UA"/>
        </w:rPr>
        <w:t xml:space="preserve"> </w:t>
      </w:r>
      <w:r w:rsidRPr="00D86B67">
        <w:rPr>
          <w:color w:val="000000"/>
          <w:sz w:val="28"/>
          <w:szCs w:val="28"/>
          <w:lang w:val="uk-UA"/>
        </w:rPr>
        <w:t>2.3. Показник чистого прибутку</w:t>
      </w:r>
      <w:r w:rsidRPr="00D86B67">
        <w:rPr>
          <w:bCs/>
          <w:sz w:val="28"/>
          <w:szCs w:val="28"/>
          <w:lang w:val="uk-UA"/>
        </w:rPr>
        <w:t xml:space="preserve">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за </w:t>
      </w:r>
      <w:r w:rsidR="001D7EF8" w:rsidRPr="00D86B67">
        <w:rPr>
          <w:bCs/>
          <w:sz w:val="28"/>
          <w:szCs w:val="28"/>
          <w:lang w:val="uk-UA"/>
        </w:rPr>
        <w:t xml:space="preserve">період </w:t>
      </w:r>
      <w:r w:rsidRPr="00D86B67">
        <w:rPr>
          <w:bCs/>
          <w:sz w:val="28"/>
          <w:szCs w:val="28"/>
          <w:lang w:val="uk-UA"/>
        </w:rPr>
        <w:t>2020-2022 рр.</w:t>
      </w:r>
      <w:r w:rsidR="001D7EF8" w:rsidRPr="00D86B67">
        <w:rPr>
          <w:bCs/>
          <w:sz w:val="28"/>
          <w:szCs w:val="28"/>
          <w:lang w:val="uk-UA"/>
        </w:rPr>
        <w:t xml:space="preserve">, </w:t>
      </w:r>
      <w:proofErr w:type="spellStart"/>
      <w:r w:rsidR="001D7EF8" w:rsidRPr="00D86B67">
        <w:rPr>
          <w:bCs/>
          <w:sz w:val="28"/>
          <w:szCs w:val="28"/>
          <w:lang w:val="uk-UA"/>
        </w:rPr>
        <w:t>тис.грн</w:t>
      </w:r>
      <w:proofErr w:type="spellEnd"/>
      <w:r w:rsidR="001D7EF8" w:rsidRPr="00D86B67">
        <w:rPr>
          <w:bCs/>
          <w:sz w:val="28"/>
          <w:szCs w:val="28"/>
          <w:lang w:val="uk-UA"/>
        </w:rPr>
        <w:t>.</w:t>
      </w:r>
    </w:p>
    <w:p w:rsidR="00B10072" w:rsidRPr="00D86B67" w:rsidRDefault="00B10072" w:rsidP="004513A8">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p>
    <w:p w:rsidR="00B10072" w:rsidRPr="00D86B67" w:rsidRDefault="00B10072" w:rsidP="00B10072">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При проведенні аналізу стану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за період 2020-2022 рр., важливим аспектом є оцінка активів та джерел їх формування. Вартість активів закладу відзначається зростанням, зокрема завдяки збільшенню оборотного капіталу. У 2020 році вартість активів становила 18089 тис. грн, у 2021 році вона зросла до 20870 тис. грн, а в 2022 році досягла рівня 23689 тис. грн. Загалом, за аналізований період, вартість </w:t>
      </w:r>
      <w:r w:rsidRPr="00D86B67">
        <w:rPr>
          <w:bCs/>
          <w:sz w:val="28"/>
          <w:szCs w:val="28"/>
          <w:lang w:val="uk-UA"/>
        </w:rPr>
        <w:lastRenderedPageBreak/>
        <w:t>активів зросла на 5600 тис. грн, а темп зростання становив 30,96%.</w:t>
      </w:r>
    </w:p>
    <w:p w:rsidR="00B10072" w:rsidRPr="00D86B67" w:rsidRDefault="00B10072" w:rsidP="00B10072">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Збільшення показника активів переважно обумовлене зростанням дебіторської заборгованості</w:t>
      </w:r>
      <w:r w:rsidR="00253885" w:rsidRPr="00D86B67">
        <w:rPr>
          <w:bCs/>
          <w:sz w:val="28"/>
          <w:szCs w:val="28"/>
          <w:lang w:val="uk-UA"/>
        </w:rPr>
        <w:t xml:space="preserve"> даного закладу</w:t>
      </w:r>
      <w:r w:rsidRPr="00D86B67">
        <w:rPr>
          <w:bCs/>
          <w:sz w:val="28"/>
          <w:szCs w:val="28"/>
          <w:lang w:val="uk-UA"/>
        </w:rPr>
        <w:t>. У 2020 році дебіторська заборгованість становила 1628 тис. грн, у 2021 році вона збільшилася до 4955 тис. грн, а в 2022 році досягла 12810 тис. грн. Протягом всього періоду, значення показника зросло на 11182 тис. грн або на 686,86%. Збільшення дебіторської заборгованості є проблемою, оскільки займає значну частину фінансових ресурсів та потребує якісного та раціонального управління фінансово-господарською діяльністю закладу. Тому, в майбутньому важливо проаналізувати стан та структуру дебіторської заборгованості та приймати обґрунтовані рішення щодо управління поточною та простроченою дебіторською заборгованістю.</w:t>
      </w:r>
    </w:p>
    <w:p w:rsidR="00B10072" w:rsidRPr="00D86B67" w:rsidRDefault="00B10072" w:rsidP="00B10072">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Протягом аналізованого періоду, </w:t>
      </w:r>
      <w:proofErr w:type="spellStart"/>
      <w:r w:rsidRPr="00D86B67">
        <w:rPr>
          <w:bCs/>
          <w:sz w:val="28"/>
          <w:szCs w:val="28"/>
          <w:lang w:val="uk-UA"/>
        </w:rPr>
        <w:t>готельно</w:t>
      </w:r>
      <w:proofErr w:type="spellEnd"/>
      <w:r w:rsidRPr="00D86B67">
        <w:rPr>
          <w:bCs/>
          <w:sz w:val="28"/>
          <w:szCs w:val="28"/>
          <w:lang w:val="uk-UA"/>
        </w:rPr>
        <w:t xml:space="preserve">-ресторанний комплекс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відзначається зносом основного капіталу та зменшенням вартості основних засобів. У 2020 році вартість основних засобів складала 10557 тис. грн, у 2021 році - 10480 тис. грн, а у 2022 році - 10352 тис. грн. Відповідно, показник зменшився на 205 тис. грн (абсолютне значення) або -1,94% (відносне значення).</w:t>
      </w:r>
    </w:p>
    <w:p w:rsidR="00B10072" w:rsidRPr="00D86B67" w:rsidRDefault="00B10072" w:rsidP="00B10072">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Підприємство активно здійснює інвестиційну політику, здійснюючи поточні фінансові інвестиції. Розмір таких інвестицій змінюється: від 352 тис. грн у 2020 році до 142 тис. грн у 2022 році, відповідне зниження становить -210 тис. грн або 59,66% за весь досліджуваний період.</w:t>
      </w:r>
    </w:p>
    <w:p w:rsidR="00B10072" w:rsidRPr="00D86B67" w:rsidRDefault="00B10072" w:rsidP="00B10072">
      <w:pPr>
        <w:widowControl w:val="0"/>
        <w:shd w:val="clear" w:color="auto" w:fill="FFFFFF"/>
        <w:tabs>
          <w:tab w:val="left" w:pos="900"/>
        </w:tabs>
        <w:autoSpaceDE w:val="0"/>
        <w:autoSpaceDN w:val="0"/>
        <w:adjustRightInd w:val="0"/>
        <w:spacing w:line="360" w:lineRule="auto"/>
        <w:ind w:firstLine="709"/>
        <w:jc w:val="both"/>
        <w:rPr>
          <w:bCs/>
          <w:sz w:val="28"/>
          <w:szCs w:val="28"/>
          <w:lang w:val="uk-UA"/>
        </w:rPr>
      </w:pPr>
      <w:r w:rsidRPr="00D86B67">
        <w:rPr>
          <w:bCs/>
          <w:sz w:val="28"/>
          <w:szCs w:val="28"/>
          <w:lang w:val="uk-UA"/>
        </w:rPr>
        <w:t xml:space="preserve">У структурі джерел формування майна підприємства спостерігається орієнтація на поточні зобов'язання. Це свідчить про фінансову залежність підприємства від залучення капіталу зовнішніми джерелами. Поточні зобов'язання значно зростають, з 10487 тис. грн у 2020 році до 15165 тис. грн у 2022 році. Збільшення показника складає 4678 тис. грн, а його темп зростання становить 44,61%. Власний капітал підприємства також незначно зростає, з приростом на 922 тис. грн і темпом зростання 12,13%. У 2022 році власний капітал склав 8524 тис. грн, що є найвищим значенням протягом </w:t>
      </w:r>
      <w:r w:rsidRPr="00D86B67">
        <w:rPr>
          <w:bCs/>
          <w:sz w:val="28"/>
          <w:szCs w:val="28"/>
          <w:lang w:val="uk-UA"/>
        </w:rPr>
        <w:lastRenderedPageBreak/>
        <w:t>аналізованого періоду.</w:t>
      </w:r>
    </w:p>
    <w:p w:rsidR="00B10072" w:rsidRPr="00D86B67" w:rsidRDefault="001D7EF8" w:rsidP="001D7EF8">
      <w:pPr>
        <w:widowControl w:val="0"/>
        <w:spacing w:line="360" w:lineRule="auto"/>
        <w:ind w:firstLine="686"/>
        <w:jc w:val="both"/>
        <w:rPr>
          <w:bCs/>
          <w:sz w:val="28"/>
          <w:szCs w:val="28"/>
          <w:lang w:val="uk-UA"/>
        </w:rPr>
      </w:pPr>
      <w:r w:rsidRPr="00D86B67">
        <w:rPr>
          <w:bCs/>
          <w:sz w:val="28"/>
          <w:szCs w:val="28"/>
          <w:lang w:val="uk-UA"/>
        </w:rPr>
        <w:t>Здійснивши дослідження найбільш важливих показників, котрі відображають фінансово-економічний стан закладу нами відзначено наступне:</w:t>
      </w:r>
      <w:r w:rsidR="00B10072" w:rsidRPr="00D86B67">
        <w:rPr>
          <w:bCs/>
          <w:sz w:val="28"/>
          <w:szCs w:val="28"/>
          <w:lang w:val="uk-UA"/>
        </w:rPr>
        <w:t xml:space="preserve"> спостерігається зростання чистого прибутку, вартості активів та власного капіталу підприємства. </w:t>
      </w:r>
      <w:r w:rsidRPr="00D86B67">
        <w:rPr>
          <w:bCs/>
          <w:sz w:val="28"/>
          <w:szCs w:val="28"/>
          <w:lang w:val="uk-UA"/>
        </w:rPr>
        <w:t xml:space="preserve">До негативних </w:t>
      </w:r>
      <w:r w:rsidR="00253885" w:rsidRPr="00D86B67">
        <w:rPr>
          <w:bCs/>
          <w:sz w:val="28"/>
          <w:szCs w:val="28"/>
          <w:lang w:val="uk-UA"/>
        </w:rPr>
        <w:t>тенденцій</w:t>
      </w:r>
      <w:r w:rsidR="00B10072" w:rsidRPr="00D86B67">
        <w:rPr>
          <w:bCs/>
          <w:sz w:val="28"/>
          <w:szCs w:val="28"/>
          <w:lang w:val="uk-UA"/>
        </w:rPr>
        <w:t xml:space="preserve"> в діяльності </w:t>
      </w:r>
      <w:r w:rsidR="00253885" w:rsidRPr="00D86B67">
        <w:rPr>
          <w:bCs/>
          <w:sz w:val="28"/>
          <w:szCs w:val="28"/>
          <w:lang w:val="uk-UA"/>
        </w:rPr>
        <w:t xml:space="preserve">досліджуваного </w:t>
      </w:r>
      <w:r w:rsidR="00B10072" w:rsidRPr="00D86B67">
        <w:rPr>
          <w:bCs/>
          <w:sz w:val="28"/>
          <w:szCs w:val="28"/>
          <w:lang w:val="uk-UA"/>
        </w:rPr>
        <w:t>закладу є зниження чистого доходу від реалізації ресторанної продукції та готельних послуг,  зростання поточних зобов’язань та дебіторської заборгованості, значне зношення основного капіталу та орієнтація на позичковий фінансовий ресурс.</w:t>
      </w:r>
    </w:p>
    <w:p w:rsidR="00253885" w:rsidRPr="00D86B67" w:rsidRDefault="00253885" w:rsidP="001D7EF8">
      <w:pPr>
        <w:widowControl w:val="0"/>
        <w:spacing w:line="360" w:lineRule="auto"/>
        <w:ind w:firstLine="686"/>
        <w:jc w:val="both"/>
        <w:rPr>
          <w:bCs/>
          <w:sz w:val="28"/>
          <w:szCs w:val="28"/>
          <w:lang w:val="uk-UA"/>
        </w:rPr>
      </w:pPr>
    </w:p>
    <w:p w:rsidR="00253885" w:rsidRPr="00D86B67" w:rsidRDefault="007C63A4" w:rsidP="001D7EF8">
      <w:pPr>
        <w:widowControl w:val="0"/>
        <w:spacing w:line="360" w:lineRule="auto"/>
        <w:ind w:firstLine="686"/>
        <w:jc w:val="both"/>
        <w:rPr>
          <w:b/>
          <w:bCs/>
          <w:sz w:val="28"/>
          <w:szCs w:val="28"/>
          <w:lang w:val="uk-UA"/>
        </w:rPr>
      </w:pPr>
      <w:r w:rsidRPr="00D86B67">
        <w:rPr>
          <w:b/>
          <w:bCs/>
          <w:sz w:val="28"/>
          <w:szCs w:val="28"/>
          <w:lang w:val="uk-UA"/>
        </w:rPr>
        <w:t xml:space="preserve">2.2. Особливості реалізації маркетингової діяльності ГРК </w:t>
      </w:r>
      <w:proofErr w:type="spellStart"/>
      <w:r w:rsidRPr="00D86B67">
        <w:rPr>
          <w:b/>
          <w:bCs/>
          <w:sz w:val="28"/>
          <w:szCs w:val="28"/>
          <w:lang w:val="uk-UA"/>
        </w:rPr>
        <w:t>Avalon</w:t>
      </w:r>
      <w:proofErr w:type="spellEnd"/>
      <w:r w:rsidRPr="00D86B67">
        <w:rPr>
          <w:b/>
          <w:bCs/>
          <w:sz w:val="28"/>
          <w:szCs w:val="28"/>
          <w:lang w:val="uk-UA"/>
        </w:rPr>
        <w:t xml:space="preserve"> </w:t>
      </w:r>
      <w:proofErr w:type="spellStart"/>
      <w:r w:rsidRPr="00D86B67">
        <w:rPr>
          <w:b/>
          <w:bCs/>
          <w:sz w:val="28"/>
          <w:szCs w:val="28"/>
          <w:lang w:val="uk-UA"/>
        </w:rPr>
        <w:t>Palace</w:t>
      </w:r>
      <w:proofErr w:type="spellEnd"/>
    </w:p>
    <w:p w:rsidR="007C63A4" w:rsidRPr="00D86B67" w:rsidRDefault="007C63A4" w:rsidP="007C63A4">
      <w:pPr>
        <w:widowControl w:val="0"/>
        <w:spacing w:line="360" w:lineRule="auto"/>
        <w:ind w:firstLine="686"/>
        <w:jc w:val="both"/>
        <w:rPr>
          <w:bCs/>
          <w:sz w:val="28"/>
          <w:szCs w:val="28"/>
          <w:lang w:val="uk-UA"/>
        </w:rPr>
      </w:pPr>
      <w:r w:rsidRPr="00D86B67">
        <w:rPr>
          <w:bCs/>
          <w:sz w:val="28"/>
          <w:szCs w:val="28"/>
          <w:lang w:val="uk-UA"/>
        </w:rPr>
        <w:t xml:space="preserve">Управління маркетинговою діяльністю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реалізується відділом маркетингу</w:t>
      </w:r>
      <w:r w:rsidR="00466943">
        <w:rPr>
          <w:bCs/>
          <w:sz w:val="28"/>
          <w:szCs w:val="28"/>
          <w:lang w:val="uk-UA"/>
        </w:rPr>
        <w:t>,</w:t>
      </w:r>
      <w:r w:rsidRPr="00D86B67">
        <w:rPr>
          <w:bCs/>
          <w:sz w:val="28"/>
          <w:szCs w:val="28"/>
          <w:lang w:val="uk-UA"/>
        </w:rPr>
        <w:t xml:space="preserve"> у якому сформовано команду маркетингових фахівців, а також </w:t>
      </w:r>
      <w:r w:rsidR="00466943">
        <w:rPr>
          <w:bCs/>
          <w:sz w:val="28"/>
          <w:szCs w:val="28"/>
          <w:lang w:val="uk-UA"/>
        </w:rPr>
        <w:t>здійснюється контроль реалізацією основних функцій маркетингу</w:t>
      </w:r>
      <w:r w:rsidRPr="00D86B67">
        <w:rPr>
          <w:bCs/>
          <w:sz w:val="28"/>
          <w:szCs w:val="28"/>
          <w:lang w:val="uk-UA"/>
        </w:rPr>
        <w:t xml:space="preserve"> керівництвом закладу. </w:t>
      </w:r>
    </w:p>
    <w:p w:rsidR="007C63A4" w:rsidRPr="00D86B67" w:rsidRDefault="007C63A4" w:rsidP="007C63A4">
      <w:pPr>
        <w:widowControl w:val="0"/>
        <w:spacing w:line="360" w:lineRule="auto"/>
        <w:ind w:firstLine="686"/>
        <w:jc w:val="both"/>
        <w:rPr>
          <w:bCs/>
          <w:sz w:val="28"/>
          <w:szCs w:val="28"/>
          <w:lang w:val="uk-UA"/>
        </w:rPr>
      </w:pPr>
      <w:r w:rsidRPr="00D86B67">
        <w:rPr>
          <w:bCs/>
          <w:sz w:val="28"/>
          <w:szCs w:val="28"/>
          <w:lang w:val="uk-UA"/>
        </w:rPr>
        <w:t>Керівник відділу маркетингу (директор із маркетингу) відповідає за розробку та впровадження стратегії маркетингу, планування маркетингових заходів, аналіз результатів та прийняття стратегічних рішень у сфері маркетингу. Працівники відділу маркетингу співпрацюють із різними відділами комплексу, такими як реклама, продажі, гостьовий сервіс та інші, для забезпечення впровадження маркетингових стратегій та досягнення бізнес-цілей комплексу. Крім внутрішньої команди, комплекс також може співпрацювати з маркетинговими агентствами або консультантами для отримання додаткової експертизи та підтримки в маркетингових зусиллях.</w:t>
      </w:r>
    </w:p>
    <w:p w:rsidR="007C63A4" w:rsidRPr="00D86B67" w:rsidRDefault="007C63A4" w:rsidP="007C63A4">
      <w:pPr>
        <w:widowControl w:val="0"/>
        <w:spacing w:line="360" w:lineRule="auto"/>
        <w:ind w:firstLine="686"/>
        <w:jc w:val="both"/>
        <w:rPr>
          <w:bCs/>
          <w:sz w:val="28"/>
          <w:szCs w:val="28"/>
          <w:lang w:val="uk-UA"/>
        </w:rPr>
      </w:pPr>
      <w:r w:rsidRPr="00D86B67">
        <w:rPr>
          <w:bCs/>
          <w:sz w:val="28"/>
          <w:szCs w:val="28"/>
          <w:lang w:val="uk-UA"/>
        </w:rPr>
        <w:t xml:space="preserve">В цілому, слід відзначити, що управління маркетингом в ГРК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здійснюється командою професіоналів, які працюють разом для розробки та реалізації ефективних маркетингових стратегій з метою залучення та утримання клієнтів, підвищення обігу та покращення репутації комплексу.</w:t>
      </w:r>
    </w:p>
    <w:p w:rsidR="007C63A4" w:rsidRPr="00D86B67" w:rsidRDefault="007C63A4" w:rsidP="007C63A4">
      <w:pPr>
        <w:widowControl w:val="0"/>
        <w:spacing w:line="360" w:lineRule="auto"/>
        <w:ind w:firstLine="709"/>
        <w:jc w:val="both"/>
        <w:rPr>
          <w:bCs/>
          <w:sz w:val="28"/>
          <w:szCs w:val="28"/>
          <w:lang w:val="uk-UA"/>
        </w:rPr>
      </w:pPr>
      <w:r w:rsidRPr="00D86B67">
        <w:rPr>
          <w:bCs/>
          <w:sz w:val="28"/>
          <w:szCs w:val="28"/>
          <w:lang w:val="uk-UA"/>
        </w:rPr>
        <w:lastRenderedPageBreak/>
        <w:t xml:space="preserve">Основний акцент в управлінні маркетинговою діяльністю готельно-ресторанного підприємства спрямований на удосконалення комплексу маркетингу 4Р (готельні послуги, ціна та цінова політика, розподіл, просування послуг). Здійснимо дослідження кожного із елементів даного маркетингового комплексу. </w:t>
      </w:r>
    </w:p>
    <w:p w:rsidR="004B1A3A" w:rsidRPr="00D86B67" w:rsidRDefault="004B1A3A" w:rsidP="007C63A4">
      <w:pPr>
        <w:widowControl w:val="0"/>
        <w:spacing w:line="360" w:lineRule="auto"/>
        <w:ind w:firstLine="709"/>
        <w:jc w:val="both"/>
        <w:rPr>
          <w:bCs/>
          <w:sz w:val="28"/>
          <w:szCs w:val="28"/>
          <w:lang w:val="uk-UA"/>
        </w:rPr>
      </w:pPr>
      <w:r w:rsidRPr="00D86B67">
        <w:rPr>
          <w:bCs/>
          <w:sz w:val="28"/>
          <w:szCs w:val="28"/>
          <w:lang w:val="uk-UA"/>
        </w:rPr>
        <w:t xml:space="preserve">Аналізуючи готельні послуги, слід відмітити, що ГРК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пропонує послуги з розміщення та проживання. В готелі доступно 138 місць для розміщення гостей, а ресторан може одночасно прийняти до 140 осіб. Номери у закладі організовані за принципом блочної системи, де на кожному поверсі переважають </w:t>
      </w:r>
      <w:proofErr w:type="spellStart"/>
      <w:r w:rsidRPr="00D86B67">
        <w:rPr>
          <w:bCs/>
          <w:sz w:val="28"/>
          <w:szCs w:val="28"/>
          <w:lang w:val="uk-UA"/>
        </w:rPr>
        <w:t>дво</w:t>
      </w:r>
      <w:proofErr w:type="spellEnd"/>
      <w:r w:rsidRPr="00D86B67">
        <w:rPr>
          <w:bCs/>
          <w:sz w:val="28"/>
          <w:szCs w:val="28"/>
          <w:lang w:val="uk-UA"/>
        </w:rPr>
        <w:t xml:space="preserve">- та </w:t>
      </w:r>
      <w:proofErr w:type="spellStart"/>
      <w:r w:rsidRPr="00D86B67">
        <w:rPr>
          <w:bCs/>
          <w:sz w:val="28"/>
          <w:szCs w:val="28"/>
          <w:lang w:val="uk-UA"/>
        </w:rPr>
        <w:t>чотирьохмісні</w:t>
      </w:r>
      <w:proofErr w:type="spellEnd"/>
      <w:r w:rsidRPr="00D86B67">
        <w:rPr>
          <w:bCs/>
          <w:sz w:val="28"/>
          <w:szCs w:val="28"/>
          <w:lang w:val="uk-UA"/>
        </w:rPr>
        <w:t xml:space="preserve"> номери. Кожен номер має окремий санвузол та спільний коридор. У додатку Д представлено номерний фонд досліджуваного закладу. </w:t>
      </w:r>
    </w:p>
    <w:p w:rsidR="008A452F" w:rsidRPr="00D86B67" w:rsidRDefault="008A452F" w:rsidP="007C63A4">
      <w:pPr>
        <w:widowControl w:val="0"/>
        <w:spacing w:line="360" w:lineRule="auto"/>
        <w:ind w:firstLine="709"/>
        <w:jc w:val="both"/>
        <w:rPr>
          <w:bCs/>
          <w:sz w:val="28"/>
          <w:szCs w:val="28"/>
          <w:lang w:val="uk-UA"/>
        </w:rPr>
      </w:pPr>
      <w:r w:rsidRPr="00D86B67">
        <w:rPr>
          <w:bCs/>
          <w:sz w:val="28"/>
          <w:szCs w:val="28"/>
          <w:lang w:val="uk-UA"/>
        </w:rPr>
        <w:t xml:space="preserve">Аналізуючи номерний фонд готельно-ресторанного підприємства важливо відмітити наявність різноманітних номерів: Люкс, </w:t>
      </w:r>
      <w:proofErr w:type="spellStart"/>
      <w:r w:rsidRPr="00D86B67">
        <w:rPr>
          <w:bCs/>
          <w:sz w:val="28"/>
          <w:szCs w:val="28"/>
          <w:lang w:val="uk-UA"/>
        </w:rPr>
        <w:t>Напівлюкс</w:t>
      </w:r>
      <w:proofErr w:type="spellEnd"/>
      <w:r w:rsidRPr="00D86B67">
        <w:rPr>
          <w:bCs/>
          <w:sz w:val="28"/>
          <w:szCs w:val="28"/>
          <w:lang w:val="uk-UA"/>
        </w:rPr>
        <w:t xml:space="preserve">, Стандарт сімейний, Бізнес, Стандарт Плюс, Стандарт, Стандарт бізнес, Стандарт плюс Масандра, Масандра та інші. </w:t>
      </w:r>
    </w:p>
    <w:p w:rsidR="008A452F" w:rsidRPr="00D86B67" w:rsidRDefault="008A452F" w:rsidP="008A452F">
      <w:pPr>
        <w:widowControl w:val="0"/>
        <w:spacing w:line="360" w:lineRule="auto"/>
        <w:ind w:firstLine="709"/>
        <w:jc w:val="both"/>
        <w:rPr>
          <w:sz w:val="28"/>
          <w:szCs w:val="28"/>
          <w:lang w:val="uk-UA"/>
        </w:rPr>
      </w:pPr>
      <w:r w:rsidRPr="00D86B67">
        <w:rPr>
          <w:bCs/>
          <w:sz w:val="28"/>
          <w:szCs w:val="28"/>
          <w:lang w:val="uk-UA"/>
        </w:rPr>
        <w:t xml:space="preserve">Номери у закладі світлі та достатньо просторі із новим ремонтом, що додає конкурентоспроможності даному закладу. </w:t>
      </w:r>
      <w:r w:rsidRPr="00D86B67">
        <w:rPr>
          <w:bCs/>
          <w:color w:val="000000"/>
          <w:sz w:val="28"/>
          <w:szCs w:val="28"/>
          <w:lang w:val="uk-UA"/>
        </w:rPr>
        <w:t xml:space="preserve">У всіх номерах закладу є  </w:t>
      </w:r>
      <w:r w:rsidRPr="00D86B67">
        <w:rPr>
          <w:sz w:val="28"/>
          <w:szCs w:val="28"/>
          <w:lang w:val="uk-UA"/>
        </w:rPr>
        <w:t>кондиціонер (у всіх номерах), телевізор з кабельним телебаченням на 105 каналів (у всіх номерах), музичний центр (у VIP номері). Існують додаткові послуги закладу на які є визначений прейскурант цін.</w:t>
      </w:r>
    </w:p>
    <w:p w:rsidR="002F31E7" w:rsidRPr="00D86B67" w:rsidRDefault="002F31E7" w:rsidP="002F31E7">
      <w:pPr>
        <w:widowControl w:val="0"/>
        <w:spacing w:line="360" w:lineRule="auto"/>
        <w:ind w:firstLine="709"/>
        <w:jc w:val="both"/>
        <w:rPr>
          <w:sz w:val="28"/>
          <w:szCs w:val="28"/>
          <w:lang w:val="uk-UA"/>
        </w:rPr>
      </w:pPr>
      <w:r w:rsidRPr="00D86B67">
        <w:rPr>
          <w:sz w:val="28"/>
          <w:szCs w:val="28"/>
          <w:lang w:val="uk-UA"/>
        </w:rPr>
        <w:t xml:space="preserve">При бронюванні номеру в готелі </w:t>
      </w:r>
      <w:proofErr w:type="spellStart"/>
      <w:r w:rsidRPr="00D86B67">
        <w:rPr>
          <w:sz w:val="28"/>
          <w:szCs w:val="28"/>
          <w:lang w:val="uk-UA"/>
        </w:rPr>
        <w:t>Avalon</w:t>
      </w:r>
      <w:proofErr w:type="spellEnd"/>
      <w:r w:rsidRPr="00D86B67">
        <w:rPr>
          <w:sz w:val="28"/>
          <w:szCs w:val="28"/>
          <w:lang w:val="uk-UA"/>
        </w:rPr>
        <w:t xml:space="preserve"> </w:t>
      </w:r>
      <w:proofErr w:type="spellStart"/>
      <w:r w:rsidRPr="00D86B67">
        <w:rPr>
          <w:sz w:val="28"/>
          <w:szCs w:val="28"/>
          <w:lang w:val="uk-UA"/>
        </w:rPr>
        <w:t>Palace</w:t>
      </w:r>
      <w:proofErr w:type="spellEnd"/>
      <w:r w:rsidRPr="00D86B67">
        <w:rPr>
          <w:sz w:val="28"/>
          <w:szCs w:val="28"/>
          <w:lang w:val="uk-UA"/>
        </w:rPr>
        <w:t>, гостям надається необхідний інвентар, а також можливість одноразового харчування в закладі (сніданок або вечеря). Також доступні такі зручності як послуги таксі, Інтернет, кондиціонер у покращених номерах, кабельне телебачення та музичний центр.</w:t>
      </w:r>
    </w:p>
    <w:p w:rsidR="002F31E7" w:rsidRPr="00D86B67" w:rsidRDefault="002F31E7" w:rsidP="002F31E7">
      <w:pPr>
        <w:widowControl w:val="0"/>
        <w:spacing w:line="360" w:lineRule="auto"/>
        <w:ind w:firstLine="709"/>
        <w:jc w:val="both"/>
        <w:rPr>
          <w:sz w:val="28"/>
          <w:szCs w:val="28"/>
          <w:lang w:val="uk-UA"/>
        </w:rPr>
      </w:pPr>
      <w:r w:rsidRPr="00D86B67">
        <w:rPr>
          <w:sz w:val="28"/>
          <w:szCs w:val="28"/>
          <w:lang w:val="uk-UA"/>
        </w:rPr>
        <w:t xml:space="preserve">Додаткові послуги, такі як доставка гостей машинами комплексу, масаж, хімчистка та прасування одягу, обслуговування номеру офіціантами, </w:t>
      </w:r>
      <w:proofErr w:type="spellStart"/>
      <w:r w:rsidRPr="00D86B67">
        <w:rPr>
          <w:sz w:val="28"/>
          <w:szCs w:val="28"/>
          <w:lang w:val="uk-UA"/>
        </w:rPr>
        <w:t>автомийка</w:t>
      </w:r>
      <w:proofErr w:type="spellEnd"/>
      <w:r w:rsidRPr="00D86B67">
        <w:rPr>
          <w:sz w:val="28"/>
          <w:szCs w:val="28"/>
          <w:lang w:val="uk-UA"/>
        </w:rPr>
        <w:t xml:space="preserve">, перукарські послуги та манікюр, індивідуальне оформлення номерів до днів народження та організація весіль, також доступні за </w:t>
      </w:r>
      <w:r w:rsidRPr="00D86B67">
        <w:rPr>
          <w:sz w:val="28"/>
          <w:szCs w:val="28"/>
          <w:lang w:val="uk-UA"/>
        </w:rPr>
        <w:lastRenderedPageBreak/>
        <w:t>додаткову плату [19].</w:t>
      </w:r>
    </w:p>
    <w:p w:rsidR="008A452F" w:rsidRPr="00D86B67" w:rsidRDefault="002F31E7" w:rsidP="002F31E7">
      <w:pPr>
        <w:widowControl w:val="0"/>
        <w:spacing w:line="360" w:lineRule="auto"/>
        <w:ind w:firstLine="709"/>
        <w:jc w:val="both"/>
        <w:rPr>
          <w:sz w:val="28"/>
          <w:szCs w:val="28"/>
          <w:lang w:val="uk-UA"/>
        </w:rPr>
      </w:pPr>
      <w:r w:rsidRPr="00D86B67">
        <w:rPr>
          <w:sz w:val="28"/>
          <w:szCs w:val="28"/>
          <w:lang w:val="uk-UA"/>
        </w:rPr>
        <w:t>На першому поверсі комплексу розташований ресторан, який пропонує широке меню страв української та європейської кухні. Ресторан також забезпечує музичний супровід під час банкетів та організацію шоу-програм.</w:t>
      </w:r>
    </w:p>
    <w:p w:rsidR="002F31E7" w:rsidRPr="00D86B67" w:rsidRDefault="002F31E7" w:rsidP="008A452F">
      <w:pPr>
        <w:widowControl w:val="0"/>
        <w:spacing w:line="360" w:lineRule="auto"/>
        <w:ind w:firstLine="709"/>
        <w:jc w:val="both"/>
        <w:rPr>
          <w:bCs/>
          <w:sz w:val="28"/>
          <w:szCs w:val="28"/>
          <w:lang w:val="uk-UA"/>
        </w:rPr>
      </w:pPr>
      <w:r w:rsidRPr="00D86B67">
        <w:rPr>
          <w:sz w:val="28"/>
          <w:szCs w:val="28"/>
          <w:lang w:val="uk-UA"/>
        </w:rPr>
        <w:t xml:space="preserve">Загальний вигляд ресторану </w:t>
      </w:r>
      <w:r w:rsidRPr="00D86B67">
        <w:rPr>
          <w:bCs/>
          <w:sz w:val="28"/>
          <w:szCs w:val="28"/>
          <w:lang w:val="uk-UA"/>
        </w:rPr>
        <w:t xml:space="preserve">ГРК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представимо на рис.2.4.</w:t>
      </w:r>
    </w:p>
    <w:p w:rsidR="00916A13" w:rsidRPr="00D86B67" w:rsidRDefault="00916A13" w:rsidP="00916A13">
      <w:pPr>
        <w:spacing w:line="360" w:lineRule="auto"/>
        <w:ind w:firstLine="284"/>
        <w:jc w:val="both"/>
        <w:rPr>
          <w:bCs/>
          <w:sz w:val="28"/>
          <w:szCs w:val="28"/>
          <w:lang w:val="uk-UA"/>
        </w:rPr>
      </w:pPr>
      <w:r w:rsidRPr="00D86B67">
        <w:rPr>
          <w:bCs/>
          <w:noProof/>
          <w:sz w:val="28"/>
          <w:szCs w:val="28"/>
          <w:lang w:val="uk-UA" w:eastAsia="uk-UA"/>
        </w:rPr>
        <w:drawing>
          <wp:inline distT="0" distB="0" distL="0" distR="0" wp14:anchorId="15A03367" wp14:editId="3DE0BC40">
            <wp:extent cx="5943600" cy="3581400"/>
            <wp:effectExtent l="0" t="0" r="0"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81400"/>
                    </a:xfrm>
                    <a:prstGeom prst="rect">
                      <a:avLst/>
                    </a:prstGeom>
                    <a:noFill/>
                    <a:ln>
                      <a:noFill/>
                    </a:ln>
                  </pic:spPr>
                </pic:pic>
              </a:graphicData>
            </a:graphic>
          </wp:inline>
        </w:drawing>
      </w:r>
    </w:p>
    <w:p w:rsidR="00916A13" w:rsidRPr="00FE30FE" w:rsidRDefault="00916A13" w:rsidP="00916A13">
      <w:pPr>
        <w:spacing w:line="360" w:lineRule="auto"/>
        <w:ind w:firstLine="567"/>
        <w:jc w:val="center"/>
        <w:rPr>
          <w:bCs/>
          <w:sz w:val="28"/>
          <w:szCs w:val="28"/>
        </w:rPr>
      </w:pPr>
      <w:r w:rsidRPr="00D86B67">
        <w:rPr>
          <w:bCs/>
          <w:sz w:val="28"/>
          <w:szCs w:val="28"/>
          <w:lang w:val="uk-UA"/>
        </w:rPr>
        <w:t>Рис. 2.</w:t>
      </w:r>
      <w:r w:rsidR="00F17C21" w:rsidRPr="00D86B67">
        <w:rPr>
          <w:bCs/>
          <w:sz w:val="28"/>
          <w:szCs w:val="28"/>
          <w:lang w:val="uk-UA"/>
        </w:rPr>
        <w:t>4</w:t>
      </w:r>
      <w:r w:rsidRPr="00D86B67">
        <w:rPr>
          <w:bCs/>
          <w:sz w:val="28"/>
          <w:szCs w:val="28"/>
          <w:lang w:val="uk-UA"/>
        </w:rPr>
        <w:t xml:space="preserve">. </w:t>
      </w:r>
      <w:r w:rsidR="00F17C21" w:rsidRPr="00D86B67">
        <w:rPr>
          <w:bCs/>
          <w:sz w:val="28"/>
          <w:szCs w:val="28"/>
          <w:lang w:val="uk-UA"/>
        </w:rPr>
        <w:t xml:space="preserve">Загальний вигляд </w:t>
      </w:r>
      <w:r w:rsidRPr="00D86B67">
        <w:rPr>
          <w:bCs/>
          <w:sz w:val="28"/>
          <w:szCs w:val="28"/>
          <w:lang w:val="uk-UA"/>
        </w:rPr>
        <w:t xml:space="preserve">ресторану у </w:t>
      </w:r>
      <w:r w:rsidR="00F17C21" w:rsidRPr="00D86B67">
        <w:rPr>
          <w:sz w:val="28"/>
          <w:szCs w:val="28"/>
          <w:lang w:val="uk-UA"/>
        </w:rPr>
        <w:t xml:space="preserve">ГРК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00185EDF" w:rsidRPr="00FE30FE">
        <w:rPr>
          <w:bCs/>
          <w:sz w:val="28"/>
          <w:szCs w:val="28"/>
        </w:rPr>
        <w:t xml:space="preserve"> [16]</w:t>
      </w:r>
    </w:p>
    <w:p w:rsidR="00916A13" w:rsidRPr="00D86B67" w:rsidRDefault="00916A13" w:rsidP="008A452F">
      <w:pPr>
        <w:widowControl w:val="0"/>
        <w:spacing w:line="360" w:lineRule="auto"/>
        <w:ind w:firstLine="709"/>
        <w:jc w:val="both"/>
        <w:rPr>
          <w:bCs/>
          <w:sz w:val="28"/>
          <w:szCs w:val="28"/>
          <w:lang w:val="uk-UA"/>
        </w:rPr>
      </w:pPr>
    </w:p>
    <w:p w:rsidR="00916A13" w:rsidRPr="00D86B67" w:rsidRDefault="00916A13" w:rsidP="00916A13">
      <w:pPr>
        <w:widowControl w:val="0"/>
        <w:spacing w:line="360" w:lineRule="auto"/>
        <w:ind w:firstLine="709"/>
        <w:jc w:val="both"/>
        <w:rPr>
          <w:bCs/>
          <w:sz w:val="28"/>
          <w:szCs w:val="28"/>
          <w:lang w:val="uk-UA"/>
        </w:rPr>
      </w:pPr>
      <w:r w:rsidRPr="00D86B67">
        <w:rPr>
          <w:bCs/>
          <w:sz w:val="28"/>
          <w:szCs w:val="28"/>
          <w:lang w:val="uk-UA"/>
        </w:rPr>
        <w:t xml:space="preserve">Наявність ресторану у </w:t>
      </w:r>
      <w:proofErr w:type="spellStart"/>
      <w:r w:rsidRPr="00D86B67">
        <w:rPr>
          <w:sz w:val="28"/>
          <w:szCs w:val="28"/>
          <w:lang w:val="uk-UA"/>
        </w:rPr>
        <w:t>готельно</w:t>
      </w:r>
      <w:proofErr w:type="spellEnd"/>
      <w:r w:rsidRPr="00D86B67">
        <w:rPr>
          <w:sz w:val="28"/>
          <w:szCs w:val="28"/>
          <w:lang w:val="uk-UA"/>
        </w:rPr>
        <w:t xml:space="preserve">-ресторанному комплексі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дає ряд переваг даному закладу, зокрема: </w:t>
      </w:r>
    </w:p>
    <w:p w:rsidR="00916A13" w:rsidRPr="00D86B67" w:rsidRDefault="00916A13" w:rsidP="00916A13">
      <w:pPr>
        <w:widowControl w:val="0"/>
        <w:spacing w:line="360" w:lineRule="auto"/>
        <w:ind w:firstLine="709"/>
        <w:jc w:val="both"/>
        <w:rPr>
          <w:bCs/>
          <w:sz w:val="28"/>
          <w:szCs w:val="28"/>
          <w:lang w:val="uk-UA"/>
        </w:rPr>
      </w:pPr>
      <w:r w:rsidRPr="00D86B67">
        <w:rPr>
          <w:bCs/>
          <w:sz w:val="28"/>
          <w:szCs w:val="28"/>
          <w:lang w:val="uk-UA"/>
        </w:rPr>
        <w:t>1. Зручність для гостей: Гості, які проживають у готелі, мають можливість скористатися рестораном, не залишаючи територію комплексу. Це забезпечує зручність і економить час для гостей, які не бажають або не можуть виходити за межі готельного комплексу для пошуку місця харчування.</w:t>
      </w:r>
    </w:p>
    <w:p w:rsidR="00916A13" w:rsidRPr="00D86B67" w:rsidRDefault="00916A13" w:rsidP="00916A13">
      <w:pPr>
        <w:widowControl w:val="0"/>
        <w:spacing w:line="360" w:lineRule="auto"/>
        <w:ind w:firstLine="709"/>
        <w:jc w:val="both"/>
        <w:rPr>
          <w:bCs/>
          <w:sz w:val="28"/>
          <w:szCs w:val="28"/>
          <w:lang w:val="uk-UA"/>
        </w:rPr>
      </w:pPr>
      <w:r w:rsidRPr="00D86B67">
        <w:rPr>
          <w:bCs/>
          <w:sz w:val="28"/>
          <w:szCs w:val="28"/>
          <w:lang w:val="uk-UA"/>
        </w:rPr>
        <w:t xml:space="preserve">2. Різноманітність страв: Ресторан </w:t>
      </w:r>
      <w:proofErr w:type="spellStart"/>
      <w:r w:rsidRPr="00D86B67">
        <w:rPr>
          <w:bCs/>
          <w:sz w:val="28"/>
          <w:szCs w:val="28"/>
          <w:lang w:val="uk-UA"/>
        </w:rPr>
        <w:t>готельно</w:t>
      </w:r>
      <w:proofErr w:type="spellEnd"/>
      <w:r w:rsidRPr="00D86B67">
        <w:rPr>
          <w:bCs/>
          <w:sz w:val="28"/>
          <w:szCs w:val="28"/>
          <w:lang w:val="uk-UA"/>
        </w:rPr>
        <w:t xml:space="preserve">-ресторанного комплексу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пропонує широкий вибір страв української та європейської кухні. Це дозволяє гостям насолодитися різноманітністю смаків та задовольнити свої кулінарні уподобання, не виходячи з готелю.</w:t>
      </w:r>
    </w:p>
    <w:p w:rsidR="00916A13" w:rsidRPr="00D86B67" w:rsidRDefault="00916A13" w:rsidP="00916A13">
      <w:pPr>
        <w:widowControl w:val="0"/>
        <w:spacing w:line="360" w:lineRule="auto"/>
        <w:ind w:firstLine="709"/>
        <w:jc w:val="both"/>
        <w:rPr>
          <w:bCs/>
          <w:sz w:val="28"/>
          <w:szCs w:val="28"/>
          <w:lang w:val="uk-UA"/>
        </w:rPr>
      </w:pPr>
      <w:r w:rsidRPr="00D86B67">
        <w:rPr>
          <w:bCs/>
          <w:sz w:val="28"/>
          <w:szCs w:val="28"/>
          <w:lang w:val="uk-UA"/>
        </w:rPr>
        <w:lastRenderedPageBreak/>
        <w:t xml:space="preserve">3. Обслуговування заходів та розваг: Ресторан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також відзначається здатністю організовувати банкети, святкування днів народження та інші заходи. Музичний супровід та шоу-програми додають атмосфери та розваги для гостей.</w:t>
      </w:r>
    </w:p>
    <w:p w:rsidR="00916A13" w:rsidRPr="00D86B67" w:rsidRDefault="00916A13" w:rsidP="00916A13">
      <w:pPr>
        <w:widowControl w:val="0"/>
        <w:spacing w:line="360" w:lineRule="auto"/>
        <w:ind w:firstLine="709"/>
        <w:jc w:val="both"/>
        <w:rPr>
          <w:bCs/>
          <w:sz w:val="28"/>
          <w:szCs w:val="28"/>
          <w:lang w:val="uk-UA"/>
        </w:rPr>
      </w:pPr>
      <w:r w:rsidRPr="00D86B67">
        <w:rPr>
          <w:bCs/>
          <w:sz w:val="28"/>
          <w:szCs w:val="28"/>
          <w:lang w:val="uk-UA"/>
        </w:rPr>
        <w:t xml:space="preserve">В цілому, наявність ресторану у </w:t>
      </w:r>
      <w:proofErr w:type="spellStart"/>
      <w:r w:rsidRPr="00D86B67">
        <w:rPr>
          <w:bCs/>
          <w:sz w:val="28"/>
          <w:szCs w:val="28"/>
          <w:lang w:val="uk-UA"/>
        </w:rPr>
        <w:t>готельно</w:t>
      </w:r>
      <w:proofErr w:type="spellEnd"/>
      <w:r w:rsidRPr="00D86B67">
        <w:rPr>
          <w:bCs/>
          <w:sz w:val="28"/>
          <w:szCs w:val="28"/>
          <w:lang w:val="uk-UA"/>
        </w:rPr>
        <w:t xml:space="preserve">-ресторанному комплексі </w:t>
      </w:r>
      <w:proofErr w:type="spellStart"/>
      <w:r w:rsidRPr="00D86B67">
        <w:rPr>
          <w:bCs/>
          <w:sz w:val="28"/>
          <w:szCs w:val="28"/>
          <w:lang w:val="uk-UA"/>
        </w:rPr>
        <w:t>Avalon</w:t>
      </w:r>
      <w:proofErr w:type="spellEnd"/>
      <w:r w:rsidRPr="00D86B67">
        <w:rPr>
          <w:bCs/>
          <w:sz w:val="28"/>
          <w:szCs w:val="28"/>
          <w:lang w:val="uk-UA"/>
        </w:rPr>
        <w:t xml:space="preserve"> </w:t>
      </w:r>
      <w:proofErr w:type="spellStart"/>
      <w:r w:rsidRPr="00D86B67">
        <w:rPr>
          <w:bCs/>
          <w:sz w:val="28"/>
          <w:szCs w:val="28"/>
          <w:lang w:val="uk-UA"/>
        </w:rPr>
        <w:t>Palace</w:t>
      </w:r>
      <w:proofErr w:type="spellEnd"/>
      <w:r w:rsidRPr="00D86B67">
        <w:rPr>
          <w:bCs/>
          <w:sz w:val="28"/>
          <w:szCs w:val="28"/>
          <w:lang w:val="uk-UA"/>
        </w:rPr>
        <w:t xml:space="preserve"> робить його більш привабливим для гостей готелю, надаючи їм окрім послуг проживання також послуги харчування.</w:t>
      </w:r>
    </w:p>
    <w:p w:rsidR="00916A13" w:rsidRPr="00D86B67" w:rsidRDefault="00916A13" w:rsidP="00916A13">
      <w:pPr>
        <w:spacing w:line="360" w:lineRule="auto"/>
        <w:ind w:firstLine="709"/>
        <w:jc w:val="both"/>
        <w:rPr>
          <w:color w:val="000000"/>
          <w:sz w:val="28"/>
          <w:szCs w:val="28"/>
          <w:lang w:val="uk-UA"/>
        </w:rPr>
      </w:pPr>
      <w:r w:rsidRPr="00D86B67">
        <w:rPr>
          <w:color w:val="000000"/>
          <w:sz w:val="28"/>
          <w:szCs w:val="28"/>
          <w:lang w:val="uk-UA"/>
        </w:rPr>
        <w:t>Досліджуючи цінову позицію, тобто вартість номерного фонду закладу, слід відзначити диференціацію цін в залежності від обраного номеру, зокрема дані представлено у таблиці 2.2.</w:t>
      </w:r>
      <w:r w:rsidR="00D75BA5" w:rsidRPr="00D86B67">
        <w:rPr>
          <w:color w:val="000000"/>
          <w:sz w:val="28"/>
          <w:szCs w:val="28"/>
          <w:lang w:val="uk-UA"/>
        </w:rPr>
        <w:t>, цінова позиція у 2022 році представлена у додатку Д.</w:t>
      </w:r>
    </w:p>
    <w:p w:rsidR="00916A13" w:rsidRPr="00D86B67" w:rsidRDefault="00916A13" w:rsidP="00916A13">
      <w:pPr>
        <w:spacing w:line="360" w:lineRule="auto"/>
        <w:ind w:firstLine="709"/>
        <w:jc w:val="right"/>
        <w:rPr>
          <w:color w:val="000000"/>
          <w:sz w:val="28"/>
          <w:szCs w:val="28"/>
          <w:lang w:val="uk-UA"/>
        </w:rPr>
      </w:pPr>
      <w:r w:rsidRPr="00D86B67">
        <w:rPr>
          <w:color w:val="000000"/>
          <w:sz w:val="28"/>
          <w:szCs w:val="28"/>
          <w:lang w:val="uk-UA"/>
        </w:rPr>
        <w:t>Таблиця 2.2</w:t>
      </w:r>
    </w:p>
    <w:p w:rsidR="00916A13" w:rsidRPr="00FE30FE" w:rsidRDefault="00916A13" w:rsidP="00916A13">
      <w:pPr>
        <w:spacing w:line="360" w:lineRule="auto"/>
        <w:ind w:firstLine="709"/>
        <w:jc w:val="center"/>
        <w:rPr>
          <w:color w:val="000000"/>
          <w:sz w:val="28"/>
          <w:szCs w:val="28"/>
        </w:rPr>
      </w:pPr>
      <w:r w:rsidRPr="00D86B67">
        <w:rPr>
          <w:color w:val="000000"/>
          <w:sz w:val="28"/>
          <w:szCs w:val="28"/>
          <w:lang w:val="uk-UA"/>
        </w:rPr>
        <w:t xml:space="preserve">Ціни на номерний фонд у 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2023 рік</w:t>
      </w:r>
      <w:r w:rsidR="00185EDF" w:rsidRPr="00FE30FE">
        <w:rPr>
          <w:bCs/>
          <w:color w:val="000000"/>
          <w:sz w:val="28"/>
          <w:szCs w:val="28"/>
        </w:rPr>
        <w:t xml:space="preserve"> [16]</w:t>
      </w:r>
    </w:p>
    <w:tbl>
      <w:tblPr>
        <w:tblStyle w:val="17"/>
        <w:tblW w:w="0" w:type="auto"/>
        <w:jc w:val="center"/>
        <w:tblLook w:val="0400" w:firstRow="0" w:lastRow="0" w:firstColumn="0" w:lastColumn="0" w:noHBand="0" w:noVBand="1"/>
      </w:tblPr>
      <w:tblGrid>
        <w:gridCol w:w="4700"/>
        <w:gridCol w:w="1345"/>
      </w:tblGrid>
      <w:tr w:rsidR="00916A13" w:rsidRPr="00D86B67" w:rsidTr="00916A13">
        <w:trPr>
          <w:jc w:val="center"/>
        </w:trPr>
        <w:tc>
          <w:tcPr>
            <w:tcW w:w="0" w:type="auto"/>
          </w:tcPr>
          <w:p w:rsidR="00916A13" w:rsidRPr="00D86B67" w:rsidRDefault="00916A13" w:rsidP="00916A13">
            <w:pPr>
              <w:tabs>
                <w:tab w:val="left" w:pos="1134"/>
              </w:tabs>
              <w:spacing w:line="360" w:lineRule="auto"/>
              <w:jc w:val="center"/>
              <w:rPr>
                <w:rFonts w:ascii="Times New Roman" w:hAnsi="Times New Roman"/>
                <w:b/>
                <w:lang w:val="uk-UA"/>
              </w:rPr>
            </w:pPr>
            <w:r w:rsidRPr="00D86B67">
              <w:rPr>
                <w:rFonts w:ascii="Times New Roman" w:hAnsi="Times New Roman"/>
                <w:b/>
                <w:lang w:val="uk-UA"/>
              </w:rPr>
              <w:t>Тип номеру</w:t>
            </w:r>
          </w:p>
        </w:tc>
        <w:tc>
          <w:tcPr>
            <w:tcW w:w="1345" w:type="dxa"/>
          </w:tcPr>
          <w:p w:rsidR="00916A13" w:rsidRPr="00D86B67" w:rsidRDefault="00916A13" w:rsidP="00916A13">
            <w:pPr>
              <w:tabs>
                <w:tab w:val="left" w:pos="1134"/>
              </w:tabs>
              <w:spacing w:line="360" w:lineRule="auto"/>
              <w:jc w:val="center"/>
              <w:rPr>
                <w:rFonts w:ascii="Times New Roman" w:hAnsi="Times New Roman"/>
                <w:b/>
                <w:lang w:val="uk-UA"/>
              </w:rPr>
            </w:pPr>
            <w:r w:rsidRPr="00D86B67">
              <w:rPr>
                <w:rFonts w:ascii="Times New Roman" w:hAnsi="Times New Roman"/>
                <w:b/>
                <w:lang w:val="uk-UA"/>
              </w:rPr>
              <w:t>Ціна, грн.</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Мансардний (одномісний)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1050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Мансардний (двомісний)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1300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Плюс Мансардний (одномісний)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1050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Плюс Мансардний (двомісний)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1450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Бізнес  Мансардний (одномісний)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1250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Бізнес Мансардний (двомісний)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1350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(одномісний)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1000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(двомісний)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1150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Плюс (одномісний)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1300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Плюс (двомісний)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1450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Сімейний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1800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Бізнес (одномісний)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1550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Стандарт Бізнес (двомісний)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1290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proofErr w:type="spellStart"/>
            <w:r w:rsidRPr="00D86B67">
              <w:rPr>
                <w:rFonts w:ascii="Times New Roman" w:hAnsi="Times New Roman"/>
                <w:lang w:val="uk-UA"/>
              </w:rPr>
              <w:t>Напівлюкс</w:t>
            </w:r>
            <w:proofErr w:type="spellEnd"/>
            <w:r w:rsidRPr="00D86B67">
              <w:rPr>
                <w:rFonts w:ascii="Times New Roman" w:hAnsi="Times New Roman"/>
                <w:lang w:val="uk-UA"/>
              </w:rPr>
              <w:t xml:space="preserve"> (одномісний)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2150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proofErr w:type="spellStart"/>
            <w:r w:rsidRPr="00D86B67">
              <w:rPr>
                <w:rFonts w:ascii="Times New Roman" w:hAnsi="Times New Roman"/>
                <w:lang w:val="uk-UA"/>
              </w:rPr>
              <w:t>Напівлюкс</w:t>
            </w:r>
            <w:proofErr w:type="spellEnd"/>
            <w:r w:rsidRPr="00D86B67">
              <w:rPr>
                <w:rFonts w:ascii="Times New Roman" w:hAnsi="Times New Roman"/>
                <w:lang w:val="uk-UA"/>
              </w:rPr>
              <w:t xml:space="preserve"> (двомісний)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2450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Люкс (одномісний)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3050</w:t>
            </w:r>
          </w:p>
        </w:tc>
      </w:tr>
      <w:tr w:rsidR="00916A13" w:rsidRPr="00D86B67" w:rsidTr="00916A13">
        <w:trPr>
          <w:jc w:val="center"/>
        </w:trPr>
        <w:tc>
          <w:tcPr>
            <w:tcW w:w="0" w:type="auto"/>
          </w:tcPr>
          <w:p w:rsidR="00916A13" w:rsidRPr="00D86B67" w:rsidRDefault="00916A13" w:rsidP="00916A13">
            <w:pPr>
              <w:tabs>
                <w:tab w:val="left" w:pos="1134"/>
              </w:tabs>
              <w:spacing w:line="360" w:lineRule="auto"/>
              <w:jc w:val="both"/>
              <w:rPr>
                <w:rFonts w:ascii="Times New Roman" w:hAnsi="Times New Roman"/>
                <w:lang w:val="uk-UA"/>
              </w:rPr>
            </w:pPr>
            <w:r w:rsidRPr="00D86B67">
              <w:rPr>
                <w:rFonts w:ascii="Times New Roman" w:hAnsi="Times New Roman"/>
                <w:lang w:val="uk-UA"/>
              </w:rPr>
              <w:t>Люкс (двомісний)</w:t>
            </w:r>
          </w:p>
        </w:tc>
        <w:tc>
          <w:tcPr>
            <w:tcW w:w="1345" w:type="dxa"/>
          </w:tcPr>
          <w:p w:rsidR="00916A13" w:rsidRPr="00D86B67" w:rsidRDefault="00916A13" w:rsidP="00916A13">
            <w:pPr>
              <w:tabs>
                <w:tab w:val="left" w:pos="1134"/>
              </w:tabs>
              <w:spacing w:line="360" w:lineRule="auto"/>
              <w:jc w:val="center"/>
              <w:rPr>
                <w:rFonts w:ascii="Times New Roman" w:hAnsi="Times New Roman"/>
                <w:lang w:val="uk-UA"/>
              </w:rPr>
            </w:pPr>
            <w:r w:rsidRPr="00D86B67">
              <w:rPr>
                <w:rFonts w:ascii="Times New Roman" w:hAnsi="Times New Roman"/>
                <w:lang w:val="uk-UA"/>
              </w:rPr>
              <w:t>3450</w:t>
            </w:r>
          </w:p>
        </w:tc>
      </w:tr>
    </w:tbl>
    <w:p w:rsidR="00916A13" w:rsidRPr="00D86B67" w:rsidRDefault="00916A13" w:rsidP="00916A13">
      <w:pPr>
        <w:spacing w:line="360" w:lineRule="auto"/>
        <w:ind w:firstLine="709"/>
        <w:jc w:val="both"/>
        <w:rPr>
          <w:color w:val="000000"/>
          <w:sz w:val="28"/>
          <w:szCs w:val="28"/>
          <w:lang w:val="uk-UA"/>
        </w:rPr>
      </w:pPr>
    </w:p>
    <w:p w:rsidR="00916A13" w:rsidRPr="00D86B67" w:rsidRDefault="00916A13" w:rsidP="00916A13">
      <w:pPr>
        <w:widowControl w:val="0"/>
        <w:spacing w:line="360" w:lineRule="auto"/>
        <w:ind w:firstLine="709"/>
        <w:jc w:val="both"/>
        <w:rPr>
          <w:bCs/>
          <w:color w:val="000000"/>
          <w:sz w:val="28"/>
          <w:szCs w:val="28"/>
          <w:lang w:val="uk-UA"/>
        </w:rPr>
      </w:pPr>
      <w:r w:rsidRPr="00D86B67">
        <w:rPr>
          <w:color w:val="000000"/>
          <w:sz w:val="28"/>
          <w:szCs w:val="28"/>
          <w:lang w:val="uk-UA"/>
        </w:rPr>
        <w:lastRenderedPageBreak/>
        <w:t xml:space="preserve">Як бачимо цінова позиція на номерний фонд у готелі 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w:t>
      </w:r>
      <w:r w:rsidRPr="00D86B67">
        <w:rPr>
          <w:color w:val="000000"/>
          <w:sz w:val="28"/>
          <w:szCs w:val="28"/>
          <w:lang w:val="uk-UA"/>
        </w:rPr>
        <w:t>у</w:t>
      </w:r>
      <w:r w:rsidRPr="00D86B67">
        <w:rPr>
          <w:bCs/>
          <w:color w:val="000000"/>
          <w:sz w:val="28"/>
          <w:szCs w:val="28"/>
          <w:lang w:val="uk-UA"/>
        </w:rPr>
        <w:t xml:space="preserve"> 2023 рік передбачала ціни від 1000 грн. за одномісний стандарт</w:t>
      </w:r>
      <w:r w:rsidR="00D75BA5" w:rsidRPr="00D86B67">
        <w:rPr>
          <w:bCs/>
          <w:color w:val="000000"/>
          <w:sz w:val="28"/>
          <w:szCs w:val="28"/>
          <w:lang w:val="uk-UA"/>
        </w:rPr>
        <w:t xml:space="preserve"> за добу проживання</w:t>
      </w:r>
      <w:r w:rsidRPr="00D86B67">
        <w:rPr>
          <w:bCs/>
          <w:color w:val="000000"/>
          <w:sz w:val="28"/>
          <w:szCs w:val="28"/>
          <w:lang w:val="uk-UA"/>
        </w:rPr>
        <w:t xml:space="preserve"> до показника 3450 грн. за двомісний люкс номер. У вартість номерів також входить сніданок на проживаючу кількість туристів. </w:t>
      </w:r>
    </w:p>
    <w:p w:rsidR="00916A13" w:rsidRPr="00D86B67" w:rsidRDefault="00D75BA5" w:rsidP="00916A13">
      <w:pPr>
        <w:widowControl w:val="0"/>
        <w:spacing w:line="360" w:lineRule="auto"/>
        <w:ind w:firstLine="709"/>
        <w:jc w:val="both"/>
        <w:rPr>
          <w:bCs/>
          <w:color w:val="000000"/>
          <w:sz w:val="28"/>
          <w:szCs w:val="28"/>
          <w:lang w:val="uk-UA"/>
        </w:rPr>
      </w:pPr>
      <w:r w:rsidRPr="00D86B67">
        <w:rPr>
          <w:bCs/>
          <w:color w:val="000000"/>
          <w:sz w:val="28"/>
          <w:szCs w:val="28"/>
          <w:lang w:val="uk-UA"/>
        </w:rPr>
        <w:t xml:space="preserve">В цілому, слід відмітити те, що готель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w:t>
      </w:r>
      <w:r w:rsidR="00916A13" w:rsidRPr="00D86B67">
        <w:rPr>
          <w:bCs/>
          <w:color w:val="000000"/>
          <w:sz w:val="28"/>
          <w:szCs w:val="28"/>
          <w:lang w:val="uk-UA"/>
        </w:rPr>
        <w:t>розробив привабливу та різноманітну систему ціноутворення на проживання, яка сприяє комплексному обслуговуванню клієнтів та стимулює проведення різних заходів у конференц-залі готелю, таких як семінари, конференції, круглі столи та інші громадські заходи. З метою привернення клієнтів та забезпечення їх задоволення, готель пропонує наступні знижки на проживання:</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15% знижка на проживання вихідних днів (з п'ятниці до понеділка).</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15% знижка на тривале перебування в готелі протягом не менше 8 днів безперервного перебування.</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15% знижка для Частого гостя, який має сумарну кількість проживань протягом року в готелі 21 ніч та більше.</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Крім того, готель пропонує корпоративну цінову політику, де знижка від базової ціни надається в залежності від кількості заброньованих номерів:</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Знижка 10% за бронювання 5-10 номерів.</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Знижка 20% за бронювання 10-20 номерів.</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Дані пропозиції спрямовані на приваблення різних груп клієнтів та стимулюють їх до бронювання проживання в готелі, особливо в період вихідних, тривалого перебування або як Частого гостя. Корпоративні ціни також сприяють приверненню більших груп клієнтів та організації подій у конференц-залі готелю.</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 xml:space="preserve">Адміністративний персонал </w:t>
      </w:r>
      <w:proofErr w:type="spellStart"/>
      <w:r w:rsidRPr="00D86B67">
        <w:rPr>
          <w:bCs/>
          <w:color w:val="000000"/>
          <w:sz w:val="28"/>
          <w:szCs w:val="28"/>
          <w:lang w:val="uk-UA"/>
        </w:rPr>
        <w:t>готельно</w:t>
      </w:r>
      <w:proofErr w:type="spellEnd"/>
      <w:r w:rsidRPr="00D86B67">
        <w:rPr>
          <w:bCs/>
          <w:color w:val="000000"/>
          <w:sz w:val="28"/>
          <w:szCs w:val="28"/>
          <w:lang w:val="uk-UA"/>
        </w:rPr>
        <w:t xml:space="preserve">-ресторанного комплексу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використовує різноманітні заходи для ефективного просування готельних послуг. Основні маркетингові стратегії, які вони використовують, включають:</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 xml:space="preserve">1. Реклама: Застосування рекламних кампаній для привертання уваги </w:t>
      </w:r>
      <w:r w:rsidRPr="00D86B67">
        <w:rPr>
          <w:bCs/>
          <w:color w:val="000000"/>
          <w:sz w:val="28"/>
          <w:szCs w:val="28"/>
          <w:lang w:val="uk-UA"/>
        </w:rPr>
        <w:lastRenderedPageBreak/>
        <w:t>клієнтів до готельних послуг. Це може включати рекламу у засобах масової інформації, які банери, рекламу на сайтах та інші форми зовнішньої реклами.</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2. Стимулювання збуту: Використання акцій, знижок, спеціальних пропозицій та програм лояльності для спонукання клієнтів до бронювання готельних послуг. Це може включати знижки на тривале перебування, безкоштовні додаткові послуги або привілеї для постійних клієнтів.</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3. Взаємодія з громадськістю та стейкхолдерами: Встановлення партнерських відносин з громадськістю, місцевими органами влади, туристичними агентствами та іншими стейкхолдерами для спільного просування готельних послуг і підтримки репутації комплексу.</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4. Участь у виставкових заходах: Участь у виставкових заходах, туристичних ярмарках та інших подіях, де презентується готельні послуги та залучається нових клієнтів.</w:t>
      </w:r>
    </w:p>
    <w:p w:rsidR="00916A13" w:rsidRPr="00D86B67" w:rsidRDefault="00916A13" w:rsidP="00916A13">
      <w:pPr>
        <w:widowControl w:val="0"/>
        <w:spacing w:line="360" w:lineRule="auto"/>
        <w:ind w:firstLine="709"/>
        <w:jc w:val="both"/>
        <w:rPr>
          <w:bCs/>
          <w:color w:val="000000"/>
          <w:sz w:val="28"/>
          <w:szCs w:val="28"/>
          <w:lang w:val="uk-UA"/>
        </w:rPr>
      </w:pPr>
      <w:r w:rsidRPr="00D86B67">
        <w:rPr>
          <w:bCs/>
          <w:color w:val="000000"/>
          <w:sz w:val="28"/>
          <w:szCs w:val="28"/>
          <w:lang w:val="uk-UA"/>
        </w:rPr>
        <w:t xml:space="preserve">5. Використання </w:t>
      </w:r>
      <w:r w:rsidR="00645D07" w:rsidRPr="00D86B67">
        <w:rPr>
          <w:bCs/>
          <w:color w:val="000000"/>
          <w:sz w:val="28"/>
          <w:szCs w:val="28"/>
          <w:lang w:val="uk-UA"/>
        </w:rPr>
        <w:t xml:space="preserve">засобів </w:t>
      </w:r>
      <w:r w:rsidRPr="00D86B67">
        <w:rPr>
          <w:bCs/>
          <w:color w:val="000000"/>
          <w:sz w:val="28"/>
          <w:szCs w:val="28"/>
          <w:lang w:val="uk-UA"/>
        </w:rPr>
        <w:t xml:space="preserve">інтернет-маркетингу: Використання інструментів соціальних медіа (СММ-маркетинг), </w:t>
      </w:r>
      <w:r w:rsidR="00645D07" w:rsidRPr="00D86B67">
        <w:rPr>
          <w:bCs/>
          <w:color w:val="000000"/>
          <w:sz w:val="28"/>
          <w:szCs w:val="28"/>
          <w:lang w:val="uk-UA"/>
        </w:rPr>
        <w:t xml:space="preserve">реклама у </w:t>
      </w:r>
      <w:proofErr w:type="spellStart"/>
      <w:r w:rsidRPr="00D86B67">
        <w:rPr>
          <w:bCs/>
          <w:color w:val="000000"/>
          <w:sz w:val="28"/>
          <w:szCs w:val="28"/>
          <w:lang w:val="uk-UA"/>
        </w:rPr>
        <w:t>блогерів</w:t>
      </w:r>
      <w:proofErr w:type="spellEnd"/>
      <w:r w:rsidRPr="00D86B67">
        <w:rPr>
          <w:bCs/>
          <w:color w:val="000000"/>
          <w:sz w:val="28"/>
          <w:szCs w:val="28"/>
          <w:lang w:val="uk-UA"/>
        </w:rPr>
        <w:t>, банерної реклами та інших цифрових каналів для просування готельних послуг та залучення онлайн-аудиторії.</w:t>
      </w:r>
    </w:p>
    <w:p w:rsidR="00916A13" w:rsidRPr="00D86B67" w:rsidRDefault="00916A13" w:rsidP="00916A13">
      <w:pPr>
        <w:shd w:val="clear" w:color="auto" w:fill="FFFFFF"/>
        <w:spacing w:line="360" w:lineRule="auto"/>
        <w:ind w:firstLine="709"/>
        <w:jc w:val="both"/>
        <w:rPr>
          <w:color w:val="000000"/>
          <w:sz w:val="28"/>
          <w:szCs w:val="28"/>
          <w:lang w:val="uk-UA"/>
        </w:rPr>
      </w:pPr>
      <w:r w:rsidRPr="00D86B67">
        <w:rPr>
          <w:color w:val="000000"/>
          <w:sz w:val="28"/>
          <w:szCs w:val="28"/>
          <w:lang w:val="uk-UA"/>
        </w:rPr>
        <w:t xml:space="preserve">В контексті визначення каналів розподілу, слід відмітити те, що специфіка готельного господарства обумовлює використання </w:t>
      </w:r>
      <w:proofErr w:type="spellStart"/>
      <w:r w:rsidRPr="00D86B67">
        <w:rPr>
          <w:color w:val="000000"/>
          <w:sz w:val="28"/>
          <w:szCs w:val="28"/>
          <w:lang w:val="uk-UA"/>
        </w:rPr>
        <w:t>одноканальних</w:t>
      </w:r>
      <w:proofErr w:type="spellEnd"/>
      <w:r w:rsidRPr="00D86B67">
        <w:rPr>
          <w:color w:val="000000"/>
          <w:sz w:val="28"/>
          <w:szCs w:val="28"/>
          <w:lang w:val="uk-UA"/>
        </w:rPr>
        <w:t xml:space="preserve"> систем розподілу, поряд із цим, з недавнього часу, використовується практика он-лайн бронювання через  туристичні портали</w:t>
      </w:r>
      <w:r w:rsidR="00C452E8" w:rsidRPr="00D86B67">
        <w:rPr>
          <w:color w:val="000000"/>
          <w:sz w:val="28"/>
          <w:szCs w:val="28"/>
          <w:lang w:val="uk-UA"/>
        </w:rPr>
        <w:t xml:space="preserve"> (</w:t>
      </w:r>
      <w:proofErr w:type="spellStart"/>
      <w:r w:rsidR="00C452E8" w:rsidRPr="00D86B67">
        <w:rPr>
          <w:color w:val="000000"/>
          <w:sz w:val="28"/>
          <w:szCs w:val="28"/>
          <w:lang w:val="uk-UA"/>
        </w:rPr>
        <w:t>Booking</w:t>
      </w:r>
      <w:proofErr w:type="spellEnd"/>
      <w:r w:rsidR="00C452E8" w:rsidRPr="00D86B67">
        <w:rPr>
          <w:color w:val="000000"/>
          <w:sz w:val="28"/>
          <w:szCs w:val="28"/>
          <w:lang w:val="uk-UA"/>
        </w:rPr>
        <w:t>)</w:t>
      </w:r>
      <w:r w:rsidRPr="00D86B67">
        <w:rPr>
          <w:color w:val="000000"/>
          <w:sz w:val="28"/>
          <w:szCs w:val="28"/>
          <w:lang w:val="uk-UA"/>
        </w:rPr>
        <w:t>, що дає можливість залучити більш ширше коло споживачів.</w:t>
      </w:r>
    </w:p>
    <w:p w:rsidR="00D75BA5" w:rsidRPr="00D86B67" w:rsidRDefault="00D75BA5" w:rsidP="00916A13">
      <w:pPr>
        <w:shd w:val="clear" w:color="auto" w:fill="FFFFFF"/>
        <w:spacing w:line="360" w:lineRule="auto"/>
        <w:ind w:firstLine="709"/>
        <w:jc w:val="both"/>
        <w:rPr>
          <w:color w:val="000000"/>
          <w:sz w:val="28"/>
          <w:szCs w:val="28"/>
          <w:lang w:val="uk-UA"/>
        </w:rPr>
      </w:pPr>
    </w:p>
    <w:p w:rsidR="00D75BA5" w:rsidRPr="00D86B67" w:rsidRDefault="00D75BA5" w:rsidP="00916A13">
      <w:pPr>
        <w:shd w:val="clear" w:color="auto" w:fill="FFFFFF"/>
        <w:spacing w:line="360" w:lineRule="auto"/>
        <w:ind w:firstLine="709"/>
        <w:jc w:val="both"/>
        <w:rPr>
          <w:b/>
          <w:bCs/>
          <w:color w:val="000000"/>
          <w:sz w:val="28"/>
          <w:szCs w:val="28"/>
          <w:lang w:val="uk-UA"/>
        </w:rPr>
      </w:pPr>
      <w:r w:rsidRPr="00D86B67">
        <w:rPr>
          <w:b/>
          <w:color w:val="000000"/>
          <w:sz w:val="28"/>
          <w:szCs w:val="28"/>
          <w:lang w:val="uk-UA"/>
        </w:rPr>
        <w:t xml:space="preserve">2.3. Оцінювання ефективності реалізації </w:t>
      </w:r>
      <w:r w:rsidR="00466943">
        <w:rPr>
          <w:b/>
          <w:color w:val="000000"/>
          <w:sz w:val="28"/>
          <w:szCs w:val="28"/>
          <w:lang w:val="uk-UA"/>
        </w:rPr>
        <w:t>маркетингової діяльності</w:t>
      </w:r>
      <w:r w:rsidRPr="00D86B67">
        <w:rPr>
          <w:b/>
          <w:color w:val="000000"/>
          <w:sz w:val="28"/>
          <w:szCs w:val="28"/>
          <w:lang w:val="uk-UA"/>
        </w:rPr>
        <w:t xml:space="preserve"> у ГРК </w:t>
      </w:r>
      <w:proofErr w:type="spellStart"/>
      <w:r w:rsidRPr="00D86B67">
        <w:rPr>
          <w:b/>
          <w:bCs/>
          <w:color w:val="000000"/>
          <w:sz w:val="28"/>
          <w:szCs w:val="28"/>
          <w:lang w:val="uk-UA"/>
        </w:rPr>
        <w:t>Avalon</w:t>
      </w:r>
      <w:proofErr w:type="spellEnd"/>
      <w:r w:rsidRPr="00D86B67">
        <w:rPr>
          <w:b/>
          <w:bCs/>
          <w:color w:val="000000"/>
          <w:sz w:val="28"/>
          <w:szCs w:val="28"/>
          <w:lang w:val="uk-UA"/>
        </w:rPr>
        <w:t xml:space="preserve"> </w:t>
      </w:r>
      <w:proofErr w:type="spellStart"/>
      <w:r w:rsidRPr="00D86B67">
        <w:rPr>
          <w:b/>
          <w:bCs/>
          <w:color w:val="000000"/>
          <w:sz w:val="28"/>
          <w:szCs w:val="28"/>
          <w:lang w:val="uk-UA"/>
        </w:rPr>
        <w:t>Palace</w:t>
      </w:r>
      <w:proofErr w:type="spellEnd"/>
    </w:p>
    <w:p w:rsidR="00F17C21" w:rsidRPr="00D86B67" w:rsidRDefault="00F17C21" w:rsidP="00F17C21">
      <w:pPr>
        <w:widowControl w:val="0"/>
        <w:spacing w:line="360" w:lineRule="auto"/>
        <w:ind w:firstLine="709"/>
        <w:jc w:val="both"/>
        <w:rPr>
          <w:bCs/>
          <w:color w:val="000000"/>
          <w:sz w:val="28"/>
          <w:szCs w:val="28"/>
          <w:lang w:val="uk-UA"/>
        </w:rPr>
      </w:pPr>
      <w:r w:rsidRPr="00D86B67">
        <w:rPr>
          <w:bCs/>
          <w:color w:val="000000"/>
          <w:sz w:val="28"/>
          <w:szCs w:val="28"/>
          <w:lang w:val="uk-UA"/>
        </w:rPr>
        <w:t xml:space="preserve">Для оцінки результативності маркетингової діяльності 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важливо проаналізувати витрати на маркетинговий інструментарій та їх динаміку. Наведена нижче таблиця 2.3 містить інформацію про розмір та зміни витрат на маркетингові заходи.</w:t>
      </w:r>
    </w:p>
    <w:p w:rsidR="00F17C21" w:rsidRPr="00D86B67" w:rsidRDefault="00F17C21" w:rsidP="00F17C21">
      <w:pPr>
        <w:widowControl w:val="0"/>
        <w:spacing w:line="360" w:lineRule="auto"/>
        <w:ind w:firstLine="567"/>
        <w:jc w:val="both"/>
        <w:rPr>
          <w:bCs/>
          <w:color w:val="000000"/>
          <w:sz w:val="28"/>
          <w:szCs w:val="28"/>
          <w:lang w:val="uk-UA"/>
        </w:rPr>
      </w:pPr>
      <w:r w:rsidRPr="00D86B67">
        <w:rPr>
          <w:bCs/>
          <w:color w:val="000000"/>
          <w:sz w:val="28"/>
          <w:szCs w:val="28"/>
          <w:lang w:val="uk-UA"/>
        </w:rPr>
        <w:t xml:space="preserve">Згідно з аналітичною таблицею 2.3., видно, що маркетингові витрати </w:t>
      </w:r>
      <w:r w:rsidRPr="00D86B67">
        <w:rPr>
          <w:bCs/>
          <w:color w:val="000000"/>
          <w:sz w:val="28"/>
          <w:szCs w:val="28"/>
          <w:lang w:val="uk-UA"/>
        </w:rPr>
        <w:lastRenderedPageBreak/>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зросли на 94,1 тис. грн. або 22,69%. Цей приріст витрат пояснюється збільшенням витрат на різні маркетингові заходи, зокрема контекстну рекламу, PR-заходи, СММ-маркетинг та банерну рекламу.</w:t>
      </w:r>
    </w:p>
    <w:p w:rsidR="00F17C21" w:rsidRPr="00D86B67" w:rsidRDefault="00F17C21" w:rsidP="00F17C21">
      <w:pPr>
        <w:widowControl w:val="0"/>
        <w:spacing w:line="360" w:lineRule="auto"/>
        <w:ind w:firstLine="567"/>
        <w:jc w:val="both"/>
        <w:rPr>
          <w:bCs/>
          <w:color w:val="000000"/>
          <w:sz w:val="28"/>
          <w:szCs w:val="28"/>
          <w:lang w:val="uk-UA"/>
        </w:rPr>
      </w:pPr>
      <w:r w:rsidRPr="00D86B67">
        <w:rPr>
          <w:bCs/>
          <w:color w:val="000000"/>
          <w:sz w:val="28"/>
          <w:szCs w:val="28"/>
          <w:lang w:val="uk-UA"/>
        </w:rPr>
        <w:t>За цією таблицею видно, що витрати на контекстну рекламу зросли на 35,4 тис. грн. або 29,43%, витрати на PR-заходи збільшилися на 24,7 тис. грн. або 23,5%, витрати на СММ-маркетинг збільшилися на 22,3 тис. грн. або 18,71%, а витрати на банерну рекламу зросли на 18,2 тис. грн. або 68,68%.</w:t>
      </w:r>
    </w:p>
    <w:p w:rsidR="006F0518" w:rsidRPr="00D86B67" w:rsidRDefault="006F0518" w:rsidP="00F17C21">
      <w:pPr>
        <w:widowControl w:val="0"/>
        <w:spacing w:line="360" w:lineRule="auto"/>
        <w:ind w:firstLine="567"/>
        <w:jc w:val="right"/>
        <w:rPr>
          <w:bCs/>
          <w:color w:val="000000"/>
          <w:sz w:val="28"/>
          <w:szCs w:val="28"/>
          <w:lang w:val="uk-UA"/>
        </w:rPr>
      </w:pPr>
      <w:r w:rsidRPr="00D86B67">
        <w:rPr>
          <w:bCs/>
          <w:color w:val="000000"/>
          <w:sz w:val="28"/>
          <w:szCs w:val="28"/>
          <w:lang w:val="uk-UA"/>
        </w:rPr>
        <w:t>Таблиця 2.</w:t>
      </w:r>
      <w:r w:rsidR="00F17C21" w:rsidRPr="00D86B67">
        <w:rPr>
          <w:bCs/>
          <w:color w:val="000000"/>
          <w:sz w:val="28"/>
          <w:szCs w:val="28"/>
          <w:lang w:val="uk-UA"/>
        </w:rPr>
        <w:t>3</w:t>
      </w:r>
    </w:p>
    <w:p w:rsidR="00F17C21" w:rsidRPr="00D86B67" w:rsidRDefault="006F0518" w:rsidP="006F0518">
      <w:pPr>
        <w:widowControl w:val="0"/>
        <w:spacing w:line="360" w:lineRule="auto"/>
        <w:ind w:firstLine="567"/>
        <w:jc w:val="center"/>
        <w:rPr>
          <w:bCs/>
          <w:color w:val="000000"/>
          <w:sz w:val="28"/>
          <w:szCs w:val="28"/>
          <w:lang w:val="uk-UA"/>
        </w:rPr>
      </w:pPr>
      <w:r w:rsidRPr="00D86B67">
        <w:rPr>
          <w:bCs/>
          <w:color w:val="000000"/>
          <w:sz w:val="28"/>
          <w:szCs w:val="28"/>
          <w:lang w:val="uk-UA"/>
        </w:rPr>
        <w:t xml:space="preserve">Витрати на маркетингові заходи </w:t>
      </w:r>
      <w:r w:rsidR="00F17C21" w:rsidRPr="00D86B67">
        <w:rPr>
          <w:color w:val="000000"/>
          <w:sz w:val="28"/>
          <w:szCs w:val="28"/>
          <w:lang w:val="uk-UA"/>
        </w:rPr>
        <w:t xml:space="preserve">ГРК </w:t>
      </w:r>
      <w:proofErr w:type="spellStart"/>
      <w:r w:rsidR="00F17C21" w:rsidRPr="00D86B67">
        <w:rPr>
          <w:bCs/>
          <w:color w:val="000000"/>
          <w:sz w:val="28"/>
          <w:szCs w:val="28"/>
          <w:lang w:val="uk-UA"/>
        </w:rPr>
        <w:t>Avalon</w:t>
      </w:r>
      <w:proofErr w:type="spellEnd"/>
      <w:r w:rsidR="00F17C21" w:rsidRPr="00D86B67">
        <w:rPr>
          <w:bCs/>
          <w:color w:val="000000"/>
          <w:sz w:val="28"/>
          <w:szCs w:val="28"/>
          <w:lang w:val="uk-UA"/>
        </w:rPr>
        <w:t xml:space="preserve"> </w:t>
      </w:r>
      <w:proofErr w:type="spellStart"/>
      <w:r w:rsidR="00F17C21" w:rsidRPr="00D86B67">
        <w:rPr>
          <w:bCs/>
          <w:color w:val="000000"/>
          <w:sz w:val="28"/>
          <w:szCs w:val="28"/>
          <w:lang w:val="uk-UA"/>
        </w:rPr>
        <w:t>Palace</w:t>
      </w:r>
      <w:proofErr w:type="spellEnd"/>
    </w:p>
    <w:p w:rsidR="006F0518" w:rsidRPr="00D86B67" w:rsidRDefault="006F0518" w:rsidP="006F0518">
      <w:pPr>
        <w:widowControl w:val="0"/>
        <w:spacing w:line="360" w:lineRule="auto"/>
        <w:ind w:firstLine="567"/>
        <w:jc w:val="center"/>
        <w:rPr>
          <w:bCs/>
          <w:color w:val="000000"/>
          <w:sz w:val="28"/>
          <w:szCs w:val="28"/>
          <w:lang w:val="uk-UA"/>
        </w:rPr>
      </w:pPr>
      <w:r w:rsidRPr="00D86B67">
        <w:rPr>
          <w:bCs/>
          <w:color w:val="000000"/>
          <w:sz w:val="28"/>
          <w:szCs w:val="28"/>
          <w:lang w:val="uk-UA"/>
        </w:rPr>
        <w:t>за період 2020-2022 рр.</w:t>
      </w:r>
    </w:p>
    <w:tbl>
      <w:tblPr>
        <w:tblStyle w:val="2a"/>
        <w:tblW w:w="8364" w:type="dxa"/>
        <w:tblInd w:w="421" w:type="dxa"/>
        <w:tblLook w:val="04A0" w:firstRow="1" w:lastRow="0" w:firstColumn="1" w:lastColumn="0" w:noHBand="0" w:noVBand="1"/>
      </w:tblPr>
      <w:tblGrid>
        <w:gridCol w:w="2427"/>
        <w:gridCol w:w="942"/>
        <w:gridCol w:w="942"/>
        <w:gridCol w:w="934"/>
        <w:gridCol w:w="1165"/>
        <w:gridCol w:w="1954"/>
      </w:tblGrid>
      <w:tr w:rsidR="006F0518" w:rsidRPr="00D86B67" w:rsidTr="005B3237">
        <w:tc>
          <w:tcPr>
            <w:tcW w:w="2427" w:type="dxa"/>
            <w:vMerge w:val="restart"/>
            <w:vAlign w:val="center"/>
          </w:tcPr>
          <w:p w:rsidR="006F0518" w:rsidRPr="00D86B67" w:rsidRDefault="006F0518" w:rsidP="006F0518">
            <w:pPr>
              <w:widowControl w:val="0"/>
              <w:jc w:val="center"/>
              <w:rPr>
                <w:bCs/>
                <w:color w:val="000000"/>
                <w:lang w:val="uk-UA"/>
              </w:rPr>
            </w:pPr>
            <w:r w:rsidRPr="00D86B67">
              <w:rPr>
                <w:bCs/>
                <w:color w:val="000000"/>
                <w:lang w:val="uk-UA"/>
              </w:rPr>
              <w:t>Стаття витрат</w:t>
            </w:r>
          </w:p>
        </w:tc>
        <w:tc>
          <w:tcPr>
            <w:tcW w:w="2818" w:type="dxa"/>
            <w:gridSpan w:val="3"/>
          </w:tcPr>
          <w:p w:rsidR="006F0518" w:rsidRPr="00D86B67" w:rsidRDefault="006F0518" w:rsidP="006F0518">
            <w:pPr>
              <w:widowControl w:val="0"/>
              <w:jc w:val="center"/>
              <w:rPr>
                <w:bCs/>
                <w:color w:val="000000"/>
                <w:lang w:val="uk-UA"/>
              </w:rPr>
            </w:pPr>
            <w:r w:rsidRPr="00D86B67">
              <w:rPr>
                <w:bCs/>
                <w:color w:val="000000"/>
                <w:lang w:val="uk-UA"/>
              </w:rPr>
              <w:t>Роки</w:t>
            </w:r>
          </w:p>
        </w:tc>
        <w:tc>
          <w:tcPr>
            <w:tcW w:w="3119" w:type="dxa"/>
            <w:gridSpan w:val="2"/>
          </w:tcPr>
          <w:p w:rsidR="006F0518" w:rsidRPr="00D86B67" w:rsidRDefault="006F0518" w:rsidP="006F0518">
            <w:pPr>
              <w:widowControl w:val="0"/>
              <w:jc w:val="center"/>
              <w:rPr>
                <w:bCs/>
                <w:color w:val="000000"/>
                <w:lang w:val="uk-UA"/>
              </w:rPr>
            </w:pPr>
            <w:r w:rsidRPr="00D86B67">
              <w:rPr>
                <w:bCs/>
                <w:color w:val="000000"/>
                <w:lang w:val="uk-UA"/>
              </w:rPr>
              <w:t>Відхилення 2022/2020 (+;-)</w:t>
            </w:r>
          </w:p>
        </w:tc>
      </w:tr>
      <w:tr w:rsidR="006F0518" w:rsidRPr="00D86B67" w:rsidTr="005B3237">
        <w:tc>
          <w:tcPr>
            <w:tcW w:w="2427" w:type="dxa"/>
            <w:vMerge/>
            <w:vAlign w:val="center"/>
          </w:tcPr>
          <w:p w:rsidR="006F0518" w:rsidRPr="00D86B67" w:rsidRDefault="006F0518" w:rsidP="006F0518">
            <w:pPr>
              <w:widowControl w:val="0"/>
              <w:jc w:val="center"/>
              <w:rPr>
                <w:b/>
                <w:bCs/>
                <w:color w:val="000000"/>
                <w:lang w:val="uk-UA"/>
              </w:rPr>
            </w:pPr>
          </w:p>
        </w:tc>
        <w:tc>
          <w:tcPr>
            <w:tcW w:w="942" w:type="dxa"/>
          </w:tcPr>
          <w:p w:rsidR="006F0518" w:rsidRPr="00D86B67" w:rsidRDefault="006F0518" w:rsidP="006F0518">
            <w:pPr>
              <w:widowControl w:val="0"/>
              <w:jc w:val="center"/>
              <w:rPr>
                <w:bCs/>
                <w:color w:val="000000"/>
                <w:lang w:val="uk-UA"/>
              </w:rPr>
            </w:pPr>
            <w:r w:rsidRPr="00D86B67">
              <w:rPr>
                <w:bCs/>
                <w:color w:val="000000"/>
                <w:lang w:val="uk-UA"/>
              </w:rPr>
              <w:t>2020</w:t>
            </w:r>
          </w:p>
        </w:tc>
        <w:tc>
          <w:tcPr>
            <w:tcW w:w="942" w:type="dxa"/>
          </w:tcPr>
          <w:p w:rsidR="006F0518" w:rsidRPr="00D86B67" w:rsidRDefault="006F0518" w:rsidP="006F0518">
            <w:pPr>
              <w:widowControl w:val="0"/>
              <w:jc w:val="center"/>
              <w:rPr>
                <w:bCs/>
                <w:color w:val="000000"/>
                <w:lang w:val="uk-UA"/>
              </w:rPr>
            </w:pPr>
            <w:r w:rsidRPr="00D86B67">
              <w:rPr>
                <w:bCs/>
                <w:color w:val="000000"/>
                <w:lang w:val="uk-UA"/>
              </w:rPr>
              <w:t>2021</w:t>
            </w:r>
          </w:p>
        </w:tc>
        <w:tc>
          <w:tcPr>
            <w:tcW w:w="934" w:type="dxa"/>
          </w:tcPr>
          <w:p w:rsidR="006F0518" w:rsidRPr="00D86B67" w:rsidRDefault="006F0518" w:rsidP="006F0518">
            <w:pPr>
              <w:widowControl w:val="0"/>
              <w:jc w:val="center"/>
              <w:rPr>
                <w:bCs/>
                <w:color w:val="000000"/>
                <w:lang w:val="uk-UA"/>
              </w:rPr>
            </w:pPr>
            <w:r w:rsidRPr="00D86B67">
              <w:rPr>
                <w:bCs/>
                <w:color w:val="000000"/>
                <w:lang w:val="uk-UA"/>
              </w:rPr>
              <w:t>2022</w:t>
            </w:r>
          </w:p>
        </w:tc>
        <w:tc>
          <w:tcPr>
            <w:tcW w:w="1165" w:type="dxa"/>
          </w:tcPr>
          <w:p w:rsidR="006F0518" w:rsidRPr="00D86B67" w:rsidRDefault="006F0518" w:rsidP="006F0518">
            <w:pPr>
              <w:widowControl w:val="0"/>
              <w:jc w:val="center"/>
              <w:rPr>
                <w:bCs/>
                <w:color w:val="000000"/>
                <w:lang w:val="uk-UA"/>
              </w:rPr>
            </w:pPr>
            <w:proofErr w:type="spellStart"/>
            <w:r w:rsidRPr="00D86B67">
              <w:rPr>
                <w:bCs/>
                <w:color w:val="000000"/>
                <w:lang w:val="uk-UA"/>
              </w:rPr>
              <w:t>тис.грн</w:t>
            </w:r>
            <w:proofErr w:type="spellEnd"/>
            <w:r w:rsidRPr="00D86B67">
              <w:rPr>
                <w:bCs/>
                <w:color w:val="000000"/>
                <w:lang w:val="uk-UA"/>
              </w:rPr>
              <w:t>.</w:t>
            </w:r>
          </w:p>
        </w:tc>
        <w:tc>
          <w:tcPr>
            <w:tcW w:w="1954" w:type="dxa"/>
          </w:tcPr>
          <w:p w:rsidR="006F0518" w:rsidRPr="00D86B67" w:rsidRDefault="006F0518" w:rsidP="006F0518">
            <w:pPr>
              <w:widowControl w:val="0"/>
              <w:jc w:val="center"/>
              <w:rPr>
                <w:bCs/>
                <w:color w:val="000000"/>
                <w:lang w:val="uk-UA"/>
              </w:rPr>
            </w:pPr>
            <w:r w:rsidRPr="00D86B67">
              <w:rPr>
                <w:bCs/>
                <w:color w:val="000000"/>
                <w:lang w:val="uk-UA"/>
              </w:rPr>
              <w:t>%</w:t>
            </w:r>
          </w:p>
        </w:tc>
      </w:tr>
      <w:tr w:rsidR="005D0201" w:rsidRPr="00D86B67" w:rsidTr="005B3237">
        <w:tc>
          <w:tcPr>
            <w:tcW w:w="2427" w:type="dxa"/>
          </w:tcPr>
          <w:p w:rsidR="005D0201" w:rsidRPr="00D86B67" w:rsidRDefault="005D0201" w:rsidP="005D0201">
            <w:pPr>
              <w:widowControl w:val="0"/>
              <w:rPr>
                <w:bCs/>
                <w:color w:val="000000"/>
                <w:lang w:val="uk-UA"/>
              </w:rPr>
            </w:pPr>
            <w:r w:rsidRPr="00D86B67">
              <w:rPr>
                <w:bCs/>
                <w:color w:val="000000"/>
                <w:lang w:val="uk-UA"/>
              </w:rPr>
              <w:t>СММ-маркетинг</w:t>
            </w:r>
          </w:p>
        </w:tc>
        <w:tc>
          <w:tcPr>
            <w:tcW w:w="942" w:type="dxa"/>
            <w:vAlign w:val="center"/>
          </w:tcPr>
          <w:p w:rsidR="005D0201" w:rsidRPr="00D86B67" w:rsidRDefault="005D0201" w:rsidP="005D0201">
            <w:pPr>
              <w:jc w:val="center"/>
              <w:rPr>
                <w:color w:val="000000"/>
                <w:lang w:val="uk-UA"/>
              </w:rPr>
            </w:pPr>
            <w:r w:rsidRPr="00D86B67">
              <w:rPr>
                <w:color w:val="000000"/>
                <w:lang w:val="uk-UA"/>
              </w:rPr>
              <w:t>119,2</w:t>
            </w:r>
          </w:p>
        </w:tc>
        <w:tc>
          <w:tcPr>
            <w:tcW w:w="942" w:type="dxa"/>
            <w:vAlign w:val="center"/>
          </w:tcPr>
          <w:p w:rsidR="005D0201" w:rsidRPr="00D86B67" w:rsidRDefault="005D0201" w:rsidP="005D0201">
            <w:pPr>
              <w:jc w:val="center"/>
              <w:rPr>
                <w:color w:val="000000"/>
                <w:lang w:val="uk-UA"/>
              </w:rPr>
            </w:pPr>
            <w:r w:rsidRPr="00D86B67">
              <w:rPr>
                <w:color w:val="000000"/>
                <w:lang w:val="uk-UA"/>
              </w:rPr>
              <w:t>132,8</w:t>
            </w:r>
          </w:p>
        </w:tc>
        <w:tc>
          <w:tcPr>
            <w:tcW w:w="934" w:type="dxa"/>
            <w:vAlign w:val="center"/>
          </w:tcPr>
          <w:p w:rsidR="005D0201" w:rsidRPr="00D86B67" w:rsidRDefault="005D0201" w:rsidP="005D0201">
            <w:pPr>
              <w:jc w:val="center"/>
              <w:rPr>
                <w:color w:val="000000"/>
                <w:lang w:val="uk-UA"/>
              </w:rPr>
            </w:pPr>
            <w:r w:rsidRPr="00D86B67">
              <w:rPr>
                <w:color w:val="000000"/>
                <w:lang w:val="uk-UA"/>
              </w:rPr>
              <w:t>141,5</w:t>
            </w:r>
          </w:p>
        </w:tc>
        <w:tc>
          <w:tcPr>
            <w:tcW w:w="1165" w:type="dxa"/>
            <w:vAlign w:val="center"/>
          </w:tcPr>
          <w:p w:rsidR="005D0201" w:rsidRPr="00D86B67" w:rsidRDefault="005D0201" w:rsidP="005D0201">
            <w:pPr>
              <w:jc w:val="center"/>
              <w:rPr>
                <w:color w:val="000000"/>
                <w:lang w:val="uk-UA"/>
              </w:rPr>
            </w:pPr>
            <w:r w:rsidRPr="00D86B67">
              <w:rPr>
                <w:color w:val="000000"/>
                <w:lang w:val="uk-UA"/>
              </w:rPr>
              <w:t>22,3</w:t>
            </w:r>
          </w:p>
        </w:tc>
        <w:tc>
          <w:tcPr>
            <w:tcW w:w="1954" w:type="dxa"/>
            <w:vAlign w:val="center"/>
          </w:tcPr>
          <w:p w:rsidR="005D0201" w:rsidRPr="00D86B67" w:rsidRDefault="005D0201" w:rsidP="005D0201">
            <w:pPr>
              <w:jc w:val="center"/>
              <w:rPr>
                <w:color w:val="000000"/>
                <w:lang w:val="uk-UA"/>
              </w:rPr>
            </w:pPr>
            <w:r w:rsidRPr="00D86B67">
              <w:rPr>
                <w:color w:val="000000"/>
                <w:lang w:val="uk-UA"/>
              </w:rPr>
              <w:t>18,71%</w:t>
            </w:r>
          </w:p>
        </w:tc>
      </w:tr>
      <w:tr w:rsidR="005D0201" w:rsidRPr="00D86B67" w:rsidTr="005B3237">
        <w:tc>
          <w:tcPr>
            <w:tcW w:w="2427" w:type="dxa"/>
          </w:tcPr>
          <w:p w:rsidR="005D0201" w:rsidRPr="00D86B67" w:rsidRDefault="005D0201" w:rsidP="005D0201">
            <w:pPr>
              <w:widowControl w:val="0"/>
              <w:rPr>
                <w:bCs/>
                <w:color w:val="000000"/>
                <w:lang w:val="uk-UA"/>
              </w:rPr>
            </w:pPr>
            <w:r w:rsidRPr="00D86B67">
              <w:rPr>
                <w:bCs/>
                <w:color w:val="000000"/>
                <w:lang w:val="uk-UA"/>
              </w:rPr>
              <w:t>Банерна реклама</w:t>
            </w:r>
          </w:p>
        </w:tc>
        <w:tc>
          <w:tcPr>
            <w:tcW w:w="942" w:type="dxa"/>
            <w:vAlign w:val="center"/>
          </w:tcPr>
          <w:p w:rsidR="005D0201" w:rsidRPr="00D86B67" w:rsidRDefault="005D0201" w:rsidP="005D0201">
            <w:pPr>
              <w:jc w:val="center"/>
              <w:rPr>
                <w:color w:val="000000"/>
                <w:lang w:val="uk-UA"/>
              </w:rPr>
            </w:pPr>
            <w:r w:rsidRPr="00D86B67">
              <w:rPr>
                <w:color w:val="000000"/>
                <w:lang w:val="uk-UA"/>
              </w:rPr>
              <w:t>26,5</w:t>
            </w:r>
          </w:p>
        </w:tc>
        <w:tc>
          <w:tcPr>
            <w:tcW w:w="942" w:type="dxa"/>
            <w:vAlign w:val="center"/>
          </w:tcPr>
          <w:p w:rsidR="005D0201" w:rsidRPr="00D86B67" w:rsidRDefault="005D0201" w:rsidP="005D0201">
            <w:pPr>
              <w:jc w:val="center"/>
              <w:rPr>
                <w:color w:val="000000"/>
                <w:lang w:val="uk-UA"/>
              </w:rPr>
            </w:pPr>
            <w:r w:rsidRPr="00D86B67">
              <w:rPr>
                <w:color w:val="000000"/>
                <w:lang w:val="uk-UA"/>
              </w:rPr>
              <w:t>38,5</w:t>
            </w:r>
          </w:p>
        </w:tc>
        <w:tc>
          <w:tcPr>
            <w:tcW w:w="934" w:type="dxa"/>
            <w:vAlign w:val="center"/>
          </w:tcPr>
          <w:p w:rsidR="005D0201" w:rsidRPr="00D86B67" w:rsidRDefault="005D0201" w:rsidP="005D0201">
            <w:pPr>
              <w:jc w:val="center"/>
              <w:rPr>
                <w:color w:val="000000"/>
                <w:lang w:val="uk-UA"/>
              </w:rPr>
            </w:pPr>
            <w:r w:rsidRPr="00D86B67">
              <w:rPr>
                <w:color w:val="000000"/>
                <w:lang w:val="uk-UA"/>
              </w:rPr>
              <w:t>44,7</w:t>
            </w:r>
          </w:p>
        </w:tc>
        <w:tc>
          <w:tcPr>
            <w:tcW w:w="1165" w:type="dxa"/>
            <w:vAlign w:val="center"/>
          </w:tcPr>
          <w:p w:rsidR="005D0201" w:rsidRPr="00D86B67" w:rsidRDefault="005D0201" w:rsidP="005D0201">
            <w:pPr>
              <w:jc w:val="center"/>
              <w:rPr>
                <w:color w:val="000000"/>
                <w:lang w:val="uk-UA"/>
              </w:rPr>
            </w:pPr>
            <w:r w:rsidRPr="00D86B67">
              <w:rPr>
                <w:color w:val="000000"/>
                <w:lang w:val="uk-UA"/>
              </w:rPr>
              <w:t>18,2</w:t>
            </w:r>
          </w:p>
        </w:tc>
        <w:tc>
          <w:tcPr>
            <w:tcW w:w="1954" w:type="dxa"/>
            <w:vAlign w:val="center"/>
          </w:tcPr>
          <w:p w:rsidR="005D0201" w:rsidRPr="00D86B67" w:rsidRDefault="005D0201" w:rsidP="005D0201">
            <w:pPr>
              <w:jc w:val="center"/>
              <w:rPr>
                <w:color w:val="000000"/>
                <w:lang w:val="uk-UA"/>
              </w:rPr>
            </w:pPr>
            <w:r w:rsidRPr="00D86B67">
              <w:rPr>
                <w:color w:val="000000"/>
                <w:lang w:val="uk-UA"/>
              </w:rPr>
              <w:t>68,68%</w:t>
            </w:r>
          </w:p>
        </w:tc>
      </w:tr>
      <w:tr w:rsidR="005D0201" w:rsidRPr="00D86B67" w:rsidTr="005B3237">
        <w:tc>
          <w:tcPr>
            <w:tcW w:w="2427" w:type="dxa"/>
          </w:tcPr>
          <w:p w:rsidR="005D0201" w:rsidRPr="00D86B67" w:rsidRDefault="005D0201" w:rsidP="005D0201">
            <w:pPr>
              <w:widowControl w:val="0"/>
              <w:rPr>
                <w:bCs/>
                <w:color w:val="000000"/>
                <w:lang w:val="uk-UA"/>
              </w:rPr>
            </w:pPr>
            <w:r w:rsidRPr="00D86B67">
              <w:rPr>
                <w:bCs/>
                <w:color w:val="000000"/>
                <w:lang w:val="uk-UA"/>
              </w:rPr>
              <w:t>Контекстна реклама</w:t>
            </w:r>
          </w:p>
        </w:tc>
        <w:tc>
          <w:tcPr>
            <w:tcW w:w="942" w:type="dxa"/>
            <w:vAlign w:val="center"/>
          </w:tcPr>
          <w:p w:rsidR="005D0201" w:rsidRPr="00D86B67" w:rsidRDefault="005D0201" w:rsidP="005D0201">
            <w:pPr>
              <w:jc w:val="center"/>
              <w:rPr>
                <w:color w:val="000000"/>
                <w:lang w:val="uk-UA" w:eastAsia="uk-UA"/>
              </w:rPr>
            </w:pPr>
            <w:r w:rsidRPr="00D86B67">
              <w:rPr>
                <w:color w:val="000000"/>
                <w:lang w:val="uk-UA"/>
              </w:rPr>
              <w:t>120,3</w:t>
            </w:r>
          </w:p>
        </w:tc>
        <w:tc>
          <w:tcPr>
            <w:tcW w:w="942" w:type="dxa"/>
            <w:vAlign w:val="center"/>
          </w:tcPr>
          <w:p w:rsidR="005D0201" w:rsidRPr="00D86B67" w:rsidRDefault="005D0201" w:rsidP="005D0201">
            <w:pPr>
              <w:jc w:val="center"/>
              <w:rPr>
                <w:color w:val="000000"/>
                <w:lang w:val="uk-UA"/>
              </w:rPr>
            </w:pPr>
            <w:r w:rsidRPr="00D86B67">
              <w:rPr>
                <w:color w:val="000000"/>
                <w:lang w:val="uk-UA"/>
              </w:rPr>
              <w:t>135,9</w:t>
            </w:r>
          </w:p>
        </w:tc>
        <w:tc>
          <w:tcPr>
            <w:tcW w:w="934" w:type="dxa"/>
            <w:vAlign w:val="center"/>
          </w:tcPr>
          <w:p w:rsidR="005D0201" w:rsidRPr="00D86B67" w:rsidRDefault="005D0201" w:rsidP="005D0201">
            <w:pPr>
              <w:jc w:val="center"/>
              <w:rPr>
                <w:color w:val="000000"/>
                <w:lang w:val="uk-UA"/>
              </w:rPr>
            </w:pPr>
            <w:r w:rsidRPr="00D86B67">
              <w:rPr>
                <w:color w:val="000000"/>
                <w:lang w:val="uk-UA"/>
              </w:rPr>
              <w:t>155,7</w:t>
            </w:r>
          </w:p>
        </w:tc>
        <w:tc>
          <w:tcPr>
            <w:tcW w:w="1165" w:type="dxa"/>
            <w:vAlign w:val="center"/>
          </w:tcPr>
          <w:p w:rsidR="005D0201" w:rsidRPr="00D86B67" w:rsidRDefault="005D0201" w:rsidP="005D0201">
            <w:pPr>
              <w:jc w:val="center"/>
              <w:rPr>
                <w:color w:val="000000"/>
                <w:lang w:val="uk-UA"/>
              </w:rPr>
            </w:pPr>
            <w:r w:rsidRPr="00D86B67">
              <w:rPr>
                <w:color w:val="000000"/>
                <w:lang w:val="uk-UA"/>
              </w:rPr>
              <w:t>35,4</w:t>
            </w:r>
          </w:p>
        </w:tc>
        <w:tc>
          <w:tcPr>
            <w:tcW w:w="1954" w:type="dxa"/>
            <w:vAlign w:val="center"/>
          </w:tcPr>
          <w:p w:rsidR="005D0201" w:rsidRPr="00D86B67" w:rsidRDefault="005D0201" w:rsidP="005D0201">
            <w:pPr>
              <w:jc w:val="center"/>
              <w:rPr>
                <w:color w:val="000000"/>
                <w:lang w:val="uk-UA"/>
              </w:rPr>
            </w:pPr>
            <w:r w:rsidRPr="00D86B67">
              <w:rPr>
                <w:color w:val="000000"/>
                <w:lang w:val="uk-UA"/>
              </w:rPr>
              <w:t>29,43%</w:t>
            </w:r>
          </w:p>
        </w:tc>
      </w:tr>
      <w:tr w:rsidR="005D0201" w:rsidRPr="00D86B67" w:rsidTr="005B3237">
        <w:tc>
          <w:tcPr>
            <w:tcW w:w="2427" w:type="dxa"/>
          </w:tcPr>
          <w:p w:rsidR="005D0201" w:rsidRPr="00D86B67" w:rsidRDefault="005D0201" w:rsidP="005D0201">
            <w:pPr>
              <w:widowControl w:val="0"/>
              <w:rPr>
                <w:bCs/>
                <w:color w:val="000000"/>
                <w:lang w:val="uk-UA"/>
              </w:rPr>
            </w:pPr>
            <w:r w:rsidRPr="00D86B67">
              <w:rPr>
                <w:bCs/>
                <w:color w:val="000000"/>
                <w:lang w:val="uk-UA"/>
              </w:rPr>
              <w:t>PR – заходи</w:t>
            </w:r>
          </w:p>
        </w:tc>
        <w:tc>
          <w:tcPr>
            <w:tcW w:w="942" w:type="dxa"/>
            <w:vAlign w:val="center"/>
          </w:tcPr>
          <w:p w:rsidR="005D0201" w:rsidRPr="00D86B67" w:rsidRDefault="005D0201" w:rsidP="005D0201">
            <w:pPr>
              <w:jc w:val="center"/>
              <w:rPr>
                <w:color w:val="000000"/>
                <w:lang w:val="uk-UA"/>
              </w:rPr>
            </w:pPr>
            <w:r w:rsidRPr="00D86B67">
              <w:rPr>
                <w:color w:val="000000"/>
                <w:lang w:val="uk-UA"/>
              </w:rPr>
              <w:t>105,1</w:t>
            </w:r>
          </w:p>
        </w:tc>
        <w:tc>
          <w:tcPr>
            <w:tcW w:w="942" w:type="dxa"/>
            <w:vAlign w:val="center"/>
          </w:tcPr>
          <w:p w:rsidR="005D0201" w:rsidRPr="00D86B67" w:rsidRDefault="005D0201" w:rsidP="005D0201">
            <w:pPr>
              <w:jc w:val="center"/>
              <w:rPr>
                <w:color w:val="000000"/>
                <w:lang w:val="uk-UA"/>
              </w:rPr>
            </w:pPr>
            <w:r w:rsidRPr="00D86B67">
              <w:rPr>
                <w:color w:val="000000"/>
                <w:lang w:val="uk-UA"/>
              </w:rPr>
              <w:t>116,8</w:t>
            </w:r>
          </w:p>
        </w:tc>
        <w:tc>
          <w:tcPr>
            <w:tcW w:w="934" w:type="dxa"/>
            <w:vAlign w:val="center"/>
          </w:tcPr>
          <w:p w:rsidR="005D0201" w:rsidRPr="00D86B67" w:rsidRDefault="005D0201" w:rsidP="005D0201">
            <w:pPr>
              <w:jc w:val="center"/>
              <w:rPr>
                <w:color w:val="000000"/>
                <w:lang w:val="uk-UA"/>
              </w:rPr>
            </w:pPr>
            <w:r w:rsidRPr="00D86B67">
              <w:rPr>
                <w:color w:val="000000"/>
                <w:lang w:val="uk-UA"/>
              </w:rPr>
              <w:t>129,8</w:t>
            </w:r>
          </w:p>
        </w:tc>
        <w:tc>
          <w:tcPr>
            <w:tcW w:w="1165" w:type="dxa"/>
            <w:vAlign w:val="center"/>
          </w:tcPr>
          <w:p w:rsidR="005D0201" w:rsidRPr="00D86B67" w:rsidRDefault="005D0201" w:rsidP="005D0201">
            <w:pPr>
              <w:jc w:val="center"/>
              <w:rPr>
                <w:color w:val="000000"/>
                <w:lang w:val="uk-UA"/>
              </w:rPr>
            </w:pPr>
            <w:r w:rsidRPr="00D86B67">
              <w:rPr>
                <w:color w:val="000000"/>
                <w:lang w:val="uk-UA"/>
              </w:rPr>
              <w:t>24,7</w:t>
            </w:r>
          </w:p>
        </w:tc>
        <w:tc>
          <w:tcPr>
            <w:tcW w:w="1954" w:type="dxa"/>
            <w:vAlign w:val="center"/>
          </w:tcPr>
          <w:p w:rsidR="005D0201" w:rsidRPr="00D86B67" w:rsidRDefault="005D0201" w:rsidP="005D0201">
            <w:pPr>
              <w:jc w:val="center"/>
              <w:rPr>
                <w:color w:val="000000"/>
                <w:lang w:val="uk-UA"/>
              </w:rPr>
            </w:pPr>
            <w:r w:rsidRPr="00D86B67">
              <w:rPr>
                <w:color w:val="000000"/>
                <w:lang w:val="uk-UA"/>
              </w:rPr>
              <w:t>23,50%</w:t>
            </w:r>
          </w:p>
        </w:tc>
      </w:tr>
      <w:tr w:rsidR="005D0201" w:rsidRPr="00D86B67" w:rsidTr="005B3237">
        <w:tc>
          <w:tcPr>
            <w:tcW w:w="2427" w:type="dxa"/>
          </w:tcPr>
          <w:p w:rsidR="005D0201" w:rsidRPr="00D86B67" w:rsidRDefault="005D0201" w:rsidP="005D0201">
            <w:pPr>
              <w:widowControl w:val="0"/>
              <w:rPr>
                <w:bCs/>
                <w:color w:val="000000"/>
                <w:lang w:val="uk-UA"/>
              </w:rPr>
            </w:pPr>
            <w:r w:rsidRPr="00D86B67">
              <w:rPr>
                <w:bCs/>
                <w:color w:val="000000"/>
                <w:lang w:val="uk-UA"/>
              </w:rPr>
              <w:t>Інші витрати</w:t>
            </w:r>
          </w:p>
        </w:tc>
        <w:tc>
          <w:tcPr>
            <w:tcW w:w="942" w:type="dxa"/>
            <w:vAlign w:val="center"/>
          </w:tcPr>
          <w:p w:rsidR="005D0201" w:rsidRPr="00D86B67" w:rsidRDefault="005D0201" w:rsidP="005D0201">
            <w:pPr>
              <w:jc w:val="center"/>
              <w:rPr>
                <w:color w:val="000000"/>
                <w:lang w:val="uk-UA"/>
              </w:rPr>
            </w:pPr>
            <w:r w:rsidRPr="00D86B67">
              <w:rPr>
                <w:color w:val="000000"/>
                <w:lang w:val="uk-UA"/>
              </w:rPr>
              <w:t>43,7</w:t>
            </w:r>
          </w:p>
        </w:tc>
        <w:tc>
          <w:tcPr>
            <w:tcW w:w="942" w:type="dxa"/>
            <w:vAlign w:val="center"/>
          </w:tcPr>
          <w:p w:rsidR="005D0201" w:rsidRPr="00D86B67" w:rsidRDefault="005D0201" w:rsidP="005D0201">
            <w:pPr>
              <w:jc w:val="center"/>
              <w:rPr>
                <w:color w:val="000000"/>
                <w:lang w:val="uk-UA"/>
              </w:rPr>
            </w:pPr>
            <w:r w:rsidRPr="00D86B67">
              <w:rPr>
                <w:color w:val="000000"/>
                <w:lang w:val="uk-UA"/>
              </w:rPr>
              <w:t>42,4</w:t>
            </w:r>
          </w:p>
        </w:tc>
        <w:tc>
          <w:tcPr>
            <w:tcW w:w="934" w:type="dxa"/>
            <w:vAlign w:val="center"/>
          </w:tcPr>
          <w:p w:rsidR="005D0201" w:rsidRPr="00D86B67" w:rsidRDefault="005D0201" w:rsidP="005D0201">
            <w:pPr>
              <w:jc w:val="center"/>
              <w:rPr>
                <w:color w:val="000000"/>
                <w:lang w:val="uk-UA"/>
              </w:rPr>
            </w:pPr>
            <w:r w:rsidRPr="00D86B67">
              <w:rPr>
                <w:color w:val="000000"/>
                <w:lang w:val="uk-UA"/>
              </w:rPr>
              <w:t>37,2</w:t>
            </w:r>
          </w:p>
        </w:tc>
        <w:tc>
          <w:tcPr>
            <w:tcW w:w="1165" w:type="dxa"/>
            <w:vAlign w:val="center"/>
          </w:tcPr>
          <w:p w:rsidR="005D0201" w:rsidRPr="00D86B67" w:rsidRDefault="005D0201" w:rsidP="005D0201">
            <w:pPr>
              <w:jc w:val="center"/>
              <w:rPr>
                <w:color w:val="000000"/>
                <w:lang w:val="uk-UA"/>
              </w:rPr>
            </w:pPr>
            <w:r w:rsidRPr="00D86B67">
              <w:rPr>
                <w:color w:val="000000"/>
                <w:lang w:val="uk-UA"/>
              </w:rPr>
              <w:t>-6,5</w:t>
            </w:r>
          </w:p>
        </w:tc>
        <w:tc>
          <w:tcPr>
            <w:tcW w:w="1954" w:type="dxa"/>
            <w:vAlign w:val="center"/>
          </w:tcPr>
          <w:p w:rsidR="005D0201" w:rsidRPr="00D86B67" w:rsidRDefault="005D0201" w:rsidP="005D0201">
            <w:pPr>
              <w:jc w:val="center"/>
              <w:rPr>
                <w:color w:val="000000"/>
                <w:lang w:val="uk-UA"/>
              </w:rPr>
            </w:pPr>
            <w:r w:rsidRPr="00D86B67">
              <w:rPr>
                <w:color w:val="000000"/>
                <w:lang w:val="uk-UA"/>
              </w:rPr>
              <w:t>-14,87%</w:t>
            </w:r>
          </w:p>
        </w:tc>
      </w:tr>
      <w:tr w:rsidR="005D0201" w:rsidRPr="00D86B67" w:rsidTr="005B3237">
        <w:tc>
          <w:tcPr>
            <w:tcW w:w="2427" w:type="dxa"/>
          </w:tcPr>
          <w:p w:rsidR="005D0201" w:rsidRPr="00D86B67" w:rsidRDefault="005D0201" w:rsidP="005D0201">
            <w:pPr>
              <w:widowControl w:val="0"/>
              <w:jc w:val="center"/>
              <w:rPr>
                <w:b/>
                <w:bCs/>
                <w:color w:val="000000"/>
                <w:lang w:val="uk-UA"/>
              </w:rPr>
            </w:pPr>
            <w:r w:rsidRPr="00D86B67">
              <w:rPr>
                <w:b/>
                <w:bCs/>
                <w:color w:val="000000"/>
                <w:lang w:val="uk-UA"/>
              </w:rPr>
              <w:t>Разом</w:t>
            </w:r>
          </w:p>
        </w:tc>
        <w:tc>
          <w:tcPr>
            <w:tcW w:w="942" w:type="dxa"/>
            <w:vAlign w:val="center"/>
          </w:tcPr>
          <w:p w:rsidR="005D0201" w:rsidRPr="00D86B67" w:rsidRDefault="005D0201" w:rsidP="005D0201">
            <w:pPr>
              <w:jc w:val="center"/>
              <w:rPr>
                <w:b/>
                <w:color w:val="000000"/>
                <w:lang w:val="uk-UA"/>
              </w:rPr>
            </w:pPr>
            <w:r w:rsidRPr="00D86B67">
              <w:rPr>
                <w:b/>
                <w:color w:val="000000"/>
                <w:lang w:val="uk-UA"/>
              </w:rPr>
              <w:t>414,8</w:t>
            </w:r>
          </w:p>
        </w:tc>
        <w:tc>
          <w:tcPr>
            <w:tcW w:w="942" w:type="dxa"/>
            <w:vAlign w:val="center"/>
          </w:tcPr>
          <w:p w:rsidR="005D0201" w:rsidRPr="00D86B67" w:rsidRDefault="005D0201" w:rsidP="005D0201">
            <w:pPr>
              <w:jc w:val="center"/>
              <w:rPr>
                <w:b/>
                <w:color w:val="000000"/>
                <w:lang w:val="uk-UA"/>
              </w:rPr>
            </w:pPr>
            <w:r w:rsidRPr="00D86B67">
              <w:rPr>
                <w:b/>
                <w:color w:val="000000"/>
                <w:lang w:val="uk-UA"/>
              </w:rPr>
              <w:t>466,4</w:t>
            </w:r>
          </w:p>
        </w:tc>
        <w:tc>
          <w:tcPr>
            <w:tcW w:w="934" w:type="dxa"/>
            <w:vAlign w:val="center"/>
          </w:tcPr>
          <w:p w:rsidR="005D0201" w:rsidRPr="00D86B67" w:rsidRDefault="005D0201" w:rsidP="005D0201">
            <w:pPr>
              <w:jc w:val="center"/>
              <w:rPr>
                <w:b/>
                <w:color w:val="000000"/>
                <w:lang w:val="uk-UA"/>
              </w:rPr>
            </w:pPr>
            <w:r w:rsidRPr="00D86B67">
              <w:rPr>
                <w:b/>
                <w:color w:val="000000"/>
                <w:lang w:val="uk-UA"/>
              </w:rPr>
              <w:t>508,9</w:t>
            </w:r>
          </w:p>
        </w:tc>
        <w:tc>
          <w:tcPr>
            <w:tcW w:w="1165" w:type="dxa"/>
            <w:vAlign w:val="center"/>
          </w:tcPr>
          <w:p w:rsidR="005D0201" w:rsidRPr="00D86B67" w:rsidRDefault="005D0201" w:rsidP="005D0201">
            <w:pPr>
              <w:jc w:val="center"/>
              <w:rPr>
                <w:b/>
                <w:color w:val="000000"/>
                <w:lang w:val="uk-UA"/>
              </w:rPr>
            </w:pPr>
            <w:r w:rsidRPr="00D86B67">
              <w:rPr>
                <w:b/>
                <w:color w:val="000000"/>
                <w:lang w:val="uk-UA"/>
              </w:rPr>
              <w:t>94,1</w:t>
            </w:r>
          </w:p>
        </w:tc>
        <w:tc>
          <w:tcPr>
            <w:tcW w:w="1954" w:type="dxa"/>
            <w:vAlign w:val="center"/>
          </w:tcPr>
          <w:p w:rsidR="005D0201" w:rsidRPr="00D86B67" w:rsidRDefault="005D0201" w:rsidP="005D0201">
            <w:pPr>
              <w:jc w:val="center"/>
              <w:rPr>
                <w:b/>
                <w:color w:val="000000"/>
                <w:lang w:val="uk-UA"/>
              </w:rPr>
            </w:pPr>
            <w:r w:rsidRPr="00D86B67">
              <w:rPr>
                <w:b/>
                <w:color w:val="000000"/>
                <w:lang w:val="uk-UA"/>
              </w:rPr>
              <w:t>22,69%</w:t>
            </w:r>
          </w:p>
        </w:tc>
      </w:tr>
    </w:tbl>
    <w:p w:rsidR="006F0518" w:rsidRPr="00D86B67" w:rsidRDefault="006F0518" w:rsidP="006F0518">
      <w:pPr>
        <w:widowControl w:val="0"/>
        <w:spacing w:line="360" w:lineRule="auto"/>
        <w:ind w:firstLine="567"/>
        <w:jc w:val="both"/>
        <w:rPr>
          <w:bCs/>
          <w:color w:val="000000"/>
          <w:sz w:val="28"/>
          <w:szCs w:val="28"/>
          <w:lang w:val="uk-UA"/>
        </w:rPr>
      </w:pPr>
    </w:p>
    <w:p w:rsidR="00F17C21" w:rsidRPr="00D86B67" w:rsidRDefault="00F17C21" w:rsidP="00F17C21">
      <w:pPr>
        <w:widowControl w:val="0"/>
        <w:spacing w:line="360" w:lineRule="auto"/>
        <w:ind w:firstLine="567"/>
        <w:jc w:val="both"/>
        <w:rPr>
          <w:bCs/>
          <w:color w:val="000000"/>
          <w:sz w:val="28"/>
          <w:szCs w:val="28"/>
          <w:lang w:val="uk-UA"/>
        </w:rPr>
      </w:pPr>
      <w:r w:rsidRPr="00D86B67">
        <w:rPr>
          <w:bCs/>
          <w:color w:val="000000"/>
          <w:sz w:val="28"/>
          <w:szCs w:val="28"/>
          <w:lang w:val="uk-UA"/>
        </w:rPr>
        <w:t xml:space="preserve">Такий приріст витрат на різні маркетингові інструменти свідчить про зростання інвестицій у рекламу та просування 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Це може бути спрямовано на залучення більшої кількості клієнтів, покращення </w:t>
      </w:r>
      <w:proofErr w:type="spellStart"/>
      <w:r w:rsidRPr="00D86B67">
        <w:rPr>
          <w:bCs/>
          <w:color w:val="000000"/>
          <w:sz w:val="28"/>
          <w:szCs w:val="28"/>
          <w:lang w:val="uk-UA"/>
        </w:rPr>
        <w:t>впізнаваності</w:t>
      </w:r>
      <w:proofErr w:type="spellEnd"/>
      <w:r w:rsidRPr="00D86B67">
        <w:rPr>
          <w:bCs/>
          <w:color w:val="000000"/>
          <w:sz w:val="28"/>
          <w:szCs w:val="28"/>
          <w:lang w:val="uk-UA"/>
        </w:rPr>
        <w:t xml:space="preserve"> бренду та підвищення загальної свідомості про готельно-ресторанний комплекс.</w:t>
      </w:r>
    </w:p>
    <w:p w:rsidR="006F0518" w:rsidRPr="00D86B67" w:rsidRDefault="006F0518" w:rsidP="00F17C21">
      <w:pPr>
        <w:widowControl w:val="0"/>
        <w:spacing w:line="360" w:lineRule="auto"/>
        <w:ind w:firstLine="567"/>
        <w:jc w:val="both"/>
        <w:rPr>
          <w:bCs/>
          <w:color w:val="000000"/>
          <w:sz w:val="28"/>
          <w:szCs w:val="28"/>
          <w:lang w:val="uk-UA"/>
        </w:rPr>
      </w:pPr>
      <w:r w:rsidRPr="00D86B67">
        <w:rPr>
          <w:bCs/>
          <w:color w:val="000000"/>
          <w:sz w:val="28"/>
          <w:szCs w:val="28"/>
          <w:lang w:val="uk-UA"/>
        </w:rPr>
        <w:t xml:space="preserve">Структуру витрат на </w:t>
      </w:r>
      <w:r w:rsidR="00F17C21" w:rsidRPr="00D86B67">
        <w:rPr>
          <w:bCs/>
          <w:color w:val="000000"/>
          <w:sz w:val="28"/>
          <w:szCs w:val="28"/>
          <w:lang w:val="uk-UA"/>
        </w:rPr>
        <w:t>заходи маркетингового характеру</w:t>
      </w:r>
      <w:r w:rsidRPr="00D86B67">
        <w:rPr>
          <w:bCs/>
          <w:color w:val="000000"/>
          <w:sz w:val="28"/>
          <w:szCs w:val="28"/>
          <w:lang w:val="uk-UA"/>
        </w:rPr>
        <w:t xml:space="preserve"> </w:t>
      </w:r>
      <w:r w:rsidR="00F17C21" w:rsidRPr="00D86B67">
        <w:rPr>
          <w:color w:val="000000"/>
          <w:sz w:val="28"/>
          <w:szCs w:val="28"/>
          <w:lang w:val="uk-UA"/>
        </w:rPr>
        <w:t xml:space="preserve">ГРК </w:t>
      </w:r>
      <w:proofErr w:type="spellStart"/>
      <w:r w:rsidR="00F17C21" w:rsidRPr="00D86B67">
        <w:rPr>
          <w:bCs/>
          <w:color w:val="000000"/>
          <w:sz w:val="28"/>
          <w:szCs w:val="28"/>
          <w:lang w:val="uk-UA"/>
        </w:rPr>
        <w:t>Avalon</w:t>
      </w:r>
      <w:proofErr w:type="spellEnd"/>
      <w:r w:rsidR="00F17C21" w:rsidRPr="00D86B67">
        <w:rPr>
          <w:bCs/>
          <w:color w:val="000000"/>
          <w:sz w:val="28"/>
          <w:szCs w:val="28"/>
          <w:lang w:val="uk-UA"/>
        </w:rPr>
        <w:t xml:space="preserve"> </w:t>
      </w:r>
      <w:proofErr w:type="spellStart"/>
      <w:r w:rsidR="00F17C21" w:rsidRPr="00D86B67">
        <w:rPr>
          <w:bCs/>
          <w:color w:val="000000"/>
          <w:sz w:val="28"/>
          <w:szCs w:val="28"/>
          <w:lang w:val="uk-UA"/>
        </w:rPr>
        <w:t>Palace</w:t>
      </w:r>
      <w:proofErr w:type="spellEnd"/>
      <w:r w:rsidRPr="00D86B67">
        <w:rPr>
          <w:bCs/>
          <w:color w:val="000000"/>
          <w:sz w:val="28"/>
          <w:szCs w:val="28"/>
          <w:lang w:val="uk-UA"/>
        </w:rPr>
        <w:t xml:space="preserve"> у 2022 рр. подано на рис.2.</w:t>
      </w:r>
      <w:r w:rsidR="004F596B" w:rsidRPr="00D86B67">
        <w:rPr>
          <w:bCs/>
          <w:color w:val="000000"/>
          <w:sz w:val="28"/>
          <w:szCs w:val="28"/>
          <w:lang w:val="uk-UA"/>
        </w:rPr>
        <w:t>5</w:t>
      </w:r>
      <w:r w:rsidRPr="00D86B67">
        <w:rPr>
          <w:bCs/>
          <w:color w:val="000000"/>
          <w:sz w:val="28"/>
          <w:szCs w:val="28"/>
          <w:lang w:val="uk-UA"/>
        </w:rPr>
        <w:t>.</w:t>
      </w:r>
    </w:p>
    <w:p w:rsidR="006F0518" w:rsidRPr="00D86B67" w:rsidRDefault="00F17C21" w:rsidP="006F0518">
      <w:pPr>
        <w:widowControl w:val="0"/>
        <w:spacing w:line="360" w:lineRule="auto"/>
        <w:ind w:firstLine="567"/>
        <w:jc w:val="center"/>
        <w:rPr>
          <w:bCs/>
          <w:color w:val="000000"/>
          <w:sz w:val="28"/>
          <w:szCs w:val="28"/>
          <w:lang w:val="uk-UA"/>
        </w:rPr>
      </w:pPr>
      <w:r w:rsidRPr="00D86B67">
        <w:rPr>
          <w:noProof/>
          <w:lang w:val="uk-UA" w:eastAsia="uk-UA"/>
        </w:rPr>
        <w:lastRenderedPageBreak/>
        <w:drawing>
          <wp:inline distT="0" distB="0" distL="0" distR="0" wp14:anchorId="0FB9AA9E" wp14:editId="1E8C0172">
            <wp:extent cx="4772025" cy="3181350"/>
            <wp:effectExtent l="0" t="0" r="9525"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17C21" w:rsidRPr="00D86B67" w:rsidRDefault="006F0518" w:rsidP="006F0518">
      <w:pPr>
        <w:widowControl w:val="0"/>
        <w:spacing w:line="360" w:lineRule="auto"/>
        <w:ind w:firstLine="567"/>
        <w:jc w:val="center"/>
        <w:rPr>
          <w:bCs/>
          <w:color w:val="000000"/>
          <w:sz w:val="28"/>
          <w:szCs w:val="28"/>
          <w:lang w:val="uk-UA"/>
        </w:rPr>
      </w:pPr>
      <w:r w:rsidRPr="00D86B67">
        <w:rPr>
          <w:bCs/>
          <w:color w:val="000000"/>
          <w:sz w:val="28"/>
          <w:szCs w:val="28"/>
          <w:lang w:val="uk-UA"/>
        </w:rPr>
        <w:t>Рис</w:t>
      </w:r>
      <w:r w:rsidR="00F17C21" w:rsidRPr="00D86B67">
        <w:rPr>
          <w:bCs/>
          <w:color w:val="000000"/>
          <w:sz w:val="28"/>
          <w:szCs w:val="28"/>
          <w:lang w:val="uk-UA"/>
        </w:rPr>
        <w:t>.</w:t>
      </w:r>
      <w:r w:rsidRPr="00D86B67">
        <w:rPr>
          <w:bCs/>
          <w:color w:val="000000"/>
          <w:sz w:val="28"/>
          <w:szCs w:val="28"/>
          <w:lang w:val="uk-UA"/>
        </w:rPr>
        <w:t>2.</w:t>
      </w:r>
      <w:r w:rsidR="004F596B" w:rsidRPr="00D86B67">
        <w:rPr>
          <w:bCs/>
          <w:color w:val="000000"/>
          <w:sz w:val="28"/>
          <w:szCs w:val="28"/>
          <w:lang w:val="uk-UA"/>
        </w:rPr>
        <w:t>5</w:t>
      </w:r>
      <w:r w:rsidRPr="00D86B67">
        <w:rPr>
          <w:bCs/>
          <w:color w:val="000000"/>
          <w:sz w:val="28"/>
          <w:szCs w:val="28"/>
          <w:lang w:val="uk-UA"/>
        </w:rPr>
        <w:t xml:space="preserve">. Структура витрат на маркетингові заходи </w:t>
      </w:r>
    </w:p>
    <w:p w:rsidR="006F0518" w:rsidRPr="00D86B67" w:rsidRDefault="00F17C21" w:rsidP="006F0518">
      <w:pPr>
        <w:widowControl w:val="0"/>
        <w:spacing w:line="360" w:lineRule="auto"/>
        <w:ind w:firstLine="567"/>
        <w:jc w:val="center"/>
        <w:rPr>
          <w:bCs/>
          <w:color w:val="000000"/>
          <w:sz w:val="28"/>
          <w:szCs w:val="28"/>
          <w:lang w:val="uk-UA"/>
        </w:rPr>
      </w:pPr>
      <w:r w:rsidRPr="00D86B67">
        <w:rPr>
          <w:color w:val="000000"/>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006F0518" w:rsidRPr="00D86B67">
        <w:rPr>
          <w:bCs/>
          <w:color w:val="000000"/>
          <w:sz w:val="28"/>
          <w:szCs w:val="28"/>
          <w:lang w:val="uk-UA"/>
        </w:rPr>
        <w:t xml:space="preserve"> у 2022 рр.</w:t>
      </w:r>
    </w:p>
    <w:p w:rsidR="006F0518" w:rsidRPr="00D86B67" w:rsidRDefault="006F0518" w:rsidP="006F0518">
      <w:pPr>
        <w:spacing w:line="360" w:lineRule="auto"/>
        <w:ind w:firstLine="567"/>
        <w:jc w:val="both"/>
        <w:rPr>
          <w:bCs/>
          <w:color w:val="000000"/>
          <w:sz w:val="28"/>
          <w:szCs w:val="28"/>
          <w:lang w:val="uk-UA"/>
        </w:rPr>
      </w:pPr>
      <w:r w:rsidRPr="00D86B67">
        <w:rPr>
          <w:bCs/>
          <w:color w:val="000000"/>
          <w:sz w:val="28"/>
          <w:szCs w:val="28"/>
          <w:lang w:val="uk-UA"/>
        </w:rPr>
        <w:t xml:space="preserve">В аспекті </w:t>
      </w:r>
      <w:r w:rsidR="00F17C21" w:rsidRPr="00D86B67">
        <w:rPr>
          <w:bCs/>
          <w:color w:val="000000"/>
          <w:sz w:val="28"/>
          <w:szCs w:val="28"/>
          <w:lang w:val="uk-UA"/>
        </w:rPr>
        <w:t>визначення</w:t>
      </w:r>
      <w:r w:rsidRPr="00D86B67">
        <w:rPr>
          <w:bCs/>
          <w:color w:val="000000"/>
          <w:sz w:val="28"/>
          <w:szCs w:val="28"/>
          <w:lang w:val="uk-UA"/>
        </w:rPr>
        <w:t xml:space="preserve"> ефективності </w:t>
      </w:r>
      <w:r w:rsidR="00F17C21" w:rsidRPr="00D86B67">
        <w:rPr>
          <w:bCs/>
          <w:color w:val="000000"/>
          <w:sz w:val="28"/>
          <w:szCs w:val="28"/>
          <w:lang w:val="uk-UA"/>
        </w:rPr>
        <w:t xml:space="preserve">реалізації </w:t>
      </w:r>
      <w:r w:rsidRPr="00D86B67">
        <w:rPr>
          <w:bCs/>
          <w:color w:val="000000"/>
          <w:sz w:val="28"/>
          <w:szCs w:val="28"/>
          <w:lang w:val="uk-UA"/>
        </w:rPr>
        <w:t xml:space="preserve">маркетингової політики досліджуваного </w:t>
      </w:r>
      <w:r w:rsidR="00F17C21" w:rsidRPr="00D86B67">
        <w:rPr>
          <w:color w:val="000000"/>
          <w:sz w:val="28"/>
          <w:szCs w:val="28"/>
          <w:lang w:val="uk-UA"/>
        </w:rPr>
        <w:t xml:space="preserve">ГРК </w:t>
      </w:r>
      <w:proofErr w:type="spellStart"/>
      <w:r w:rsidR="00F17C21" w:rsidRPr="00D86B67">
        <w:rPr>
          <w:bCs/>
          <w:color w:val="000000"/>
          <w:sz w:val="28"/>
          <w:szCs w:val="28"/>
          <w:lang w:val="uk-UA"/>
        </w:rPr>
        <w:t>Avalon</w:t>
      </w:r>
      <w:proofErr w:type="spellEnd"/>
      <w:r w:rsidR="00F17C21" w:rsidRPr="00D86B67">
        <w:rPr>
          <w:bCs/>
          <w:color w:val="000000"/>
          <w:sz w:val="28"/>
          <w:szCs w:val="28"/>
          <w:lang w:val="uk-UA"/>
        </w:rPr>
        <w:t xml:space="preserve"> </w:t>
      </w:r>
      <w:proofErr w:type="spellStart"/>
      <w:r w:rsidR="00F17C21" w:rsidRPr="00D86B67">
        <w:rPr>
          <w:bCs/>
          <w:color w:val="000000"/>
          <w:sz w:val="28"/>
          <w:szCs w:val="28"/>
          <w:lang w:val="uk-UA"/>
        </w:rPr>
        <w:t>Palace</w:t>
      </w:r>
      <w:proofErr w:type="spellEnd"/>
      <w:r w:rsidR="00F17C21" w:rsidRPr="00D86B67">
        <w:rPr>
          <w:bCs/>
          <w:color w:val="000000"/>
          <w:sz w:val="28"/>
          <w:szCs w:val="28"/>
          <w:lang w:val="uk-UA"/>
        </w:rPr>
        <w:t xml:space="preserve"> </w:t>
      </w:r>
      <w:r w:rsidRPr="00D86B67">
        <w:rPr>
          <w:bCs/>
          <w:color w:val="000000"/>
          <w:sz w:val="28"/>
          <w:szCs w:val="28"/>
          <w:lang w:val="uk-UA"/>
        </w:rPr>
        <w:t>здійснимо оцінку</w:t>
      </w:r>
      <w:r w:rsidR="00F17C21" w:rsidRPr="00D86B67">
        <w:rPr>
          <w:bCs/>
          <w:color w:val="000000"/>
          <w:sz w:val="28"/>
          <w:szCs w:val="28"/>
          <w:lang w:val="uk-UA"/>
        </w:rPr>
        <w:t xml:space="preserve"> економічних показників ефективності маркетингової діяльності </w:t>
      </w:r>
      <w:r w:rsidRPr="00D86B67">
        <w:rPr>
          <w:bCs/>
          <w:color w:val="000000"/>
          <w:sz w:val="28"/>
          <w:szCs w:val="28"/>
          <w:lang w:val="uk-UA"/>
        </w:rPr>
        <w:t>представивши дані та розрахунки у таблиці 2</w:t>
      </w:r>
      <w:r w:rsidR="00F17C21" w:rsidRPr="00D86B67">
        <w:rPr>
          <w:bCs/>
          <w:color w:val="000000"/>
          <w:sz w:val="28"/>
          <w:szCs w:val="28"/>
          <w:lang w:val="uk-UA"/>
        </w:rPr>
        <w:t>.4</w:t>
      </w:r>
      <w:r w:rsidRPr="00D86B67">
        <w:rPr>
          <w:bCs/>
          <w:color w:val="000000"/>
          <w:sz w:val="28"/>
          <w:szCs w:val="28"/>
          <w:lang w:val="uk-UA"/>
        </w:rPr>
        <w:t>.</w:t>
      </w:r>
    </w:p>
    <w:p w:rsidR="006F0518" w:rsidRPr="00D86B67" w:rsidRDefault="006F0518" w:rsidP="006F0518">
      <w:pPr>
        <w:spacing w:line="360" w:lineRule="auto"/>
        <w:ind w:firstLine="567"/>
        <w:jc w:val="right"/>
        <w:rPr>
          <w:bCs/>
          <w:color w:val="000000"/>
          <w:sz w:val="28"/>
          <w:szCs w:val="28"/>
          <w:lang w:val="uk-UA"/>
        </w:rPr>
      </w:pPr>
      <w:r w:rsidRPr="00D86B67">
        <w:rPr>
          <w:bCs/>
          <w:color w:val="000000"/>
          <w:sz w:val="28"/>
          <w:szCs w:val="28"/>
          <w:lang w:val="uk-UA"/>
        </w:rPr>
        <w:t>Таблиця 2.</w:t>
      </w:r>
      <w:r w:rsidR="00F17C21" w:rsidRPr="00D86B67">
        <w:rPr>
          <w:bCs/>
          <w:color w:val="000000"/>
          <w:sz w:val="28"/>
          <w:szCs w:val="28"/>
          <w:lang w:val="uk-UA"/>
        </w:rPr>
        <w:t>4</w:t>
      </w:r>
    </w:p>
    <w:p w:rsidR="006F0518" w:rsidRPr="00D86B67" w:rsidRDefault="00F17C21" w:rsidP="006F0518">
      <w:pPr>
        <w:spacing w:line="360" w:lineRule="auto"/>
        <w:ind w:firstLine="567"/>
        <w:jc w:val="center"/>
        <w:rPr>
          <w:bCs/>
          <w:color w:val="000000"/>
          <w:sz w:val="28"/>
          <w:szCs w:val="28"/>
          <w:lang w:val="uk-UA"/>
        </w:rPr>
      </w:pPr>
      <w:r w:rsidRPr="00D86B67">
        <w:rPr>
          <w:bCs/>
          <w:color w:val="000000"/>
          <w:sz w:val="28"/>
          <w:szCs w:val="28"/>
          <w:lang w:val="uk-UA"/>
        </w:rPr>
        <w:t xml:space="preserve">Оцінка </w:t>
      </w:r>
      <w:r w:rsidR="006F0518" w:rsidRPr="00D86B67">
        <w:rPr>
          <w:bCs/>
          <w:color w:val="000000"/>
          <w:sz w:val="28"/>
          <w:szCs w:val="28"/>
          <w:lang w:val="uk-UA"/>
        </w:rPr>
        <w:t>ефективності реалізації маркетингової</w:t>
      </w:r>
      <w:r w:rsidRPr="00D86B67">
        <w:rPr>
          <w:bCs/>
          <w:color w:val="000000"/>
          <w:sz w:val="28"/>
          <w:szCs w:val="28"/>
          <w:lang w:val="uk-UA"/>
        </w:rPr>
        <w:t xml:space="preserve"> діяльності</w:t>
      </w:r>
      <w:r w:rsidR="006F0518" w:rsidRPr="00D86B67">
        <w:rPr>
          <w:bCs/>
          <w:color w:val="000000"/>
          <w:sz w:val="28"/>
          <w:szCs w:val="28"/>
          <w:lang w:val="uk-UA"/>
        </w:rPr>
        <w:t xml:space="preserve"> </w:t>
      </w:r>
      <w:r w:rsidRPr="00D86B67">
        <w:rPr>
          <w:color w:val="000000"/>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w:t>
      </w:r>
      <w:r w:rsidR="006F0518" w:rsidRPr="00D86B67">
        <w:rPr>
          <w:bCs/>
          <w:color w:val="000000"/>
          <w:sz w:val="28"/>
          <w:szCs w:val="28"/>
          <w:lang w:val="uk-UA"/>
        </w:rPr>
        <w:t>за період 2020 – 2022 рр.</w:t>
      </w:r>
    </w:p>
    <w:tbl>
      <w:tblPr>
        <w:tblStyle w:val="2a"/>
        <w:tblW w:w="9500" w:type="dxa"/>
        <w:tblInd w:w="-5" w:type="dxa"/>
        <w:tblLayout w:type="fixed"/>
        <w:tblLook w:val="04A0" w:firstRow="1" w:lastRow="0" w:firstColumn="1" w:lastColumn="0" w:noHBand="0" w:noVBand="1"/>
      </w:tblPr>
      <w:tblGrid>
        <w:gridCol w:w="568"/>
        <w:gridCol w:w="3827"/>
        <w:gridCol w:w="993"/>
        <w:gridCol w:w="992"/>
        <w:gridCol w:w="993"/>
        <w:gridCol w:w="1135"/>
        <w:gridCol w:w="992"/>
      </w:tblGrid>
      <w:tr w:rsidR="006F0518" w:rsidRPr="00D86B67" w:rsidTr="004C1C88">
        <w:tc>
          <w:tcPr>
            <w:tcW w:w="568" w:type="dxa"/>
            <w:vMerge w:val="restart"/>
          </w:tcPr>
          <w:p w:rsidR="006F0518" w:rsidRPr="00D86B67" w:rsidRDefault="006F0518" w:rsidP="006F0518">
            <w:pPr>
              <w:jc w:val="center"/>
              <w:rPr>
                <w:bCs/>
                <w:color w:val="000000"/>
                <w:lang w:val="uk-UA"/>
              </w:rPr>
            </w:pPr>
            <w:r w:rsidRPr="00D86B67">
              <w:rPr>
                <w:bCs/>
                <w:color w:val="000000"/>
                <w:lang w:val="uk-UA"/>
              </w:rPr>
              <w:t>№</w:t>
            </w:r>
          </w:p>
        </w:tc>
        <w:tc>
          <w:tcPr>
            <w:tcW w:w="3827" w:type="dxa"/>
            <w:vMerge w:val="restart"/>
          </w:tcPr>
          <w:p w:rsidR="006F0518" w:rsidRPr="00D86B67" w:rsidRDefault="006F0518" w:rsidP="006F0518">
            <w:pPr>
              <w:jc w:val="center"/>
              <w:rPr>
                <w:bCs/>
                <w:color w:val="000000"/>
                <w:lang w:val="uk-UA"/>
              </w:rPr>
            </w:pPr>
            <w:r w:rsidRPr="00D86B67">
              <w:rPr>
                <w:bCs/>
                <w:color w:val="000000"/>
                <w:lang w:val="uk-UA"/>
              </w:rPr>
              <w:t>Показник</w:t>
            </w:r>
          </w:p>
        </w:tc>
        <w:tc>
          <w:tcPr>
            <w:tcW w:w="2978" w:type="dxa"/>
            <w:gridSpan w:val="3"/>
          </w:tcPr>
          <w:p w:rsidR="006F0518" w:rsidRPr="00D86B67" w:rsidRDefault="006F0518" w:rsidP="006F0518">
            <w:pPr>
              <w:widowControl w:val="0"/>
              <w:jc w:val="center"/>
              <w:rPr>
                <w:bCs/>
                <w:color w:val="000000"/>
                <w:lang w:val="uk-UA"/>
              </w:rPr>
            </w:pPr>
            <w:r w:rsidRPr="00D86B67">
              <w:rPr>
                <w:bCs/>
                <w:color w:val="000000"/>
                <w:lang w:val="uk-UA"/>
              </w:rPr>
              <w:t>Роки</w:t>
            </w:r>
          </w:p>
        </w:tc>
        <w:tc>
          <w:tcPr>
            <w:tcW w:w="2127" w:type="dxa"/>
            <w:gridSpan w:val="2"/>
          </w:tcPr>
          <w:p w:rsidR="006F0518" w:rsidRPr="00D86B67" w:rsidRDefault="006F0518" w:rsidP="006F0518">
            <w:pPr>
              <w:widowControl w:val="0"/>
              <w:jc w:val="center"/>
              <w:rPr>
                <w:bCs/>
                <w:color w:val="000000"/>
                <w:lang w:val="uk-UA"/>
              </w:rPr>
            </w:pPr>
            <w:r w:rsidRPr="00D86B67">
              <w:rPr>
                <w:bCs/>
                <w:color w:val="000000"/>
                <w:lang w:val="uk-UA"/>
              </w:rPr>
              <w:t>Відхилення 2022/2020 (+;-)</w:t>
            </w:r>
          </w:p>
        </w:tc>
      </w:tr>
      <w:tr w:rsidR="006F0518" w:rsidRPr="00D86B67" w:rsidTr="004C1C88">
        <w:tc>
          <w:tcPr>
            <w:tcW w:w="568" w:type="dxa"/>
            <w:vMerge/>
          </w:tcPr>
          <w:p w:rsidR="006F0518" w:rsidRPr="00D86B67" w:rsidRDefault="006F0518" w:rsidP="006F0518">
            <w:pPr>
              <w:jc w:val="center"/>
              <w:rPr>
                <w:bCs/>
                <w:color w:val="000000"/>
                <w:lang w:val="uk-UA"/>
              </w:rPr>
            </w:pPr>
          </w:p>
        </w:tc>
        <w:tc>
          <w:tcPr>
            <w:tcW w:w="3827" w:type="dxa"/>
            <w:vMerge/>
          </w:tcPr>
          <w:p w:rsidR="006F0518" w:rsidRPr="00D86B67" w:rsidRDefault="006F0518" w:rsidP="006F0518">
            <w:pPr>
              <w:jc w:val="both"/>
              <w:rPr>
                <w:color w:val="000000"/>
                <w:lang w:val="uk-UA"/>
              </w:rPr>
            </w:pPr>
          </w:p>
        </w:tc>
        <w:tc>
          <w:tcPr>
            <w:tcW w:w="993" w:type="dxa"/>
          </w:tcPr>
          <w:p w:rsidR="006F0518" w:rsidRPr="00D86B67" w:rsidRDefault="006F0518" w:rsidP="006F0518">
            <w:pPr>
              <w:widowControl w:val="0"/>
              <w:jc w:val="center"/>
              <w:rPr>
                <w:bCs/>
                <w:color w:val="000000"/>
                <w:lang w:val="uk-UA"/>
              </w:rPr>
            </w:pPr>
            <w:r w:rsidRPr="00D86B67">
              <w:rPr>
                <w:bCs/>
                <w:color w:val="000000"/>
                <w:lang w:val="uk-UA"/>
              </w:rPr>
              <w:t>2020</w:t>
            </w:r>
          </w:p>
        </w:tc>
        <w:tc>
          <w:tcPr>
            <w:tcW w:w="992" w:type="dxa"/>
          </w:tcPr>
          <w:p w:rsidR="006F0518" w:rsidRPr="00D86B67" w:rsidRDefault="006F0518" w:rsidP="006F0518">
            <w:pPr>
              <w:widowControl w:val="0"/>
              <w:jc w:val="center"/>
              <w:rPr>
                <w:bCs/>
                <w:color w:val="000000"/>
                <w:lang w:val="uk-UA"/>
              </w:rPr>
            </w:pPr>
            <w:r w:rsidRPr="00D86B67">
              <w:rPr>
                <w:bCs/>
                <w:color w:val="000000"/>
                <w:lang w:val="uk-UA"/>
              </w:rPr>
              <w:t>2021</w:t>
            </w:r>
          </w:p>
        </w:tc>
        <w:tc>
          <w:tcPr>
            <w:tcW w:w="993" w:type="dxa"/>
          </w:tcPr>
          <w:p w:rsidR="006F0518" w:rsidRPr="00D86B67" w:rsidRDefault="006F0518" w:rsidP="006F0518">
            <w:pPr>
              <w:widowControl w:val="0"/>
              <w:jc w:val="center"/>
              <w:rPr>
                <w:bCs/>
                <w:color w:val="000000"/>
                <w:lang w:val="uk-UA"/>
              </w:rPr>
            </w:pPr>
            <w:r w:rsidRPr="00D86B67">
              <w:rPr>
                <w:bCs/>
                <w:color w:val="000000"/>
                <w:lang w:val="uk-UA"/>
              </w:rPr>
              <w:t>2022</w:t>
            </w:r>
          </w:p>
        </w:tc>
        <w:tc>
          <w:tcPr>
            <w:tcW w:w="1135" w:type="dxa"/>
          </w:tcPr>
          <w:p w:rsidR="006F0518" w:rsidRPr="00D86B67" w:rsidRDefault="006F0518" w:rsidP="006F0518">
            <w:pPr>
              <w:widowControl w:val="0"/>
              <w:jc w:val="center"/>
              <w:rPr>
                <w:bCs/>
                <w:color w:val="000000"/>
                <w:lang w:val="uk-UA"/>
              </w:rPr>
            </w:pPr>
            <w:proofErr w:type="spellStart"/>
            <w:r w:rsidRPr="00D86B67">
              <w:rPr>
                <w:bCs/>
                <w:color w:val="000000"/>
                <w:lang w:val="uk-UA"/>
              </w:rPr>
              <w:t>тис.грн</w:t>
            </w:r>
            <w:proofErr w:type="spellEnd"/>
            <w:r w:rsidRPr="00D86B67">
              <w:rPr>
                <w:bCs/>
                <w:color w:val="000000"/>
                <w:lang w:val="uk-UA"/>
              </w:rPr>
              <w:t>.</w:t>
            </w:r>
          </w:p>
        </w:tc>
        <w:tc>
          <w:tcPr>
            <w:tcW w:w="992" w:type="dxa"/>
          </w:tcPr>
          <w:p w:rsidR="006F0518" w:rsidRPr="00D86B67" w:rsidRDefault="006F0518" w:rsidP="006F0518">
            <w:pPr>
              <w:widowControl w:val="0"/>
              <w:jc w:val="center"/>
              <w:rPr>
                <w:bCs/>
                <w:color w:val="000000"/>
                <w:lang w:val="uk-UA"/>
              </w:rPr>
            </w:pPr>
            <w:r w:rsidRPr="00D86B67">
              <w:rPr>
                <w:bCs/>
                <w:color w:val="000000"/>
                <w:lang w:val="uk-UA"/>
              </w:rPr>
              <w:t>%</w:t>
            </w:r>
          </w:p>
        </w:tc>
      </w:tr>
      <w:tr w:rsidR="006F0518" w:rsidRPr="00D86B67" w:rsidTr="004C1C88">
        <w:tc>
          <w:tcPr>
            <w:tcW w:w="568" w:type="dxa"/>
          </w:tcPr>
          <w:p w:rsidR="006F0518" w:rsidRPr="00D86B67" w:rsidRDefault="006F0518" w:rsidP="006F0518">
            <w:pPr>
              <w:jc w:val="center"/>
              <w:rPr>
                <w:bCs/>
                <w:color w:val="000000"/>
                <w:lang w:val="uk-UA"/>
              </w:rPr>
            </w:pPr>
            <w:r w:rsidRPr="00D86B67">
              <w:rPr>
                <w:bCs/>
                <w:color w:val="000000"/>
                <w:lang w:val="uk-UA"/>
              </w:rPr>
              <w:t>1.</w:t>
            </w:r>
          </w:p>
        </w:tc>
        <w:tc>
          <w:tcPr>
            <w:tcW w:w="3827" w:type="dxa"/>
          </w:tcPr>
          <w:p w:rsidR="006F0518" w:rsidRPr="00D86B67" w:rsidRDefault="006F0518" w:rsidP="006F0518">
            <w:pPr>
              <w:jc w:val="both"/>
              <w:rPr>
                <w:bCs/>
                <w:color w:val="000000"/>
                <w:lang w:val="uk-UA"/>
              </w:rPr>
            </w:pPr>
            <w:r w:rsidRPr="00D86B67">
              <w:rPr>
                <w:bCs/>
                <w:color w:val="000000"/>
                <w:lang w:val="uk-UA"/>
              </w:rPr>
              <w:t xml:space="preserve">Обсяг маркетингових витрат, </w:t>
            </w:r>
            <w:proofErr w:type="spellStart"/>
            <w:r w:rsidRPr="00D86B67">
              <w:rPr>
                <w:bCs/>
                <w:color w:val="000000"/>
                <w:lang w:val="uk-UA"/>
              </w:rPr>
              <w:t>тис.грн</w:t>
            </w:r>
            <w:proofErr w:type="spellEnd"/>
            <w:r w:rsidRPr="00D86B67">
              <w:rPr>
                <w:bCs/>
                <w:color w:val="000000"/>
                <w:lang w:val="uk-UA"/>
              </w:rPr>
              <w:t>.</w:t>
            </w:r>
          </w:p>
        </w:tc>
        <w:tc>
          <w:tcPr>
            <w:tcW w:w="993" w:type="dxa"/>
            <w:vAlign w:val="center"/>
          </w:tcPr>
          <w:p w:rsidR="006F0518" w:rsidRPr="00D86B67" w:rsidRDefault="006F0518" w:rsidP="006F0518">
            <w:pPr>
              <w:jc w:val="center"/>
              <w:rPr>
                <w:color w:val="000000"/>
                <w:sz w:val="20"/>
                <w:szCs w:val="20"/>
                <w:lang w:val="uk-UA" w:eastAsia="uk-UA"/>
              </w:rPr>
            </w:pPr>
            <w:r w:rsidRPr="00D86B67">
              <w:rPr>
                <w:color w:val="000000"/>
                <w:sz w:val="20"/>
                <w:szCs w:val="20"/>
                <w:lang w:val="uk-UA"/>
              </w:rPr>
              <w:t>414,8</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466,4</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508,9</w:t>
            </w:r>
          </w:p>
        </w:tc>
        <w:tc>
          <w:tcPr>
            <w:tcW w:w="1135"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94,1</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22,69</w:t>
            </w:r>
          </w:p>
        </w:tc>
      </w:tr>
      <w:tr w:rsidR="006F0518" w:rsidRPr="00D86B67" w:rsidTr="004C1C88">
        <w:tc>
          <w:tcPr>
            <w:tcW w:w="568" w:type="dxa"/>
          </w:tcPr>
          <w:p w:rsidR="006F0518" w:rsidRPr="00D86B67" w:rsidRDefault="006F0518" w:rsidP="006F0518">
            <w:pPr>
              <w:jc w:val="center"/>
              <w:rPr>
                <w:bCs/>
                <w:color w:val="000000"/>
                <w:lang w:val="uk-UA"/>
              </w:rPr>
            </w:pPr>
            <w:r w:rsidRPr="00D86B67">
              <w:rPr>
                <w:bCs/>
                <w:color w:val="000000"/>
                <w:lang w:val="uk-UA"/>
              </w:rPr>
              <w:t>2.</w:t>
            </w:r>
          </w:p>
        </w:tc>
        <w:tc>
          <w:tcPr>
            <w:tcW w:w="3827" w:type="dxa"/>
          </w:tcPr>
          <w:p w:rsidR="006F0518" w:rsidRPr="00D86B67" w:rsidRDefault="006F0518" w:rsidP="006F0518">
            <w:pPr>
              <w:jc w:val="both"/>
              <w:rPr>
                <w:bCs/>
                <w:color w:val="000000"/>
                <w:lang w:val="uk-UA"/>
              </w:rPr>
            </w:pPr>
            <w:r w:rsidRPr="00D86B67">
              <w:rPr>
                <w:bCs/>
                <w:color w:val="000000"/>
                <w:lang w:val="uk-UA"/>
              </w:rPr>
              <w:t xml:space="preserve">Собівартість реалізації послуг, </w:t>
            </w:r>
            <w:proofErr w:type="spellStart"/>
            <w:r w:rsidRPr="00D86B67">
              <w:rPr>
                <w:bCs/>
                <w:color w:val="000000"/>
                <w:lang w:val="uk-UA"/>
              </w:rPr>
              <w:t>тис.грн</w:t>
            </w:r>
            <w:proofErr w:type="spellEnd"/>
            <w:r w:rsidRPr="00D86B67">
              <w:rPr>
                <w:bCs/>
                <w:color w:val="000000"/>
                <w:lang w:val="uk-UA"/>
              </w:rPr>
              <w:t>.</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13018</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10445</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11969</w:t>
            </w:r>
          </w:p>
        </w:tc>
        <w:tc>
          <w:tcPr>
            <w:tcW w:w="1135"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-1049</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-8,06</w:t>
            </w:r>
          </w:p>
        </w:tc>
      </w:tr>
      <w:tr w:rsidR="006F0518" w:rsidRPr="00D86B67" w:rsidTr="004C1C88">
        <w:tc>
          <w:tcPr>
            <w:tcW w:w="568" w:type="dxa"/>
          </w:tcPr>
          <w:p w:rsidR="006F0518" w:rsidRPr="00D86B67" w:rsidRDefault="006F0518" w:rsidP="006F0518">
            <w:pPr>
              <w:jc w:val="center"/>
              <w:rPr>
                <w:bCs/>
                <w:color w:val="000000"/>
                <w:lang w:val="uk-UA"/>
              </w:rPr>
            </w:pPr>
            <w:r w:rsidRPr="00D86B67">
              <w:rPr>
                <w:bCs/>
                <w:color w:val="000000"/>
                <w:lang w:val="uk-UA"/>
              </w:rPr>
              <w:t>3.</w:t>
            </w:r>
          </w:p>
        </w:tc>
        <w:tc>
          <w:tcPr>
            <w:tcW w:w="3827" w:type="dxa"/>
          </w:tcPr>
          <w:p w:rsidR="006F0518" w:rsidRPr="00D86B67" w:rsidRDefault="006F0518" w:rsidP="006F0518">
            <w:pPr>
              <w:jc w:val="both"/>
              <w:rPr>
                <w:bCs/>
                <w:color w:val="000000"/>
                <w:lang w:val="uk-UA"/>
              </w:rPr>
            </w:pPr>
            <w:r w:rsidRPr="00D86B67">
              <w:rPr>
                <w:bCs/>
                <w:color w:val="000000"/>
                <w:lang w:val="uk-UA"/>
              </w:rPr>
              <w:t xml:space="preserve">Доходи від реалізації послуг, </w:t>
            </w:r>
            <w:proofErr w:type="spellStart"/>
            <w:r w:rsidRPr="00D86B67">
              <w:rPr>
                <w:bCs/>
                <w:color w:val="000000"/>
                <w:lang w:val="uk-UA"/>
              </w:rPr>
              <w:t>тис.грн</w:t>
            </w:r>
            <w:proofErr w:type="spellEnd"/>
            <w:r w:rsidRPr="00D86B67">
              <w:rPr>
                <w:bCs/>
                <w:color w:val="000000"/>
                <w:lang w:val="uk-UA"/>
              </w:rPr>
              <w:t>.</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16000</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12920</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14934</w:t>
            </w:r>
          </w:p>
        </w:tc>
        <w:tc>
          <w:tcPr>
            <w:tcW w:w="1135"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-1066</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-6,66</w:t>
            </w:r>
          </w:p>
        </w:tc>
      </w:tr>
      <w:tr w:rsidR="006F0518" w:rsidRPr="00D86B67" w:rsidTr="004C1C88">
        <w:tc>
          <w:tcPr>
            <w:tcW w:w="568" w:type="dxa"/>
          </w:tcPr>
          <w:p w:rsidR="006F0518" w:rsidRPr="00D86B67" w:rsidRDefault="006F0518" w:rsidP="006F0518">
            <w:pPr>
              <w:jc w:val="center"/>
              <w:rPr>
                <w:bCs/>
                <w:color w:val="000000"/>
                <w:lang w:val="uk-UA"/>
              </w:rPr>
            </w:pPr>
            <w:r w:rsidRPr="00D86B67">
              <w:rPr>
                <w:bCs/>
                <w:color w:val="000000"/>
                <w:lang w:val="uk-UA"/>
              </w:rPr>
              <w:t>4.</w:t>
            </w:r>
          </w:p>
        </w:tc>
        <w:tc>
          <w:tcPr>
            <w:tcW w:w="3827" w:type="dxa"/>
          </w:tcPr>
          <w:p w:rsidR="006F0518" w:rsidRPr="00D86B67" w:rsidRDefault="006F0518" w:rsidP="006F0518">
            <w:pPr>
              <w:jc w:val="both"/>
              <w:rPr>
                <w:bCs/>
                <w:color w:val="000000"/>
                <w:lang w:val="uk-UA"/>
              </w:rPr>
            </w:pPr>
            <w:r w:rsidRPr="00D86B67">
              <w:rPr>
                <w:bCs/>
                <w:color w:val="000000"/>
                <w:lang w:val="uk-UA"/>
              </w:rPr>
              <w:t xml:space="preserve">Чистий прибуток підприємства, </w:t>
            </w:r>
            <w:proofErr w:type="spellStart"/>
            <w:r w:rsidRPr="00D86B67">
              <w:rPr>
                <w:bCs/>
                <w:color w:val="000000"/>
                <w:lang w:val="uk-UA"/>
              </w:rPr>
              <w:t>тис.грн</w:t>
            </w:r>
            <w:proofErr w:type="spellEnd"/>
            <w:r w:rsidRPr="00D86B67">
              <w:rPr>
                <w:bCs/>
                <w:color w:val="000000"/>
                <w:lang w:val="uk-UA"/>
              </w:rPr>
              <w:t>.</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413</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349</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573</w:t>
            </w:r>
          </w:p>
        </w:tc>
        <w:tc>
          <w:tcPr>
            <w:tcW w:w="1135"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160</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38,74</w:t>
            </w:r>
          </w:p>
        </w:tc>
      </w:tr>
      <w:tr w:rsidR="006F0518" w:rsidRPr="00D86B67" w:rsidTr="004C1C88">
        <w:tc>
          <w:tcPr>
            <w:tcW w:w="568" w:type="dxa"/>
          </w:tcPr>
          <w:p w:rsidR="006F0518" w:rsidRPr="00D86B67" w:rsidRDefault="006F0518" w:rsidP="006F0518">
            <w:pPr>
              <w:jc w:val="center"/>
              <w:rPr>
                <w:bCs/>
                <w:color w:val="000000"/>
                <w:lang w:val="uk-UA"/>
              </w:rPr>
            </w:pPr>
            <w:r w:rsidRPr="00D86B67">
              <w:rPr>
                <w:bCs/>
                <w:color w:val="000000"/>
                <w:lang w:val="uk-UA"/>
              </w:rPr>
              <w:t>5.</w:t>
            </w:r>
          </w:p>
        </w:tc>
        <w:tc>
          <w:tcPr>
            <w:tcW w:w="3827" w:type="dxa"/>
          </w:tcPr>
          <w:p w:rsidR="006F0518" w:rsidRPr="00D86B67" w:rsidRDefault="006F0518" w:rsidP="006F0518">
            <w:pPr>
              <w:jc w:val="both"/>
              <w:rPr>
                <w:bCs/>
                <w:color w:val="000000"/>
                <w:lang w:val="uk-UA"/>
              </w:rPr>
            </w:pPr>
            <w:r w:rsidRPr="00D86B67">
              <w:rPr>
                <w:bCs/>
                <w:color w:val="000000"/>
                <w:lang w:val="uk-UA"/>
              </w:rPr>
              <w:t xml:space="preserve">Оплата праці персоналу який реалізовує маркетингову політику підприємства, </w:t>
            </w:r>
            <w:proofErr w:type="spellStart"/>
            <w:r w:rsidRPr="00D86B67">
              <w:rPr>
                <w:bCs/>
                <w:color w:val="000000"/>
                <w:lang w:val="uk-UA"/>
              </w:rPr>
              <w:t>тис.грн</w:t>
            </w:r>
            <w:proofErr w:type="spellEnd"/>
            <w:r w:rsidRPr="00D86B67">
              <w:rPr>
                <w:bCs/>
                <w:color w:val="000000"/>
                <w:lang w:val="uk-UA"/>
              </w:rPr>
              <w:t>.</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289</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396</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415</w:t>
            </w:r>
          </w:p>
        </w:tc>
        <w:tc>
          <w:tcPr>
            <w:tcW w:w="1135"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126</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43,6</w:t>
            </w:r>
          </w:p>
        </w:tc>
      </w:tr>
      <w:tr w:rsidR="006F0518" w:rsidRPr="00D86B67" w:rsidTr="004C1C88">
        <w:tc>
          <w:tcPr>
            <w:tcW w:w="568" w:type="dxa"/>
          </w:tcPr>
          <w:p w:rsidR="006F0518" w:rsidRPr="00D86B67" w:rsidRDefault="006F0518" w:rsidP="006F0518">
            <w:pPr>
              <w:jc w:val="center"/>
              <w:rPr>
                <w:bCs/>
                <w:color w:val="000000"/>
                <w:lang w:val="uk-UA"/>
              </w:rPr>
            </w:pPr>
            <w:r w:rsidRPr="00D86B67">
              <w:rPr>
                <w:bCs/>
                <w:color w:val="000000"/>
                <w:lang w:val="uk-UA"/>
              </w:rPr>
              <w:t>6.</w:t>
            </w:r>
          </w:p>
        </w:tc>
        <w:tc>
          <w:tcPr>
            <w:tcW w:w="3827" w:type="dxa"/>
          </w:tcPr>
          <w:p w:rsidR="006F0518" w:rsidRPr="00D86B67" w:rsidRDefault="006F0518" w:rsidP="006F0518">
            <w:pPr>
              <w:jc w:val="both"/>
              <w:rPr>
                <w:bCs/>
                <w:color w:val="000000"/>
                <w:lang w:val="uk-UA"/>
              </w:rPr>
            </w:pPr>
            <w:r w:rsidRPr="00D86B67">
              <w:rPr>
                <w:bCs/>
                <w:color w:val="000000"/>
                <w:lang w:val="uk-UA"/>
              </w:rPr>
              <w:t xml:space="preserve">Оплата праці персоналу, </w:t>
            </w:r>
            <w:proofErr w:type="spellStart"/>
            <w:r w:rsidRPr="00D86B67">
              <w:rPr>
                <w:bCs/>
                <w:color w:val="000000"/>
                <w:lang w:val="uk-UA"/>
              </w:rPr>
              <w:t>тис.грн</w:t>
            </w:r>
            <w:proofErr w:type="spellEnd"/>
            <w:r w:rsidRPr="00D86B67">
              <w:rPr>
                <w:bCs/>
                <w:color w:val="000000"/>
                <w:lang w:val="uk-UA"/>
              </w:rPr>
              <w:t>.</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2469,15</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2758,73</w:t>
            </w:r>
          </w:p>
        </w:tc>
        <w:tc>
          <w:tcPr>
            <w:tcW w:w="993"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2933,77</w:t>
            </w:r>
          </w:p>
        </w:tc>
        <w:tc>
          <w:tcPr>
            <w:tcW w:w="1135"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464,62</w:t>
            </w:r>
          </w:p>
        </w:tc>
        <w:tc>
          <w:tcPr>
            <w:tcW w:w="992" w:type="dxa"/>
            <w:vAlign w:val="center"/>
          </w:tcPr>
          <w:p w:rsidR="006F0518" w:rsidRPr="00D86B67" w:rsidRDefault="006F0518" w:rsidP="006F0518">
            <w:pPr>
              <w:jc w:val="center"/>
              <w:rPr>
                <w:color w:val="000000"/>
                <w:sz w:val="20"/>
                <w:szCs w:val="20"/>
                <w:lang w:val="uk-UA"/>
              </w:rPr>
            </w:pPr>
            <w:r w:rsidRPr="00D86B67">
              <w:rPr>
                <w:color w:val="000000"/>
                <w:sz w:val="20"/>
                <w:szCs w:val="20"/>
                <w:lang w:val="uk-UA"/>
              </w:rPr>
              <w:t>18,82</w:t>
            </w:r>
          </w:p>
        </w:tc>
      </w:tr>
      <w:tr w:rsidR="006F0518" w:rsidRPr="00D86B67" w:rsidTr="004C1C88">
        <w:tc>
          <w:tcPr>
            <w:tcW w:w="568" w:type="dxa"/>
          </w:tcPr>
          <w:p w:rsidR="006F0518" w:rsidRPr="00D86B67" w:rsidRDefault="006F0518" w:rsidP="006F0518">
            <w:pPr>
              <w:jc w:val="center"/>
              <w:rPr>
                <w:bCs/>
                <w:color w:val="000000"/>
                <w:lang w:val="uk-UA"/>
              </w:rPr>
            </w:pPr>
          </w:p>
        </w:tc>
        <w:tc>
          <w:tcPr>
            <w:tcW w:w="3827" w:type="dxa"/>
          </w:tcPr>
          <w:p w:rsidR="006F0518" w:rsidRPr="00D86B67" w:rsidRDefault="006F0518" w:rsidP="006F0518">
            <w:pPr>
              <w:jc w:val="center"/>
              <w:rPr>
                <w:color w:val="000000"/>
                <w:lang w:val="uk-UA"/>
              </w:rPr>
            </w:pPr>
            <w:r w:rsidRPr="00D86B67">
              <w:rPr>
                <w:color w:val="000000"/>
                <w:lang w:val="uk-UA"/>
              </w:rPr>
              <w:t>Розрахункові показники</w:t>
            </w:r>
          </w:p>
        </w:tc>
        <w:tc>
          <w:tcPr>
            <w:tcW w:w="993" w:type="dxa"/>
            <w:vAlign w:val="center"/>
          </w:tcPr>
          <w:p w:rsidR="006F0518" w:rsidRPr="00D86B67" w:rsidRDefault="006F0518" w:rsidP="006F0518">
            <w:pPr>
              <w:jc w:val="center"/>
              <w:rPr>
                <w:color w:val="000000"/>
                <w:sz w:val="20"/>
                <w:szCs w:val="20"/>
                <w:lang w:val="uk-UA"/>
              </w:rPr>
            </w:pPr>
          </w:p>
        </w:tc>
        <w:tc>
          <w:tcPr>
            <w:tcW w:w="992" w:type="dxa"/>
            <w:vAlign w:val="center"/>
          </w:tcPr>
          <w:p w:rsidR="006F0518" w:rsidRPr="00D86B67" w:rsidRDefault="006F0518" w:rsidP="006F0518">
            <w:pPr>
              <w:jc w:val="center"/>
              <w:rPr>
                <w:color w:val="000000"/>
                <w:sz w:val="20"/>
                <w:szCs w:val="20"/>
                <w:lang w:val="uk-UA"/>
              </w:rPr>
            </w:pPr>
          </w:p>
        </w:tc>
        <w:tc>
          <w:tcPr>
            <w:tcW w:w="993" w:type="dxa"/>
            <w:vAlign w:val="center"/>
          </w:tcPr>
          <w:p w:rsidR="006F0518" w:rsidRPr="00D86B67" w:rsidRDefault="006F0518" w:rsidP="006F0518">
            <w:pPr>
              <w:jc w:val="center"/>
              <w:rPr>
                <w:color w:val="000000"/>
                <w:sz w:val="20"/>
                <w:szCs w:val="20"/>
                <w:lang w:val="uk-UA"/>
              </w:rPr>
            </w:pPr>
          </w:p>
        </w:tc>
        <w:tc>
          <w:tcPr>
            <w:tcW w:w="1135" w:type="dxa"/>
            <w:vAlign w:val="center"/>
          </w:tcPr>
          <w:p w:rsidR="006F0518" w:rsidRPr="00D86B67" w:rsidRDefault="006F0518" w:rsidP="006F0518">
            <w:pPr>
              <w:jc w:val="center"/>
              <w:rPr>
                <w:color w:val="000000"/>
                <w:sz w:val="20"/>
                <w:szCs w:val="20"/>
                <w:lang w:val="uk-UA"/>
              </w:rPr>
            </w:pPr>
          </w:p>
        </w:tc>
        <w:tc>
          <w:tcPr>
            <w:tcW w:w="992" w:type="dxa"/>
            <w:vAlign w:val="center"/>
          </w:tcPr>
          <w:p w:rsidR="006F0518" w:rsidRPr="00D86B67" w:rsidRDefault="006F0518" w:rsidP="006F0518">
            <w:pPr>
              <w:jc w:val="center"/>
              <w:rPr>
                <w:color w:val="000000"/>
                <w:sz w:val="20"/>
                <w:szCs w:val="20"/>
                <w:lang w:val="uk-UA"/>
              </w:rPr>
            </w:pPr>
          </w:p>
        </w:tc>
      </w:tr>
      <w:tr w:rsidR="006F0518" w:rsidRPr="00D86B67" w:rsidTr="004C1C88">
        <w:tc>
          <w:tcPr>
            <w:tcW w:w="4395" w:type="dxa"/>
            <w:gridSpan w:val="2"/>
          </w:tcPr>
          <w:p w:rsidR="006F0518" w:rsidRPr="00D86B67" w:rsidRDefault="006F0518" w:rsidP="006F0518">
            <w:pPr>
              <w:jc w:val="both"/>
              <w:rPr>
                <w:bCs/>
                <w:color w:val="000000"/>
                <w:spacing w:val="-8"/>
                <w:lang w:val="uk-UA"/>
              </w:rPr>
            </w:pPr>
            <w:r w:rsidRPr="00D86B67">
              <w:rPr>
                <w:bCs/>
                <w:color w:val="000000"/>
                <w:spacing w:val="-8"/>
                <w:lang w:val="uk-UA"/>
              </w:rPr>
              <w:t xml:space="preserve">Питома вага витрат на маркетинговий </w:t>
            </w:r>
            <w:r w:rsidRPr="00D86B67">
              <w:rPr>
                <w:bCs/>
                <w:color w:val="000000"/>
                <w:spacing w:val="-8"/>
                <w:lang w:val="uk-UA"/>
              </w:rPr>
              <w:lastRenderedPageBreak/>
              <w:t>персонал (р.5 : р.6), %</w:t>
            </w:r>
          </w:p>
        </w:tc>
        <w:tc>
          <w:tcPr>
            <w:tcW w:w="993" w:type="dxa"/>
            <w:vAlign w:val="center"/>
          </w:tcPr>
          <w:p w:rsidR="006F0518" w:rsidRPr="00D86B67" w:rsidRDefault="006F0518" w:rsidP="006F0518">
            <w:pPr>
              <w:spacing w:line="360" w:lineRule="auto"/>
              <w:jc w:val="center"/>
              <w:rPr>
                <w:color w:val="000000"/>
                <w:sz w:val="20"/>
                <w:lang w:val="uk-UA" w:eastAsia="uk-UA"/>
              </w:rPr>
            </w:pPr>
            <w:r w:rsidRPr="00D86B67">
              <w:rPr>
                <w:color w:val="000000"/>
                <w:sz w:val="20"/>
                <w:lang w:val="uk-UA"/>
              </w:rPr>
              <w:lastRenderedPageBreak/>
              <w:t>11,7</w:t>
            </w:r>
          </w:p>
        </w:tc>
        <w:tc>
          <w:tcPr>
            <w:tcW w:w="992"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14,35</w:t>
            </w:r>
          </w:p>
        </w:tc>
        <w:tc>
          <w:tcPr>
            <w:tcW w:w="993"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14,15</w:t>
            </w:r>
          </w:p>
        </w:tc>
        <w:tc>
          <w:tcPr>
            <w:tcW w:w="1135"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2,44</w:t>
            </w:r>
          </w:p>
        </w:tc>
        <w:tc>
          <w:tcPr>
            <w:tcW w:w="992"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20,86</w:t>
            </w:r>
          </w:p>
        </w:tc>
      </w:tr>
      <w:tr w:rsidR="006F0518" w:rsidRPr="00D86B67" w:rsidTr="004C1C88">
        <w:tc>
          <w:tcPr>
            <w:tcW w:w="4395" w:type="dxa"/>
            <w:gridSpan w:val="2"/>
          </w:tcPr>
          <w:p w:rsidR="006F0518" w:rsidRPr="00D86B67" w:rsidRDefault="006F0518" w:rsidP="006F0518">
            <w:pPr>
              <w:jc w:val="both"/>
              <w:rPr>
                <w:bCs/>
                <w:color w:val="000000"/>
                <w:spacing w:val="-8"/>
                <w:lang w:val="uk-UA"/>
              </w:rPr>
            </w:pPr>
            <w:r w:rsidRPr="00D86B67">
              <w:rPr>
                <w:bCs/>
                <w:color w:val="000000"/>
                <w:spacing w:val="-8"/>
                <w:lang w:val="uk-UA"/>
              </w:rPr>
              <w:lastRenderedPageBreak/>
              <w:t>Рентабельність маркетингових витрат (р.4 : р.1), %</w:t>
            </w:r>
          </w:p>
        </w:tc>
        <w:tc>
          <w:tcPr>
            <w:tcW w:w="993"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99,57</w:t>
            </w:r>
          </w:p>
        </w:tc>
        <w:tc>
          <w:tcPr>
            <w:tcW w:w="992"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74,83</w:t>
            </w:r>
          </w:p>
        </w:tc>
        <w:tc>
          <w:tcPr>
            <w:tcW w:w="993"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112,6</w:t>
            </w:r>
          </w:p>
        </w:tc>
        <w:tc>
          <w:tcPr>
            <w:tcW w:w="1135"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13,03</w:t>
            </w:r>
          </w:p>
        </w:tc>
        <w:tc>
          <w:tcPr>
            <w:tcW w:w="992"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13,09</w:t>
            </w:r>
          </w:p>
        </w:tc>
      </w:tr>
      <w:tr w:rsidR="006F0518" w:rsidRPr="00D86B67" w:rsidTr="004C1C88">
        <w:tc>
          <w:tcPr>
            <w:tcW w:w="4395" w:type="dxa"/>
            <w:gridSpan w:val="2"/>
          </w:tcPr>
          <w:p w:rsidR="006F0518" w:rsidRPr="00D86B67" w:rsidRDefault="006F0518" w:rsidP="006F0518">
            <w:pPr>
              <w:jc w:val="both"/>
              <w:rPr>
                <w:bCs/>
                <w:color w:val="000000"/>
                <w:spacing w:val="-8"/>
                <w:lang w:val="uk-UA"/>
              </w:rPr>
            </w:pPr>
            <w:r w:rsidRPr="00D86B67">
              <w:rPr>
                <w:bCs/>
                <w:color w:val="000000"/>
                <w:spacing w:val="-8"/>
                <w:lang w:val="uk-UA"/>
              </w:rPr>
              <w:t>Рентабельність продажу (р.4 : р.3), %</w:t>
            </w:r>
          </w:p>
        </w:tc>
        <w:tc>
          <w:tcPr>
            <w:tcW w:w="993"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2,58</w:t>
            </w:r>
          </w:p>
        </w:tc>
        <w:tc>
          <w:tcPr>
            <w:tcW w:w="992"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2,7</w:t>
            </w:r>
          </w:p>
        </w:tc>
        <w:tc>
          <w:tcPr>
            <w:tcW w:w="993"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3,84</w:t>
            </w:r>
          </w:p>
        </w:tc>
        <w:tc>
          <w:tcPr>
            <w:tcW w:w="1135"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1,26</w:t>
            </w:r>
          </w:p>
        </w:tc>
        <w:tc>
          <w:tcPr>
            <w:tcW w:w="992"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48,64</w:t>
            </w:r>
          </w:p>
        </w:tc>
      </w:tr>
      <w:tr w:rsidR="006F0518" w:rsidRPr="00D86B67" w:rsidTr="004C1C88">
        <w:tc>
          <w:tcPr>
            <w:tcW w:w="4395" w:type="dxa"/>
            <w:gridSpan w:val="2"/>
          </w:tcPr>
          <w:p w:rsidR="006F0518" w:rsidRPr="00D86B67" w:rsidRDefault="006F0518" w:rsidP="006F0518">
            <w:pPr>
              <w:jc w:val="both"/>
              <w:rPr>
                <w:bCs/>
                <w:color w:val="000000"/>
                <w:spacing w:val="-8"/>
                <w:lang w:val="uk-UA"/>
              </w:rPr>
            </w:pPr>
            <w:r w:rsidRPr="00D86B67">
              <w:rPr>
                <w:bCs/>
                <w:color w:val="000000"/>
                <w:spacing w:val="-8"/>
                <w:lang w:val="uk-UA"/>
              </w:rPr>
              <w:t>Рентабельність господарської діяльності (р.4 : р.2), %</w:t>
            </w:r>
          </w:p>
        </w:tc>
        <w:tc>
          <w:tcPr>
            <w:tcW w:w="993"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2,58</w:t>
            </w:r>
          </w:p>
        </w:tc>
        <w:tc>
          <w:tcPr>
            <w:tcW w:w="992"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2,7</w:t>
            </w:r>
          </w:p>
        </w:tc>
        <w:tc>
          <w:tcPr>
            <w:tcW w:w="993"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3,84</w:t>
            </w:r>
          </w:p>
        </w:tc>
        <w:tc>
          <w:tcPr>
            <w:tcW w:w="1135"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1,26</w:t>
            </w:r>
          </w:p>
        </w:tc>
        <w:tc>
          <w:tcPr>
            <w:tcW w:w="992" w:type="dxa"/>
            <w:vAlign w:val="center"/>
          </w:tcPr>
          <w:p w:rsidR="006F0518" w:rsidRPr="00D86B67" w:rsidRDefault="006F0518" w:rsidP="006F0518">
            <w:pPr>
              <w:spacing w:line="360" w:lineRule="auto"/>
              <w:jc w:val="center"/>
              <w:rPr>
                <w:color w:val="000000"/>
                <w:sz w:val="20"/>
                <w:lang w:val="uk-UA"/>
              </w:rPr>
            </w:pPr>
            <w:r w:rsidRPr="00D86B67">
              <w:rPr>
                <w:color w:val="000000"/>
                <w:sz w:val="20"/>
                <w:lang w:val="uk-UA"/>
              </w:rPr>
              <w:t>48,64</w:t>
            </w:r>
          </w:p>
        </w:tc>
      </w:tr>
    </w:tbl>
    <w:p w:rsidR="006F0518" w:rsidRPr="00D86B67" w:rsidRDefault="006F0518" w:rsidP="006F0518">
      <w:pPr>
        <w:widowControl w:val="0"/>
        <w:spacing w:line="360" w:lineRule="auto"/>
        <w:ind w:firstLine="567"/>
        <w:jc w:val="center"/>
        <w:rPr>
          <w:b/>
          <w:bCs/>
          <w:color w:val="000000"/>
          <w:sz w:val="28"/>
          <w:szCs w:val="28"/>
          <w:highlight w:val="yellow"/>
          <w:lang w:val="uk-UA"/>
        </w:rPr>
      </w:pPr>
    </w:p>
    <w:p w:rsidR="006F0518" w:rsidRPr="00D86B67" w:rsidRDefault="006F0518" w:rsidP="006F0518">
      <w:pPr>
        <w:spacing w:line="360" w:lineRule="auto"/>
        <w:ind w:firstLine="567"/>
        <w:jc w:val="both"/>
        <w:rPr>
          <w:bCs/>
          <w:color w:val="000000"/>
          <w:sz w:val="28"/>
          <w:szCs w:val="28"/>
          <w:lang w:val="uk-UA"/>
        </w:rPr>
      </w:pPr>
      <w:r w:rsidRPr="00D86B67">
        <w:rPr>
          <w:bCs/>
          <w:color w:val="000000"/>
          <w:sz w:val="28"/>
          <w:szCs w:val="28"/>
          <w:lang w:val="uk-UA"/>
        </w:rPr>
        <w:t>За результатами дослідження необхідно відзначити зростання основних показників використання маркетингового потенціалу готельно-ресторанного комплексу, зокрема спостерігається приріст розміру маркетингових витрат, зростання доходів від реалізації послуг та приріст чистого прибутку закладу.</w:t>
      </w:r>
    </w:p>
    <w:p w:rsidR="006F0518" w:rsidRPr="00D86B67" w:rsidRDefault="006F0518" w:rsidP="006F0518">
      <w:pPr>
        <w:widowControl w:val="0"/>
        <w:spacing w:line="360" w:lineRule="auto"/>
        <w:ind w:firstLine="567"/>
        <w:jc w:val="both"/>
        <w:rPr>
          <w:bCs/>
          <w:color w:val="000000"/>
          <w:sz w:val="28"/>
          <w:szCs w:val="28"/>
          <w:lang w:val="uk-UA"/>
        </w:rPr>
      </w:pPr>
      <w:r w:rsidRPr="00D86B67">
        <w:rPr>
          <w:bCs/>
          <w:color w:val="000000"/>
          <w:sz w:val="28"/>
          <w:szCs w:val="28"/>
          <w:lang w:val="uk-UA"/>
        </w:rPr>
        <w:t xml:space="preserve">Показник доходів від реалізації готельних послуг зростає із значення 12920 </w:t>
      </w:r>
      <w:proofErr w:type="spellStart"/>
      <w:r w:rsidRPr="00D86B67">
        <w:rPr>
          <w:bCs/>
          <w:color w:val="000000"/>
          <w:sz w:val="28"/>
          <w:szCs w:val="28"/>
          <w:lang w:val="uk-UA"/>
        </w:rPr>
        <w:t>тис.грн</w:t>
      </w:r>
      <w:proofErr w:type="spellEnd"/>
      <w:r w:rsidRPr="00D86B67">
        <w:rPr>
          <w:bCs/>
          <w:color w:val="000000"/>
          <w:sz w:val="28"/>
          <w:szCs w:val="28"/>
          <w:lang w:val="uk-UA"/>
        </w:rPr>
        <w:t xml:space="preserve">. у 2021 році до рівня  14934 </w:t>
      </w:r>
      <w:proofErr w:type="spellStart"/>
      <w:r w:rsidRPr="00D86B67">
        <w:rPr>
          <w:bCs/>
          <w:color w:val="000000"/>
          <w:sz w:val="28"/>
          <w:szCs w:val="28"/>
          <w:lang w:val="uk-UA"/>
        </w:rPr>
        <w:t>тис.грн</w:t>
      </w:r>
      <w:proofErr w:type="spellEnd"/>
      <w:r w:rsidRPr="00D86B67">
        <w:rPr>
          <w:bCs/>
          <w:color w:val="000000"/>
          <w:sz w:val="28"/>
          <w:szCs w:val="28"/>
          <w:lang w:val="uk-UA"/>
        </w:rPr>
        <w:t xml:space="preserve">. у 2022 році, а розмір чистого прибутку закладу зріс із 413 </w:t>
      </w:r>
      <w:proofErr w:type="spellStart"/>
      <w:r w:rsidRPr="00D86B67">
        <w:rPr>
          <w:bCs/>
          <w:color w:val="000000"/>
          <w:sz w:val="28"/>
          <w:szCs w:val="28"/>
          <w:lang w:val="uk-UA"/>
        </w:rPr>
        <w:t>тис.грн</w:t>
      </w:r>
      <w:proofErr w:type="spellEnd"/>
      <w:r w:rsidRPr="00D86B67">
        <w:rPr>
          <w:bCs/>
          <w:color w:val="000000"/>
          <w:sz w:val="28"/>
          <w:szCs w:val="28"/>
          <w:lang w:val="uk-UA"/>
        </w:rPr>
        <w:t xml:space="preserve">. у 2020 році до показника 573 </w:t>
      </w:r>
      <w:proofErr w:type="spellStart"/>
      <w:r w:rsidRPr="00D86B67">
        <w:rPr>
          <w:bCs/>
          <w:color w:val="000000"/>
          <w:sz w:val="28"/>
          <w:szCs w:val="28"/>
          <w:lang w:val="uk-UA"/>
        </w:rPr>
        <w:t>тис.грн</w:t>
      </w:r>
      <w:proofErr w:type="spellEnd"/>
      <w:r w:rsidRPr="00D86B67">
        <w:rPr>
          <w:bCs/>
          <w:color w:val="000000"/>
          <w:sz w:val="28"/>
          <w:szCs w:val="28"/>
          <w:lang w:val="uk-UA"/>
        </w:rPr>
        <w:t>. у 2022 році (рис. 2.</w:t>
      </w:r>
      <w:r w:rsidR="004F596B" w:rsidRPr="00D86B67">
        <w:rPr>
          <w:bCs/>
          <w:color w:val="000000"/>
          <w:sz w:val="28"/>
          <w:szCs w:val="28"/>
          <w:lang w:val="uk-UA"/>
        </w:rPr>
        <w:t>6</w:t>
      </w:r>
      <w:r w:rsidRPr="00D86B67">
        <w:rPr>
          <w:bCs/>
          <w:color w:val="000000"/>
          <w:sz w:val="28"/>
          <w:szCs w:val="28"/>
          <w:lang w:val="uk-UA"/>
        </w:rPr>
        <w:t>).</w:t>
      </w:r>
    </w:p>
    <w:p w:rsidR="006F0518" w:rsidRPr="00D86B67" w:rsidRDefault="002F1757" w:rsidP="006F0518">
      <w:pPr>
        <w:widowControl w:val="0"/>
        <w:spacing w:line="360" w:lineRule="auto"/>
        <w:ind w:firstLine="567"/>
        <w:jc w:val="center"/>
        <w:rPr>
          <w:bCs/>
          <w:color w:val="000000"/>
          <w:sz w:val="28"/>
          <w:szCs w:val="28"/>
          <w:lang w:val="uk-UA"/>
        </w:rPr>
      </w:pPr>
      <w:r w:rsidRPr="00D86B67">
        <w:rPr>
          <w:noProof/>
          <w:lang w:val="uk-UA" w:eastAsia="uk-UA"/>
        </w:rPr>
        <w:drawing>
          <wp:inline distT="0" distB="0" distL="0" distR="0" wp14:anchorId="3D8FF0D2" wp14:editId="39E1D956">
            <wp:extent cx="5133975" cy="3190875"/>
            <wp:effectExtent l="0" t="0" r="9525" b="9525"/>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F0518" w:rsidRPr="00D86B67" w:rsidRDefault="006F0518" w:rsidP="006F0518">
      <w:pPr>
        <w:spacing w:line="360" w:lineRule="auto"/>
        <w:ind w:firstLine="567"/>
        <w:jc w:val="center"/>
        <w:rPr>
          <w:bCs/>
          <w:color w:val="000000"/>
          <w:sz w:val="28"/>
          <w:szCs w:val="28"/>
          <w:lang w:val="uk-UA"/>
        </w:rPr>
      </w:pPr>
      <w:r w:rsidRPr="00D86B67">
        <w:rPr>
          <w:bCs/>
          <w:color w:val="000000"/>
          <w:sz w:val="28"/>
          <w:szCs w:val="28"/>
          <w:lang w:val="uk-UA"/>
        </w:rPr>
        <w:t>Рис</w:t>
      </w:r>
      <w:r w:rsidR="004F596B" w:rsidRPr="00D86B67">
        <w:rPr>
          <w:bCs/>
          <w:color w:val="000000"/>
          <w:sz w:val="28"/>
          <w:szCs w:val="28"/>
          <w:lang w:val="uk-UA"/>
        </w:rPr>
        <w:t>.</w:t>
      </w:r>
      <w:r w:rsidR="00042DB7" w:rsidRPr="00D86B67">
        <w:rPr>
          <w:bCs/>
          <w:color w:val="000000"/>
          <w:sz w:val="28"/>
          <w:szCs w:val="28"/>
          <w:lang w:val="uk-UA"/>
        </w:rPr>
        <w:t xml:space="preserve"> </w:t>
      </w:r>
      <w:r w:rsidRPr="00D86B67">
        <w:rPr>
          <w:bCs/>
          <w:color w:val="000000"/>
          <w:sz w:val="28"/>
          <w:szCs w:val="28"/>
          <w:lang w:val="uk-UA"/>
        </w:rPr>
        <w:t>2.</w:t>
      </w:r>
      <w:r w:rsidR="004F596B" w:rsidRPr="00D86B67">
        <w:rPr>
          <w:bCs/>
          <w:color w:val="000000"/>
          <w:sz w:val="28"/>
          <w:szCs w:val="28"/>
          <w:lang w:val="uk-UA"/>
        </w:rPr>
        <w:t>6</w:t>
      </w:r>
      <w:r w:rsidRPr="00D86B67">
        <w:rPr>
          <w:bCs/>
          <w:color w:val="000000"/>
          <w:sz w:val="28"/>
          <w:szCs w:val="28"/>
          <w:lang w:val="uk-UA"/>
        </w:rPr>
        <w:t xml:space="preserve">. Динаміка зміни доходів від реалізації послуг та чистого прибутку </w:t>
      </w:r>
      <w:r w:rsidR="00652A69" w:rsidRPr="00D86B67">
        <w:rPr>
          <w:color w:val="000000"/>
          <w:sz w:val="28"/>
          <w:szCs w:val="28"/>
          <w:lang w:val="uk-UA"/>
        </w:rPr>
        <w:t>ГРК</w:t>
      </w:r>
      <w:r w:rsidRPr="00D86B67">
        <w:rPr>
          <w:bCs/>
          <w:color w:val="000000"/>
          <w:sz w:val="28"/>
          <w:szCs w:val="28"/>
          <w:lang w:val="uk-UA"/>
        </w:rPr>
        <w:t xml:space="preserve">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за період 2020 – 2022 роки</w:t>
      </w:r>
    </w:p>
    <w:p w:rsidR="006F0518" w:rsidRPr="00D86B67" w:rsidRDefault="006F0518" w:rsidP="006F0518">
      <w:pPr>
        <w:spacing w:line="360" w:lineRule="auto"/>
        <w:ind w:firstLine="567"/>
        <w:jc w:val="both"/>
        <w:rPr>
          <w:bCs/>
          <w:color w:val="000000"/>
          <w:sz w:val="28"/>
          <w:szCs w:val="28"/>
          <w:lang w:val="uk-UA"/>
        </w:rPr>
      </w:pPr>
    </w:p>
    <w:p w:rsidR="00077D74" w:rsidRPr="00D86B67" w:rsidRDefault="00077D74" w:rsidP="00077D74">
      <w:pPr>
        <w:spacing w:line="360" w:lineRule="auto"/>
        <w:ind w:firstLine="567"/>
        <w:jc w:val="both"/>
        <w:rPr>
          <w:bCs/>
          <w:color w:val="000000"/>
          <w:sz w:val="28"/>
          <w:szCs w:val="28"/>
          <w:lang w:val="uk-UA"/>
        </w:rPr>
      </w:pPr>
      <w:r w:rsidRPr="00D86B67">
        <w:rPr>
          <w:bCs/>
          <w:color w:val="000000"/>
          <w:sz w:val="28"/>
          <w:szCs w:val="28"/>
          <w:lang w:val="uk-UA"/>
        </w:rPr>
        <w:t xml:space="preserve">Поступовий приріст основних показників прибутковості (рентабельності) свідчить про ефективне використання маркетингових витрат у </w:t>
      </w:r>
      <w:proofErr w:type="spellStart"/>
      <w:r w:rsidRPr="00D86B67">
        <w:rPr>
          <w:bCs/>
          <w:color w:val="000000"/>
          <w:sz w:val="28"/>
          <w:szCs w:val="28"/>
          <w:lang w:val="uk-UA"/>
        </w:rPr>
        <w:t>готельно</w:t>
      </w:r>
      <w:proofErr w:type="spellEnd"/>
      <w:r w:rsidRPr="00D86B67">
        <w:rPr>
          <w:bCs/>
          <w:color w:val="000000"/>
          <w:sz w:val="28"/>
          <w:szCs w:val="28"/>
          <w:lang w:val="uk-UA"/>
        </w:rPr>
        <w:t xml:space="preserve">-ресторанному комплексі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w:t>
      </w:r>
      <w:proofErr w:type="spellStart"/>
      <w:r w:rsidR="00042DB7" w:rsidRPr="00D86B67">
        <w:rPr>
          <w:bCs/>
          <w:color w:val="000000"/>
          <w:sz w:val="28"/>
          <w:szCs w:val="28"/>
          <w:lang w:val="uk-UA"/>
        </w:rPr>
        <w:t>Акцентованість</w:t>
      </w:r>
      <w:proofErr w:type="spellEnd"/>
      <w:r w:rsidR="00042DB7" w:rsidRPr="00D86B67">
        <w:rPr>
          <w:bCs/>
          <w:color w:val="000000"/>
          <w:sz w:val="28"/>
          <w:szCs w:val="28"/>
          <w:lang w:val="uk-UA"/>
        </w:rPr>
        <w:t xml:space="preserve"> на проведення якісних</w:t>
      </w:r>
      <w:r w:rsidRPr="00D86B67">
        <w:rPr>
          <w:bCs/>
          <w:color w:val="000000"/>
          <w:sz w:val="28"/>
          <w:szCs w:val="28"/>
          <w:lang w:val="uk-UA"/>
        </w:rPr>
        <w:t xml:space="preserve"> маркетингов</w:t>
      </w:r>
      <w:r w:rsidR="00042DB7" w:rsidRPr="00D86B67">
        <w:rPr>
          <w:bCs/>
          <w:color w:val="000000"/>
          <w:sz w:val="28"/>
          <w:szCs w:val="28"/>
          <w:lang w:val="uk-UA"/>
        </w:rPr>
        <w:t>их заходів</w:t>
      </w:r>
      <w:r w:rsidRPr="00D86B67">
        <w:rPr>
          <w:bCs/>
          <w:color w:val="000000"/>
          <w:sz w:val="28"/>
          <w:szCs w:val="28"/>
          <w:lang w:val="uk-UA"/>
        </w:rPr>
        <w:t xml:space="preserve"> сприяли збільшенню </w:t>
      </w:r>
      <w:r w:rsidRPr="00D86B67">
        <w:rPr>
          <w:bCs/>
          <w:color w:val="000000"/>
          <w:sz w:val="28"/>
          <w:szCs w:val="28"/>
          <w:lang w:val="uk-UA"/>
        </w:rPr>
        <w:lastRenderedPageBreak/>
        <w:t>рентабельності маркетингових витрат з 99,57% у 2020 році до 112,6% у 2022 році.</w:t>
      </w:r>
    </w:p>
    <w:p w:rsidR="002F1757" w:rsidRPr="00D86B67" w:rsidRDefault="00077D74" w:rsidP="00077D74">
      <w:pPr>
        <w:spacing w:line="360" w:lineRule="auto"/>
        <w:ind w:firstLine="567"/>
        <w:jc w:val="both"/>
        <w:rPr>
          <w:bCs/>
          <w:color w:val="000000"/>
          <w:sz w:val="28"/>
          <w:szCs w:val="28"/>
          <w:lang w:val="uk-UA"/>
        </w:rPr>
      </w:pPr>
      <w:r w:rsidRPr="00D86B67">
        <w:rPr>
          <w:bCs/>
          <w:color w:val="000000"/>
          <w:sz w:val="28"/>
          <w:szCs w:val="28"/>
          <w:lang w:val="uk-UA"/>
        </w:rPr>
        <w:t xml:space="preserve">Прибутковість фінансово-господарської діяльності 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також вплинула на зростання рентабельності продажу і загальної комерційної діяльності. </w:t>
      </w:r>
    </w:p>
    <w:p w:rsidR="00077D74" w:rsidRPr="00D86B67" w:rsidRDefault="00077D74" w:rsidP="00077D74">
      <w:pPr>
        <w:spacing w:line="360" w:lineRule="auto"/>
        <w:ind w:firstLine="567"/>
        <w:jc w:val="both"/>
        <w:rPr>
          <w:bCs/>
          <w:color w:val="000000"/>
          <w:sz w:val="28"/>
          <w:szCs w:val="28"/>
          <w:lang w:val="uk-UA"/>
        </w:rPr>
      </w:pPr>
      <w:r w:rsidRPr="00D86B67">
        <w:rPr>
          <w:bCs/>
          <w:color w:val="000000"/>
          <w:sz w:val="28"/>
          <w:szCs w:val="28"/>
          <w:lang w:val="uk-UA"/>
        </w:rPr>
        <w:t>Рентабельність продажу зросла з 2,58% у 2020 році до 3,84% у 2022 році, а загальний показник - рентабельність господарської діяльності - збільшився з 2,58% у 2020 році до 3,84% у 2022 році (рис. 2.7).</w:t>
      </w:r>
    </w:p>
    <w:p w:rsidR="002F1757" w:rsidRPr="00D86B67" w:rsidRDefault="002F1757" w:rsidP="002F1757">
      <w:pPr>
        <w:spacing w:line="360" w:lineRule="auto"/>
        <w:ind w:firstLine="567"/>
        <w:jc w:val="both"/>
        <w:rPr>
          <w:bCs/>
          <w:color w:val="000000"/>
          <w:sz w:val="28"/>
          <w:szCs w:val="28"/>
          <w:lang w:val="uk-UA"/>
        </w:rPr>
      </w:pPr>
      <w:r w:rsidRPr="00D86B67">
        <w:rPr>
          <w:bCs/>
          <w:color w:val="000000"/>
          <w:sz w:val="28"/>
          <w:szCs w:val="28"/>
          <w:lang w:val="uk-UA"/>
        </w:rPr>
        <w:t xml:space="preserve">Зазначене свідчить про те, що маркетингові заходи та інвестиції у рекламу привернули більше клієнтів і сприяли зростанню доходів комплексу. Ефективне використання маркетингових ресурсів призвело до поліпшення фінансових результатів і прибутковості 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w:t>
      </w:r>
    </w:p>
    <w:p w:rsidR="00077D74" w:rsidRPr="00D86B67" w:rsidRDefault="00077D74" w:rsidP="00077D74">
      <w:pPr>
        <w:spacing w:line="360" w:lineRule="auto"/>
        <w:ind w:firstLine="567"/>
        <w:jc w:val="both"/>
        <w:rPr>
          <w:bCs/>
          <w:color w:val="000000"/>
          <w:sz w:val="28"/>
          <w:szCs w:val="28"/>
          <w:lang w:val="uk-UA"/>
        </w:rPr>
      </w:pPr>
    </w:p>
    <w:p w:rsidR="002F1757" w:rsidRPr="00D86B67" w:rsidRDefault="002F1757" w:rsidP="006F0518">
      <w:pPr>
        <w:spacing w:line="360" w:lineRule="auto"/>
        <w:ind w:firstLine="567"/>
        <w:jc w:val="center"/>
        <w:rPr>
          <w:bCs/>
          <w:color w:val="000000"/>
          <w:sz w:val="28"/>
          <w:szCs w:val="28"/>
          <w:lang w:val="uk-UA"/>
        </w:rPr>
      </w:pPr>
      <w:r w:rsidRPr="00D86B67">
        <w:rPr>
          <w:noProof/>
          <w:lang w:val="uk-UA" w:eastAsia="uk-UA"/>
        </w:rPr>
        <w:drawing>
          <wp:inline distT="0" distB="0" distL="0" distR="0" wp14:anchorId="29F34418" wp14:editId="2433C508">
            <wp:extent cx="4972050" cy="2743200"/>
            <wp:effectExtent l="0" t="0" r="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F0518" w:rsidRPr="00D86B67" w:rsidRDefault="006F0518" w:rsidP="006F0518">
      <w:pPr>
        <w:spacing w:line="360" w:lineRule="auto"/>
        <w:ind w:firstLine="567"/>
        <w:jc w:val="center"/>
        <w:rPr>
          <w:bCs/>
          <w:color w:val="000000"/>
          <w:sz w:val="28"/>
          <w:szCs w:val="28"/>
          <w:lang w:val="uk-UA"/>
        </w:rPr>
      </w:pPr>
      <w:r w:rsidRPr="00D86B67">
        <w:rPr>
          <w:bCs/>
          <w:color w:val="000000"/>
          <w:sz w:val="28"/>
          <w:szCs w:val="28"/>
          <w:lang w:val="uk-UA"/>
        </w:rPr>
        <w:t>Рис</w:t>
      </w:r>
      <w:r w:rsidR="004F596B" w:rsidRPr="00D86B67">
        <w:rPr>
          <w:bCs/>
          <w:color w:val="000000"/>
          <w:sz w:val="28"/>
          <w:szCs w:val="28"/>
          <w:lang w:val="uk-UA"/>
        </w:rPr>
        <w:t>.</w:t>
      </w:r>
      <w:r w:rsidRPr="00D86B67">
        <w:rPr>
          <w:bCs/>
          <w:color w:val="000000"/>
          <w:sz w:val="28"/>
          <w:szCs w:val="28"/>
          <w:lang w:val="uk-UA"/>
        </w:rPr>
        <w:t xml:space="preserve"> 2.</w:t>
      </w:r>
      <w:r w:rsidR="004F596B" w:rsidRPr="00D86B67">
        <w:rPr>
          <w:bCs/>
          <w:color w:val="000000"/>
          <w:sz w:val="28"/>
          <w:szCs w:val="28"/>
          <w:lang w:val="uk-UA"/>
        </w:rPr>
        <w:t>7</w:t>
      </w:r>
      <w:r w:rsidRPr="00D86B67">
        <w:rPr>
          <w:bCs/>
          <w:color w:val="000000"/>
          <w:sz w:val="28"/>
          <w:szCs w:val="28"/>
          <w:lang w:val="uk-UA"/>
        </w:rPr>
        <w:t>. Динаміка зміни показників рентабельності продажу та господарської діяльності</w:t>
      </w:r>
      <w:r w:rsidRPr="00D86B67">
        <w:rPr>
          <w:sz w:val="28"/>
          <w:szCs w:val="28"/>
          <w:lang w:val="uk-UA"/>
        </w:rPr>
        <w:t xml:space="preserve"> </w:t>
      </w:r>
      <w:r w:rsidR="00652A69" w:rsidRPr="00D86B67">
        <w:rPr>
          <w:color w:val="000000"/>
          <w:sz w:val="28"/>
          <w:szCs w:val="28"/>
          <w:lang w:val="uk-UA"/>
        </w:rPr>
        <w:t>ГРК</w:t>
      </w:r>
      <w:r w:rsidRPr="00D86B67">
        <w:rPr>
          <w:bCs/>
          <w:color w:val="000000"/>
          <w:sz w:val="28"/>
          <w:szCs w:val="28"/>
          <w:lang w:val="uk-UA"/>
        </w:rPr>
        <w:t xml:space="preserve">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00652A69" w:rsidRPr="00D86B67">
        <w:rPr>
          <w:bCs/>
          <w:color w:val="000000"/>
          <w:sz w:val="28"/>
          <w:szCs w:val="28"/>
          <w:lang w:val="uk-UA"/>
        </w:rPr>
        <w:t xml:space="preserve"> </w:t>
      </w:r>
      <w:r w:rsidRPr="00D86B67">
        <w:rPr>
          <w:bCs/>
          <w:color w:val="000000"/>
          <w:sz w:val="28"/>
          <w:szCs w:val="28"/>
          <w:lang w:val="uk-UA"/>
        </w:rPr>
        <w:t>за період 2020-2022 рр.</w:t>
      </w:r>
    </w:p>
    <w:p w:rsidR="006F0518" w:rsidRPr="00D86B67" w:rsidRDefault="006F0518" w:rsidP="006F0518">
      <w:pPr>
        <w:spacing w:line="360" w:lineRule="auto"/>
        <w:ind w:firstLine="709"/>
        <w:jc w:val="both"/>
        <w:rPr>
          <w:bCs/>
          <w:color w:val="000000"/>
          <w:sz w:val="28"/>
          <w:szCs w:val="28"/>
          <w:highlight w:val="yellow"/>
          <w:lang w:val="uk-UA"/>
        </w:rPr>
      </w:pPr>
    </w:p>
    <w:p w:rsidR="00077D74" w:rsidRPr="00D86B67" w:rsidRDefault="00077D74" w:rsidP="00077D74">
      <w:pPr>
        <w:shd w:val="clear" w:color="auto" w:fill="FFFFFF"/>
        <w:spacing w:line="360" w:lineRule="auto"/>
        <w:ind w:firstLine="709"/>
        <w:jc w:val="both"/>
        <w:rPr>
          <w:bCs/>
          <w:color w:val="000000"/>
          <w:sz w:val="28"/>
          <w:szCs w:val="28"/>
          <w:lang w:val="uk-UA"/>
        </w:rPr>
      </w:pPr>
      <w:r w:rsidRPr="00D86B67">
        <w:rPr>
          <w:bCs/>
          <w:color w:val="000000"/>
          <w:sz w:val="28"/>
          <w:szCs w:val="28"/>
          <w:lang w:val="uk-UA"/>
        </w:rPr>
        <w:t xml:space="preserve">Аналіз використання маркетингового інструментарію </w:t>
      </w:r>
      <w:r w:rsidR="002F1757" w:rsidRPr="00D86B67">
        <w:rPr>
          <w:bCs/>
          <w:color w:val="000000"/>
          <w:sz w:val="28"/>
          <w:szCs w:val="28"/>
          <w:lang w:val="uk-UA"/>
        </w:rPr>
        <w:t xml:space="preserve">засвідчує </w:t>
      </w:r>
      <w:r w:rsidRPr="00D86B67">
        <w:rPr>
          <w:bCs/>
          <w:color w:val="000000"/>
          <w:sz w:val="28"/>
          <w:szCs w:val="28"/>
          <w:lang w:val="uk-UA"/>
        </w:rPr>
        <w:t xml:space="preserve">його ефективність, </w:t>
      </w:r>
      <w:r w:rsidR="002F1757" w:rsidRPr="00D86B67">
        <w:rPr>
          <w:bCs/>
          <w:color w:val="000000"/>
          <w:sz w:val="28"/>
          <w:szCs w:val="28"/>
          <w:lang w:val="uk-UA"/>
        </w:rPr>
        <w:t xml:space="preserve">а також </w:t>
      </w:r>
      <w:r w:rsidRPr="00D86B67">
        <w:rPr>
          <w:bCs/>
          <w:color w:val="000000"/>
          <w:sz w:val="28"/>
          <w:szCs w:val="28"/>
          <w:lang w:val="uk-UA"/>
        </w:rPr>
        <w:t xml:space="preserve">має позитивний вплив на ключові показники </w:t>
      </w:r>
      <w:proofErr w:type="spellStart"/>
      <w:r w:rsidRPr="00D86B67">
        <w:rPr>
          <w:bCs/>
          <w:color w:val="000000"/>
          <w:sz w:val="28"/>
          <w:szCs w:val="28"/>
          <w:lang w:val="uk-UA"/>
        </w:rPr>
        <w:t>готельно</w:t>
      </w:r>
      <w:proofErr w:type="spellEnd"/>
      <w:r w:rsidRPr="00D86B67">
        <w:rPr>
          <w:bCs/>
          <w:color w:val="000000"/>
          <w:sz w:val="28"/>
          <w:szCs w:val="28"/>
          <w:lang w:val="uk-UA"/>
        </w:rPr>
        <w:t xml:space="preserve">-ресторанного комплексу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В результаті використання цих заходів доходність від реалізації готельно-ресторанних послуг зростає, а </w:t>
      </w:r>
      <w:r w:rsidRPr="00D86B67">
        <w:rPr>
          <w:bCs/>
          <w:color w:val="000000"/>
          <w:sz w:val="28"/>
          <w:szCs w:val="28"/>
          <w:lang w:val="uk-UA"/>
        </w:rPr>
        <w:lastRenderedPageBreak/>
        <w:t>показники рентабельності стають додатними. Збільшується розмір доходу та чистого прибутку готельно-ресторанного підприємства.</w:t>
      </w:r>
    </w:p>
    <w:p w:rsidR="006F0518" w:rsidRPr="00D86B67" w:rsidRDefault="00077D74" w:rsidP="00077D74">
      <w:pPr>
        <w:shd w:val="clear" w:color="auto" w:fill="FFFFFF"/>
        <w:spacing w:line="360" w:lineRule="auto"/>
        <w:ind w:firstLine="709"/>
        <w:jc w:val="both"/>
        <w:rPr>
          <w:b/>
          <w:bCs/>
          <w:color w:val="000000"/>
          <w:sz w:val="28"/>
          <w:szCs w:val="28"/>
          <w:lang w:val="uk-UA"/>
        </w:rPr>
      </w:pPr>
      <w:r w:rsidRPr="00D86B67">
        <w:rPr>
          <w:bCs/>
          <w:color w:val="000000"/>
          <w:sz w:val="28"/>
          <w:szCs w:val="28"/>
          <w:lang w:val="uk-UA"/>
        </w:rPr>
        <w:t xml:space="preserve">Однак, слід враховувати, що позитивні показники використання маркетингового інструментарію не є достатніми для подальшого розвитку підприємства. Тому важливо розробити програму маркетингових комунікацій, яка б мала більший ефект і привела до значного зростання фінансово-економічних показників. Це сприятиме покращенню ефективності комерційної діяльності </w:t>
      </w:r>
      <w:proofErr w:type="spellStart"/>
      <w:r w:rsidRPr="00D86B67">
        <w:rPr>
          <w:bCs/>
          <w:color w:val="000000"/>
          <w:sz w:val="28"/>
          <w:szCs w:val="28"/>
          <w:lang w:val="uk-UA"/>
        </w:rPr>
        <w:t>готельно</w:t>
      </w:r>
      <w:proofErr w:type="spellEnd"/>
      <w:r w:rsidRPr="00D86B67">
        <w:rPr>
          <w:bCs/>
          <w:color w:val="000000"/>
          <w:sz w:val="28"/>
          <w:szCs w:val="28"/>
          <w:lang w:val="uk-UA"/>
        </w:rPr>
        <w:t xml:space="preserve">-ресторанного комплексу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у майбутньому періоді. Детальніша програма </w:t>
      </w:r>
      <w:r w:rsidR="008C3473" w:rsidRPr="00D86B67">
        <w:rPr>
          <w:bCs/>
          <w:color w:val="000000"/>
          <w:sz w:val="28"/>
          <w:szCs w:val="28"/>
          <w:lang w:val="uk-UA"/>
        </w:rPr>
        <w:t xml:space="preserve">удосконалених </w:t>
      </w:r>
      <w:r w:rsidRPr="00D86B67">
        <w:rPr>
          <w:bCs/>
          <w:color w:val="000000"/>
          <w:sz w:val="28"/>
          <w:szCs w:val="28"/>
          <w:lang w:val="uk-UA"/>
        </w:rPr>
        <w:t xml:space="preserve">маркетингових комунікацій </w:t>
      </w:r>
      <w:r w:rsidR="008C3473" w:rsidRPr="00D86B67">
        <w:rPr>
          <w:color w:val="000000"/>
          <w:sz w:val="28"/>
          <w:szCs w:val="28"/>
          <w:lang w:val="uk-UA"/>
        </w:rPr>
        <w:t>ГРК</w:t>
      </w:r>
      <w:r w:rsidR="008C3473" w:rsidRPr="00D86B67">
        <w:rPr>
          <w:bCs/>
          <w:color w:val="000000"/>
          <w:sz w:val="28"/>
          <w:szCs w:val="28"/>
          <w:lang w:val="uk-UA"/>
        </w:rPr>
        <w:t xml:space="preserve"> </w:t>
      </w:r>
      <w:proofErr w:type="spellStart"/>
      <w:r w:rsidR="008C3473" w:rsidRPr="00D86B67">
        <w:rPr>
          <w:bCs/>
          <w:color w:val="000000"/>
          <w:sz w:val="28"/>
          <w:szCs w:val="28"/>
          <w:lang w:val="uk-UA"/>
        </w:rPr>
        <w:t>Avalon</w:t>
      </w:r>
      <w:proofErr w:type="spellEnd"/>
      <w:r w:rsidR="008C3473" w:rsidRPr="00D86B67">
        <w:rPr>
          <w:bCs/>
          <w:color w:val="000000"/>
          <w:sz w:val="28"/>
          <w:szCs w:val="28"/>
          <w:lang w:val="uk-UA"/>
        </w:rPr>
        <w:t xml:space="preserve"> </w:t>
      </w:r>
      <w:proofErr w:type="spellStart"/>
      <w:r w:rsidR="008C3473" w:rsidRPr="00D86B67">
        <w:rPr>
          <w:bCs/>
          <w:color w:val="000000"/>
          <w:sz w:val="28"/>
          <w:szCs w:val="28"/>
          <w:lang w:val="uk-UA"/>
        </w:rPr>
        <w:t>Palace</w:t>
      </w:r>
      <w:proofErr w:type="spellEnd"/>
      <w:r w:rsidR="008C3473" w:rsidRPr="00D86B67">
        <w:rPr>
          <w:bCs/>
          <w:color w:val="000000"/>
          <w:sz w:val="28"/>
          <w:szCs w:val="28"/>
          <w:lang w:val="uk-UA"/>
        </w:rPr>
        <w:t xml:space="preserve"> у стратегічному періоді </w:t>
      </w:r>
      <w:r w:rsidRPr="00D86B67">
        <w:rPr>
          <w:bCs/>
          <w:color w:val="000000"/>
          <w:sz w:val="28"/>
          <w:szCs w:val="28"/>
          <w:lang w:val="uk-UA"/>
        </w:rPr>
        <w:t>буде представлена в розділі 3.</w:t>
      </w:r>
    </w:p>
    <w:p w:rsidR="00D75BA5" w:rsidRPr="00D86B67" w:rsidRDefault="00D75BA5" w:rsidP="00916A13">
      <w:pPr>
        <w:shd w:val="clear" w:color="auto" w:fill="FFFFFF"/>
        <w:spacing w:line="360" w:lineRule="auto"/>
        <w:ind w:firstLine="709"/>
        <w:jc w:val="both"/>
        <w:rPr>
          <w:b/>
          <w:color w:val="000000"/>
          <w:sz w:val="28"/>
          <w:szCs w:val="28"/>
          <w:lang w:val="uk-UA"/>
        </w:rPr>
      </w:pPr>
    </w:p>
    <w:p w:rsidR="00916A13" w:rsidRPr="00D86B67" w:rsidRDefault="00916A13" w:rsidP="00916A13">
      <w:pPr>
        <w:shd w:val="clear" w:color="auto" w:fill="FFFFFF"/>
        <w:spacing w:line="360" w:lineRule="auto"/>
        <w:ind w:firstLine="709"/>
        <w:jc w:val="both"/>
        <w:rPr>
          <w:color w:val="000000"/>
          <w:sz w:val="28"/>
          <w:szCs w:val="28"/>
          <w:lang w:val="uk-UA"/>
        </w:rPr>
      </w:pPr>
    </w:p>
    <w:p w:rsidR="00916A13" w:rsidRPr="00D86B67" w:rsidRDefault="00916A13" w:rsidP="00916A13">
      <w:pPr>
        <w:widowControl w:val="0"/>
        <w:spacing w:line="360" w:lineRule="auto"/>
        <w:ind w:firstLine="709"/>
        <w:jc w:val="both"/>
        <w:rPr>
          <w:bCs/>
          <w:color w:val="000000"/>
          <w:sz w:val="28"/>
          <w:szCs w:val="28"/>
          <w:lang w:val="uk-UA"/>
        </w:rPr>
      </w:pPr>
    </w:p>
    <w:p w:rsidR="00E27A38" w:rsidRPr="00D86B67" w:rsidRDefault="00011B39" w:rsidP="00011B39">
      <w:pPr>
        <w:shd w:val="clear" w:color="auto" w:fill="FFFFFF"/>
        <w:tabs>
          <w:tab w:val="left" w:pos="900"/>
        </w:tabs>
        <w:autoSpaceDE w:val="0"/>
        <w:autoSpaceDN w:val="0"/>
        <w:adjustRightInd w:val="0"/>
        <w:spacing w:line="336" w:lineRule="auto"/>
        <w:ind w:firstLine="709"/>
        <w:jc w:val="center"/>
        <w:rPr>
          <w:b/>
          <w:bCs/>
          <w:sz w:val="28"/>
          <w:szCs w:val="28"/>
          <w:lang w:val="uk-UA"/>
        </w:rPr>
      </w:pPr>
      <w:r w:rsidRPr="00D86B67">
        <w:rPr>
          <w:b/>
          <w:bCs/>
          <w:sz w:val="28"/>
          <w:szCs w:val="28"/>
          <w:lang w:val="uk-UA"/>
        </w:rPr>
        <w:t>РОЗДІЛ 3</w:t>
      </w:r>
    </w:p>
    <w:p w:rsidR="00D86B67" w:rsidRPr="00D86B67" w:rsidRDefault="00011B39" w:rsidP="00011B39">
      <w:pPr>
        <w:shd w:val="clear" w:color="auto" w:fill="FFFFFF"/>
        <w:tabs>
          <w:tab w:val="left" w:pos="900"/>
        </w:tabs>
        <w:autoSpaceDE w:val="0"/>
        <w:autoSpaceDN w:val="0"/>
        <w:adjustRightInd w:val="0"/>
        <w:spacing w:line="336" w:lineRule="auto"/>
        <w:ind w:firstLine="709"/>
        <w:jc w:val="center"/>
        <w:rPr>
          <w:b/>
          <w:bCs/>
          <w:color w:val="000000"/>
          <w:sz w:val="28"/>
          <w:szCs w:val="28"/>
          <w:lang w:val="uk-UA"/>
        </w:rPr>
      </w:pPr>
      <w:r w:rsidRPr="00D86B67">
        <w:rPr>
          <w:b/>
          <w:bCs/>
          <w:sz w:val="28"/>
          <w:szCs w:val="28"/>
          <w:lang w:val="uk-UA"/>
        </w:rPr>
        <w:t xml:space="preserve">УДОСКОНАЛЕННЯ МАРКЕТИНГОВОЇ ДІЯЛЬНОСТІ У </w:t>
      </w:r>
      <w:r w:rsidRPr="00D86B67">
        <w:rPr>
          <w:b/>
          <w:color w:val="000000"/>
          <w:sz w:val="28"/>
          <w:szCs w:val="28"/>
          <w:lang w:val="uk-UA"/>
        </w:rPr>
        <w:t>ГОТЕЛЬНО-РЕСТОРАННОМУ КОМПЛЕКСІ</w:t>
      </w:r>
      <w:r w:rsidRPr="00D86B67">
        <w:rPr>
          <w:b/>
          <w:bCs/>
          <w:color w:val="000000"/>
          <w:sz w:val="28"/>
          <w:szCs w:val="28"/>
          <w:lang w:val="uk-UA"/>
        </w:rPr>
        <w:t xml:space="preserve"> </w:t>
      </w:r>
    </w:p>
    <w:p w:rsidR="00011B39" w:rsidRPr="00D86B67" w:rsidRDefault="00011B39" w:rsidP="00011B39">
      <w:pPr>
        <w:shd w:val="clear" w:color="auto" w:fill="FFFFFF"/>
        <w:tabs>
          <w:tab w:val="left" w:pos="900"/>
        </w:tabs>
        <w:autoSpaceDE w:val="0"/>
        <w:autoSpaceDN w:val="0"/>
        <w:adjustRightInd w:val="0"/>
        <w:spacing w:line="336" w:lineRule="auto"/>
        <w:ind w:firstLine="709"/>
        <w:jc w:val="center"/>
        <w:rPr>
          <w:b/>
          <w:bCs/>
          <w:color w:val="000000"/>
          <w:sz w:val="28"/>
          <w:szCs w:val="28"/>
          <w:lang w:val="uk-UA"/>
        </w:rPr>
      </w:pPr>
      <w:r w:rsidRPr="00D86B67">
        <w:rPr>
          <w:b/>
          <w:bCs/>
          <w:color w:val="000000"/>
          <w:sz w:val="28"/>
          <w:szCs w:val="28"/>
          <w:lang w:val="uk-UA"/>
        </w:rPr>
        <w:t>AVALON PALACE</w:t>
      </w:r>
    </w:p>
    <w:p w:rsidR="008C3473" w:rsidRPr="00D86B67" w:rsidRDefault="008C3473" w:rsidP="00011B39">
      <w:pPr>
        <w:shd w:val="clear" w:color="auto" w:fill="FFFFFF"/>
        <w:tabs>
          <w:tab w:val="left" w:pos="900"/>
        </w:tabs>
        <w:autoSpaceDE w:val="0"/>
        <w:autoSpaceDN w:val="0"/>
        <w:adjustRightInd w:val="0"/>
        <w:spacing w:line="336" w:lineRule="auto"/>
        <w:ind w:firstLine="709"/>
        <w:jc w:val="center"/>
        <w:rPr>
          <w:b/>
          <w:bCs/>
          <w:color w:val="000000"/>
          <w:sz w:val="28"/>
          <w:szCs w:val="28"/>
          <w:lang w:val="uk-UA"/>
        </w:rPr>
      </w:pPr>
    </w:p>
    <w:p w:rsidR="00D86B67" w:rsidRPr="00D86B67" w:rsidRDefault="00D86B67" w:rsidP="00D86B67">
      <w:pPr>
        <w:spacing w:line="360" w:lineRule="auto"/>
        <w:ind w:firstLine="709"/>
        <w:jc w:val="both"/>
        <w:rPr>
          <w:b/>
          <w:bCs/>
          <w:color w:val="000000"/>
          <w:sz w:val="28"/>
          <w:szCs w:val="28"/>
          <w:lang w:val="uk-UA"/>
        </w:rPr>
      </w:pPr>
      <w:r w:rsidRPr="00D86B67">
        <w:rPr>
          <w:b/>
          <w:bCs/>
          <w:color w:val="000000"/>
          <w:sz w:val="28"/>
          <w:szCs w:val="28"/>
          <w:lang w:val="uk-UA"/>
        </w:rPr>
        <w:t>3.1 Проєкт побудови стратегії маркетингових комунікацій на підприємстві</w:t>
      </w:r>
    </w:p>
    <w:p w:rsidR="00440A98" w:rsidRPr="00440A98" w:rsidRDefault="00440A98" w:rsidP="00440A98">
      <w:pPr>
        <w:tabs>
          <w:tab w:val="left" w:pos="1134"/>
        </w:tabs>
        <w:spacing w:line="360" w:lineRule="auto"/>
        <w:ind w:firstLine="709"/>
        <w:jc w:val="both"/>
        <w:rPr>
          <w:sz w:val="28"/>
          <w:szCs w:val="28"/>
          <w:lang w:val="uk-UA"/>
        </w:rPr>
      </w:pPr>
      <w:r w:rsidRPr="00440A98">
        <w:rPr>
          <w:sz w:val="28"/>
          <w:szCs w:val="28"/>
          <w:lang w:val="uk-UA"/>
        </w:rPr>
        <w:t>Сьогодні розробка методологічних та методичних засад комунікаційної діяльності вітчизняних підприємств набуває великого значення у зв'язку з активізацією маркетингових зусиль в умовах ринкової економіки. Визначення цілей маркетингових комунікацій є початковим і найважливішим етапом формування комунікаційної стратегії. Чітка постановка конкретних цілей є необхідною для досягнення очікуваних результатів. Однак, встановлення конкретних комунікаційних цілей може бути складним через невизначеність комунікаційних ефектів, зокрема рекламних ефектів.</w:t>
      </w:r>
    </w:p>
    <w:p w:rsidR="00440A98" w:rsidRPr="00440A98" w:rsidRDefault="00440A98" w:rsidP="00440A98">
      <w:pPr>
        <w:tabs>
          <w:tab w:val="left" w:pos="1134"/>
        </w:tabs>
        <w:spacing w:line="360" w:lineRule="auto"/>
        <w:ind w:firstLine="709"/>
        <w:jc w:val="both"/>
        <w:rPr>
          <w:sz w:val="28"/>
          <w:szCs w:val="28"/>
          <w:lang w:val="uk-UA"/>
        </w:rPr>
      </w:pPr>
      <w:r w:rsidRPr="00440A98">
        <w:rPr>
          <w:sz w:val="28"/>
          <w:szCs w:val="28"/>
          <w:lang w:val="uk-UA"/>
        </w:rPr>
        <w:lastRenderedPageBreak/>
        <w:t xml:space="preserve">Для </w:t>
      </w:r>
      <w:proofErr w:type="spellStart"/>
      <w:r w:rsidRPr="00440A98">
        <w:rPr>
          <w:sz w:val="28"/>
          <w:szCs w:val="28"/>
          <w:lang w:val="uk-UA"/>
        </w:rPr>
        <w:t>готельно</w:t>
      </w:r>
      <w:proofErr w:type="spellEnd"/>
      <w:r w:rsidRPr="00440A98">
        <w:rPr>
          <w:sz w:val="28"/>
          <w:szCs w:val="28"/>
          <w:lang w:val="uk-UA"/>
        </w:rPr>
        <w:t xml:space="preserve">-ресторанного комплексу </w:t>
      </w:r>
      <w:proofErr w:type="spellStart"/>
      <w:r w:rsidRPr="00440A98">
        <w:rPr>
          <w:sz w:val="28"/>
          <w:szCs w:val="28"/>
          <w:lang w:val="uk-UA"/>
        </w:rPr>
        <w:t>Avalon</w:t>
      </w:r>
      <w:proofErr w:type="spellEnd"/>
      <w:r w:rsidRPr="00440A98">
        <w:rPr>
          <w:sz w:val="28"/>
          <w:szCs w:val="28"/>
          <w:lang w:val="uk-UA"/>
        </w:rPr>
        <w:t xml:space="preserve"> </w:t>
      </w:r>
      <w:proofErr w:type="spellStart"/>
      <w:r w:rsidRPr="00440A98">
        <w:rPr>
          <w:sz w:val="28"/>
          <w:szCs w:val="28"/>
          <w:lang w:val="uk-UA"/>
        </w:rPr>
        <w:t>Palace</w:t>
      </w:r>
      <w:proofErr w:type="spellEnd"/>
      <w:r w:rsidRPr="00440A98">
        <w:rPr>
          <w:sz w:val="28"/>
          <w:szCs w:val="28"/>
          <w:lang w:val="uk-UA"/>
        </w:rPr>
        <w:t xml:space="preserve"> пропонується оцінити важливість різних груп комунікаційних цілей (інформування, переконання, нагадування) за допомогою спеціальної форми (додаток К). Це допоможе у визначенні пріоритетів та оптимального розподілу ресурсів.</w:t>
      </w:r>
    </w:p>
    <w:p w:rsidR="00440A98" w:rsidRPr="00440A98" w:rsidRDefault="00440A98" w:rsidP="00440A98">
      <w:pPr>
        <w:tabs>
          <w:tab w:val="left" w:pos="1134"/>
        </w:tabs>
        <w:spacing w:line="360" w:lineRule="auto"/>
        <w:ind w:firstLine="709"/>
        <w:jc w:val="both"/>
        <w:rPr>
          <w:sz w:val="28"/>
          <w:szCs w:val="28"/>
          <w:lang w:val="uk-UA"/>
        </w:rPr>
      </w:pPr>
      <w:r w:rsidRPr="000A186E">
        <w:rPr>
          <w:sz w:val="28"/>
          <w:szCs w:val="28"/>
          <w:lang w:val="uk-UA"/>
        </w:rPr>
        <w:t>Аналіз основних витрат на рекламу є важливим етапом формування та реалізації комунікаційної стратегії комплексу. Визначення річного бюджету на рекламу передбачає розгляд комплексу рішень, включаючи визначення загального обсягу коштів, призначених на комунікаційну політику, а також розподіл цих коштів згідно з бюджетними витратами</w:t>
      </w:r>
      <w:r w:rsidR="00292A7E" w:rsidRPr="00FE30FE">
        <w:rPr>
          <w:sz w:val="28"/>
          <w:szCs w:val="28"/>
        </w:rPr>
        <w:t xml:space="preserve"> [32, </w:t>
      </w:r>
      <w:r w:rsidR="00292A7E">
        <w:rPr>
          <w:sz w:val="28"/>
          <w:szCs w:val="28"/>
          <w:lang w:val="en-GB"/>
        </w:rPr>
        <w:t>c</w:t>
      </w:r>
      <w:r w:rsidR="00292A7E" w:rsidRPr="00FE30FE">
        <w:rPr>
          <w:sz w:val="28"/>
          <w:szCs w:val="28"/>
        </w:rPr>
        <w:t>.422]</w:t>
      </w:r>
      <w:r w:rsidRPr="000A186E">
        <w:rPr>
          <w:sz w:val="28"/>
          <w:szCs w:val="28"/>
          <w:lang w:val="uk-UA"/>
        </w:rPr>
        <w:t>.</w:t>
      </w:r>
    </w:p>
    <w:p w:rsidR="00440A98" w:rsidRPr="00440A98" w:rsidRDefault="00440A98" w:rsidP="00440A98">
      <w:pPr>
        <w:widowControl w:val="0"/>
        <w:spacing w:line="353" w:lineRule="auto"/>
        <w:ind w:firstLine="709"/>
        <w:jc w:val="both"/>
        <w:rPr>
          <w:noProof/>
          <w:sz w:val="28"/>
          <w:szCs w:val="28"/>
          <w:lang w:val="uk-UA" w:eastAsia="uk-UA"/>
        </w:rPr>
      </w:pPr>
      <w:r w:rsidRPr="00440A98">
        <w:rPr>
          <w:noProof/>
          <w:sz w:val="28"/>
          <w:szCs w:val="28"/>
          <w:lang w:val="uk-UA" w:eastAsia="uk-UA"/>
        </w:rPr>
        <w:t>Основні види витрат на комунікаційну політику готельно-ресторанного комплексу Avalon Palace включають адміністративні витрати, які охоплюють оплату праці маркетингового персоналу та інші накладні витрати; витрати на закупівлю реклами у засобах масової інформації; витрати на створення та розповсюдження рекламних матеріалів, PR-акцій та заходів для стимулювання попиту на готельні та ресторанні послуги; виплати рекламним агентствам; та інші витрати, такі як поштові, інформаційні та транспортні витрати.</w:t>
      </w:r>
    </w:p>
    <w:p w:rsidR="00440A98" w:rsidRPr="00440A98" w:rsidRDefault="00440A98" w:rsidP="00440A98">
      <w:pPr>
        <w:widowControl w:val="0"/>
        <w:spacing w:line="353" w:lineRule="auto"/>
        <w:ind w:firstLine="709"/>
        <w:jc w:val="both"/>
        <w:rPr>
          <w:noProof/>
          <w:sz w:val="28"/>
          <w:szCs w:val="28"/>
          <w:lang w:val="uk-UA" w:eastAsia="uk-UA"/>
        </w:rPr>
      </w:pPr>
      <w:r w:rsidRPr="00440A98">
        <w:rPr>
          <w:noProof/>
          <w:sz w:val="28"/>
          <w:szCs w:val="28"/>
          <w:lang w:val="uk-UA" w:eastAsia="uk-UA"/>
        </w:rPr>
        <w:t xml:space="preserve">У роботі </w:t>
      </w:r>
      <w:r w:rsidR="00292A7E">
        <w:rPr>
          <w:noProof/>
          <w:sz w:val="28"/>
          <w:szCs w:val="28"/>
          <w:lang w:val="uk-UA" w:eastAsia="uk-UA"/>
        </w:rPr>
        <w:t>визначено у</w:t>
      </w:r>
      <w:r w:rsidRPr="00440A98">
        <w:rPr>
          <w:noProof/>
          <w:sz w:val="28"/>
          <w:szCs w:val="28"/>
          <w:lang w:val="uk-UA" w:eastAsia="uk-UA"/>
        </w:rPr>
        <w:t xml:space="preserve"> порядку зростання ефективності та витрат методи визначення рекламного бюджету (додаток Л). Один з них - залишковий метод, є найбільш поширеним і використовується готельно-ресторанним комплексом Avalon Palace через його простоту. За допомогою цього методу спочатку прогнозується обсяг продажів на майбутній рік.</w:t>
      </w:r>
    </w:p>
    <w:p w:rsidR="00440A98" w:rsidRDefault="00440A98" w:rsidP="00440A98">
      <w:pPr>
        <w:widowControl w:val="0"/>
        <w:spacing w:line="353" w:lineRule="auto"/>
        <w:ind w:firstLine="709"/>
        <w:jc w:val="both"/>
        <w:rPr>
          <w:noProof/>
          <w:sz w:val="28"/>
          <w:szCs w:val="28"/>
          <w:lang w:val="uk-UA" w:eastAsia="uk-UA"/>
        </w:rPr>
      </w:pPr>
      <w:r w:rsidRPr="00EC6C89">
        <w:rPr>
          <w:noProof/>
          <w:sz w:val="28"/>
          <w:szCs w:val="28"/>
          <w:lang w:val="uk-UA" w:eastAsia="uk-UA"/>
        </w:rPr>
        <w:t>Функції, цілі та завдання елементів комплексу маркетингових комунікацій мають різноманітний характер. Вони відрізняються за принциповими особливостями, які впливають на ефективність вирішення комунікаційних завдань (додаток М).</w:t>
      </w:r>
    </w:p>
    <w:p w:rsidR="00440A98" w:rsidRPr="00440A98" w:rsidRDefault="00440A98" w:rsidP="00440A98">
      <w:pPr>
        <w:widowControl w:val="0"/>
        <w:spacing w:line="353" w:lineRule="auto"/>
        <w:ind w:firstLine="709"/>
        <w:jc w:val="both"/>
        <w:rPr>
          <w:noProof/>
          <w:sz w:val="28"/>
          <w:szCs w:val="28"/>
          <w:lang w:val="uk-UA" w:eastAsia="uk-UA"/>
        </w:rPr>
      </w:pPr>
      <w:r w:rsidRPr="00440A98">
        <w:rPr>
          <w:noProof/>
          <w:sz w:val="28"/>
          <w:szCs w:val="28"/>
          <w:lang w:val="uk-UA" w:eastAsia="uk-UA"/>
        </w:rPr>
        <w:t xml:space="preserve">При розробці стратегії маркетингових комунікацій для поліпшення системи комунікаційного маркетингу важливо враховувати загальноприйняту тенденцію зниження ефективності рекламних кампаній при зростанні витрат. Для успішного функціонування на ринку необхідно шукати методологію, що </w:t>
      </w:r>
      <w:r w:rsidRPr="00440A98">
        <w:rPr>
          <w:noProof/>
          <w:sz w:val="28"/>
          <w:szCs w:val="28"/>
          <w:lang w:val="uk-UA" w:eastAsia="uk-UA"/>
        </w:rPr>
        <w:lastRenderedPageBreak/>
        <w:t>дозволяє ефективно поєднувати різні засоби маркетингових комунікацій.</w:t>
      </w:r>
    </w:p>
    <w:p w:rsidR="00440A98" w:rsidRPr="00440A98" w:rsidRDefault="00440A98" w:rsidP="00440A98">
      <w:pPr>
        <w:widowControl w:val="0"/>
        <w:spacing w:line="353" w:lineRule="auto"/>
        <w:ind w:firstLine="709"/>
        <w:jc w:val="both"/>
        <w:rPr>
          <w:noProof/>
          <w:sz w:val="28"/>
          <w:szCs w:val="28"/>
          <w:lang w:val="uk-UA" w:eastAsia="uk-UA"/>
        </w:rPr>
      </w:pPr>
      <w:r w:rsidRPr="00440A98">
        <w:rPr>
          <w:noProof/>
          <w:sz w:val="28"/>
          <w:szCs w:val="28"/>
          <w:lang w:val="uk-UA" w:eastAsia="uk-UA"/>
        </w:rPr>
        <w:t>В цьому контексті рекомендується застосовувати інтегровані маркетингові комунікації для ГРК Avalon Palace. Модель інтегрованих маркетингових комунікацій можна знайти на рис. 3.1.</w:t>
      </w:r>
    </w:p>
    <w:p w:rsidR="00440A98" w:rsidRPr="00440A98" w:rsidRDefault="00440A98" w:rsidP="00440A98">
      <w:pPr>
        <w:widowControl w:val="0"/>
        <w:spacing w:line="353" w:lineRule="auto"/>
        <w:ind w:firstLine="709"/>
        <w:jc w:val="both"/>
        <w:rPr>
          <w:noProof/>
          <w:sz w:val="28"/>
          <w:szCs w:val="28"/>
          <w:lang w:val="uk-UA" w:eastAsia="uk-UA"/>
        </w:rPr>
      </w:pPr>
      <w:r w:rsidRPr="00440A98">
        <w:rPr>
          <w:noProof/>
          <w:sz w:val="28"/>
          <w:szCs w:val="28"/>
          <w:lang w:val="uk-UA" w:eastAsia="uk-UA"/>
        </w:rPr>
        <w:t>Для поліпшення системи комунікаційного маркетингу ГРК Avalon Palace пропонується:</w:t>
      </w:r>
    </w:p>
    <w:p w:rsidR="00440A98" w:rsidRPr="00440A98" w:rsidRDefault="00440A98" w:rsidP="00440A98">
      <w:pPr>
        <w:pStyle w:val="a9"/>
        <w:widowControl w:val="0"/>
        <w:numPr>
          <w:ilvl w:val="0"/>
          <w:numId w:val="41"/>
        </w:numPr>
        <w:spacing w:line="353" w:lineRule="auto"/>
        <w:jc w:val="both"/>
        <w:rPr>
          <w:noProof/>
          <w:sz w:val="28"/>
          <w:szCs w:val="28"/>
          <w:lang w:val="uk-UA" w:eastAsia="uk-UA"/>
        </w:rPr>
      </w:pPr>
      <w:r w:rsidRPr="00440A98">
        <w:rPr>
          <w:noProof/>
          <w:sz w:val="28"/>
          <w:szCs w:val="28"/>
          <w:lang w:val="uk-UA" w:eastAsia="uk-UA"/>
        </w:rPr>
        <w:t>більше співпрацювати зі споживачами, надавати їм актуальну та точну інформацію;</w:t>
      </w:r>
    </w:p>
    <w:p w:rsidR="00440A98" w:rsidRPr="00440A98" w:rsidRDefault="00440A98" w:rsidP="00440A98">
      <w:pPr>
        <w:pStyle w:val="a9"/>
        <w:widowControl w:val="0"/>
        <w:numPr>
          <w:ilvl w:val="0"/>
          <w:numId w:val="41"/>
        </w:numPr>
        <w:spacing w:line="353" w:lineRule="auto"/>
        <w:jc w:val="both"/>
        <w:rPr>
          <w:noProof/>
          <w:sz w:val="28"/>
          <w:szCs w:val="28"/>
          <w:lang w:val="uk-UA" w:eastAsia="uk-UA"/>
        </w:rPr>
      </w:pPr>
      <w:r w:rsidRPr="00440A98">
        <w:rPr>
          <w:noProof/>
          <w:sz w:val="28"/>
          <w:szCs w:val="28"/>
          <w:lang w:val="uk-UA" w:eastAsia="uk-UA"/>
        </w:rPr>
        <w:t>розміщувати інформативні статті в спеціалізованих виданнях, що описують переваги використання продукції та послуг, діяльність підприємства, рівень кваліфікації персоналу, цінову політику та перспективи розвитку;</w:t>
      </w:r>
    </w:p>
    <w:p w:rsidR="00440A98" w:rsidRPr="00440A98" w:rsidRDefault="00440A98" w:rsidP="00440A98">
      <w:pPr>
        <w:pStyle w:val="a9"/>
        <w:widowControl w:val="0"/>
        <w:numPr>
          <w:ilvl w:val="0"/>
          <w:numId w:val="41"/>
        </w:numPr>
        <w:spacing w:line="353" w:lineRule="auto"/>
        <w:jc w:val="both"/>
        <w:rPr>
          <w:noProof/>
          <w:sz w:val="28"/>
          <w:szCs w:val="28"/>
          <w:lang w:val="uk-UA" w:eastAsia="uk-UA"/>
        </w:rPr>
      </w:pPr>
      <w:r w:rsidRPr="00440A98">
        <w:rPr>
          <w:noProof/>
          <w:sz w:val="28"/>
          <w:szCs w:val="28"/>
          <w:lang w:val="uk-UA" w:eastAsia="uk-UA"/>
        </w:rPr>
        <w:t>здійснювати рекламу в ЗМІ та брати участь у виставках, щоб ознайомити споживачів з асортиментом продукції;</w:t>
      </w:r>
    </w:p>
    <w:p w:rsidR="00440A98" w:rsidRPr="00440A98" w:rsidRDefault="00440A98" w:rsidP="00440A98">
      <w:pPr>
        <w:pStyle w:val="a9"/>
        <w:widowControl w:val="0"/>
        <w:numPr>
          <w:ilvl w:val="0"/>
          <w:numId w:val="41"/>
        </w:numPr>
        <w:spacing w:line="353" w:lineRule="auto"/>
        <w:jc w:val="both"/>
        <w:rPr>
          <w:noProof/>
          <w:sz w:val="28"/>
          <w:szCs w:val="28"/>
          <w:lang w:val="uk-UA" w:eastAsia="uk-UA"/>
        </w:rPr>
      </w:pPr>
      <w:r w:rsidRPr="00440A98">
        <w:rPr>
          <w:noProof/>
          <w:sz w:val="28"/>
          <w:szCs w:val="28"/>
          <w:lang w:val="uk-UA" w:eastAsia="uk-UA"/>
        </w:rPr>
        <w:t>розглянути можливість зміни упаковки продукції.</w:t>
      </w:r>
    </w:p>
    <w:p w:rsidR="00D86B67" w:rsidRPr="00D86B67" w:rsidRDefault="00D86B67" w:rsidP="00D86B67">
      <w:pPr>
        <w:spacing w:line="360" w:lineRule="auto"/>
        <w:jc w:val="both"/>
        <w:rPr>
          <w:sz w:val="28"/>
          <w:szCs w:val="28"/>
          <w:lang w:val="uk-UA"/>
        </w:rPr>
      </w:pPr>
      <w:r w:rsidRPr="00D86B67">
        <w:rPr>
          <w:noProof/>
          <w:sz w:val="28"/>
          <w:szCs w:val="28"/>
          <w:lang w:val="uk-UA" w:eastAsia="uk-UA"/>
        </w:rPr>
        <w:lastRenderedPageBreak/>
        <mc:AlternateContent>
          <mc:Choice Requires="wpc">
            <w:drawing>
              <wp:inline distT="0" distB="0" distL="0" distR="0" wp14:anchorId="3C70507C" wp14:editId="3BCC6C9B">
                <wp:extent cx="6057900" cy="6301740"/>
                <wp:effectExtent l="0" t="0" r="0" b="3810"/>
                <wp:docPr id="338" name="Полотно 3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73" name="Rectangle 5"/>
                        <wps:cNvSpPr>
                          <a:spLocks noChangeArrowheads="1"/>
                        </wps:cNvSpPr>
                        <wps:spPr bwMode="auto">
                          <a:xfrm>
                            <a:off x="114300" y="78105"/>
                            <a:ext cx="5829300" cy="1028700"/>
                          </a:xfrm>
                          <a:prstGeom prst="rect">
                            <a:avLst/>
                          </a:prstGeom>
                          <a:solidFill>
                            <a:srgbClr val="FFFFFF"/>
                          </a:solidFill>
                          <a:ln w="9525">
                            <a:solidFill>
                              <a:srgbClr val="969696"/>
                            </a:solidFill>
                            <a:prstDash val="dash"/>
                            <a:miter lim="800000"/>
                            <a:headEnd/>
                            <a:tailEnd/>
                          </a:ln>
                        </wps:spPr>
                        <wps:bodyPr rot="0" vert="horz" wrap="square" lIns="91440" tIns="45720" rIns="91440" bIns="45720" anchor="t" anchorCtr="0" upright="1">
                          <a:noAutofit/>
                        </wps:bodyPr>
                      </wps:wsp>
                      <wps:wsp>
                        <wps:cNvPr id="274" name="Rectangle 6"/>
                        <wps:cNvSpPr>
                          <a:spLocks noChangeArrowheads="1"/>
                        </wps:cNvSpPr>
                        <wps:spPr bwMode="auto">
                          <a:xfrm>
                            <a:off x="228600" y="201930"/>
                            <a:ext cx="91376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62B2" w:rsidRPr="009F67D4" w:rsidRDefault="00EC62B2" w:rsidP="00D86B67">
                              <w:pPr>
                                <w:jc w:val="center"/>
                                <w:rPr>
                                  <w:b/>
                                  <w:lang w:val="uk-UA"/>
                                </w:rPr>
                              </w:pPr>
                              <w:r w:rsidRPr="009F67D4">
                                <w:rPr>
                                  <w:b/>
                                  <w:lang w:val="uk-UA"/>
                                </w:rPr>
                                <w:t>Цілі</w:t>
                              </w:r>
                            </w:p>
                          </w:txbxContent>
                        </wps:txbx>
                        <wps:bodyPr rot="0" vert="horz" wrap="square" lIns="91440" tIns="45720" rIns="91440" bIns="45720" anchor="t" anchorCtr="0" upright="1">
                          <a:noAutofit/>
                        </wps:bodyPr>
                      </wps:wsp>
                      <wps:wsp>
                        <wps:cNvPr id="275" name="Rectangle 7"/>
                        <wps:cNvSpPr>
                          <a:spLocks noChangeArrowheads="1"/>
                        </wps:cNvSpPr>
                        <wps:spPr bwMode="auto">
                          <a:xfrm>
                            <a:off x="2286000" y="173355"/>
                            <a:ext cx="13716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Цілі бізнесу</w:t>
                              </w:r>
                            </w:p>
                          </w:txbxContent>
                        </wps:txbx>
                        <wps:bodyPr rot="0" vert="horz" wrap="square" lIns="91440" tIns="45720" rIns="91440" bIns="45720" anchor="t" anchorCtr="0" upright="1">
                          <a:noAutofit/>
                        </wps:bodyPr>
                      </wps:wsp>
                      <wps:wsp>
                        <wps:cNvPr id="276" name="Rectangle 8"/>
                        <wps:cNvSpPr>
                          <a:spLocks noChangeArrowheads="1"/>
                        </wps:cNvSpPr>
                        <wps:spPr bwMode="auto">
                          <a:xfrm>
                            <a:off x="1943100" y="697230"/>
                            <a:ext cx="20574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Цілі комунікацій</w:t>
                              </w:r>
                            </w:p>
                          </w:txbxContent>
                        </wps:txbx>
                        <wps:bodyPr rot="0" vert="horz" wrap="square" lIns="91440" tIns="45720" rIns="91440" bIns="45720" anchor="t" anchorCtr="0" upright="1">
                          <a:noAutofit/>
                        </wps:bodyPr>
                      </wps:wsp>
                      <wps:wsp>
                        <wps:cNvPr id="292" name="Rectangle 9"/>
                        <wps:cNvSpPr>
                          <a:spLocks noChangeArrowheads="1"/>
                        </wps:cNvSpPr>
                        <wps:spPr bwMode="auto">
                          <a:xfrm>
                            <a:off x="114300" y="1240155"/>
                            <a:ext cx="5829300" cy="569595"/>
                          </a:xfrm>
                          <a:prstGeom prst="rect">
                            <a:avLst/>
                          </a:prstGeom>
                          <a:solidFill>
                            <a:srgbClr val="FFFFFF"/>
                          </a:solidFill>
                          <a:ln w="9525">
                            <a:solidFill>
                              <a:srgbClr val="C0C0C0"/>
                            </a:solidFill>
                            <a:prstDash val="dash"/>
                            <a:miter lim="800000"/>
                            <a:headEnd/>
                            <a:tailEnd/>
                          </a:ln>
                        </wps:spPr>
                        <wps:bodyPr rot="0" vert="horz" wrap="square" lIns="91440" tIns="45720" rIns="91440" bIns="45720" anchor="t" anchorCtr="0" upright="1">
                          <a:noAutofit/>
                        </wps:bodyPr>
                      </wps:wsp>
                      <wps:wsp>
                        <wps:cNvPr id="293" name="AutoShape 10"/>
                        <wps:cNvCnPr>
                          <a:cxnSpLocks noChangeShapeType="1"/>
                          <a:stCxn id="275" idx="2"/>
                          <a:endCxn id="276" idx="0"/>
                        </wps:cNvCnPr>
                        <wps:spPr bwMode="auto">
                          <a:xfrm>
                            <a:off x="2971800" y="516255"/>
                            <a:ext cx="635"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Rectangle 11"/>
                        <wps:cNvSpPr>
                          <a:spLocks noChangeArrowheads="1"/>
                        </wps:cNvSpPr>
                        <wps:spPr bwMode="auto">
                          <a:xfrm>
                            <a:off x="1943100" y="1363980"/>
                            <a:ext cx="20574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Комунікаційна політика</w:t>
                              </w:r>
                            </w:p>
                          </w:txbxContent>
                        </wps:txbx>
                        <wps:bodyPr rot="0" vert="horz" wrap="square" lIns="91440" tIns="45720" rIns="91440" bIns="45720" anchor="t" anchorCtr="0" upright="1">
                          <a:noAutofit/>
                        </wps:bodyPr>
                      </wps:wsp>
                      <wps:wsp>
                        <wps:cNvPr id="295" name="AutoShape 12"/>
                        <wps:cNvCnPr>
                          <a:cxnSpLocks noChangeShapeType="1"/>
                          <a:stCxn id="276" idx="2"/>
                          <a:endCxn id="294" idx="0"/>
                        </wps:cNvCnPr>
                        <wps:spPr bwMode="auto">
                          <a:xfrm>
                            <a:off x="2971800" y="104013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6" name="Rectangle 13"/>
                        <wps:cNvSpPr>
                          <a:spLocks noChangeArrowheads="1"/>
                        </wps:cNvSpPr>
                        <wps:spPr bwMode="auto">
                          <a:xfrm>
                            <a:off x="114300" y="1905000"/>
                            <a:ext cx="5829300" cy="2506980"/>
                          </a:xfrm>
                          <a:prstGeom prst="rect">
                            <a:avLst/>
                          </a:prstGeom>
                          <a:solidFill>
                            <a:srgbClr val="FFFFFF"/>
                          </a:solidFill>
                          <a:ln w="9525">
                            <a:solidFill>
                              <a:srgbClr val="C0C0C0"/>
                            </a:solidFill>
                            <a:prstDash val="lgDash"/>
                            <a:miter lim="800000"/>
                            <a:headEnd/>
                            <a:tailEnd/>
                          </a:ln>
                        </wps:spPr>
                        <wps:bodyPr rot="0" vert="horz" wrap="square" lIns="91440" tIns="45720" rIns="91440" bIns="45720" anchor="t" anchorCtr="0" upright="1">
                          <a:noAutofit/>
                        </wps:bodyPr>
                      </wps:wsp>
                      <wps:wsp>
                        <wps:cNvPr id="297" name="Rectangle 14"/>
                        <wps:cNvSpPr>
                          <a:spLocks noChangeArrowheads="1"/>
                        </wps:cNvSpPr>
                        <wps:spPr bwMode="auto">
                          <a:xfrm>
                            <a:off x="228600" y="2011680"/>
                            <a:ext cx="2171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62B2" w:rsidRPr="009F67D4" w:rsidRDefault="00EC62B2" w:rsidP="00D86B67">
                              <w:pPr>
                                <w:rPr>
                                  <w:b/>
                                  <w:lang w:val="uk-UA"/>
                                </w:rPr>
                              </w:pPr>
                              <w:r w:rsidRPr="009F67D4">
                                <w:rPr>
                                  <w:b/>
                                  <w:lang w:val="uk-UA"/>
                                </w:rPr>
                                <w:t>Комунікаційні інструменти</w:t>
                              </w:r>
                            </w:p>
                          </w:txbxContent>
                        </wps:txbx>
                        <wps:bodyPr rot="0" vert="horz" wrap="square" lIns="91440" tIns="45720" rIns="91440" bIns="45720" anchor="t" anchorCtr="0" upright="1">
                          <a:noAutofit/>
                        </wps:bodyPr>
                      </wps:wsp>
                      <wps:wsp>
                        <wps:cNvPr id="298" name="Rectangle 15"/>
                        <wps:cNvSpPr>
                          <a:spLocks noChangeArrowheads="1"/>
                        </wps:cNvSpPr>
                        <wps:spPr bwMode="auto">
                          <a:xfrm>
                            <a:off x="2514600" y="3154680"/>
                            <a:ext cx="457200" cy="342900"/>
                          </a:xfrm>
                          <a:prstGeom prst="rect">
                            <a:avLst/>
                          </a:prstGeom>
                          <a:solidFill>
                            <a:srgbClr val="CCFFFF"/>
                          </a:solidFill>
                          <a:ln w="9525">
                            <a:solidFill>
                              <a:srgbClr val="000000"/>
                            </a:solidFill>
                            <a:miter lim="800000"/>
                            <a:headEnd/>
                            <a:tailEnd/>
                          </a:ln>
                        </wps:spPr>
                        <wps:bodyPr rot="0" vert="horz" wrap="square" lIns="91440" tIns="45720" rIns="91440" bIns="45720" anchor="t" anchorCtr="0" upright="1">
                          <a:noAutofit/>
                        </wps:bodyPr>
                      </wps:wsp>
                      <wps:wsp>
                        <wps:cNvPr id="299" name="Rectangle 16"/>
                        <wps:cNvSpPr>
                          <a:spLocks noChangeArrowheads="1"/>
                        </wps:cNvSpPr>
                        <wps:spPr bwMode="auto">
                          <a:xfrm>
                            <a:off x="2514600" y="3497580"/>
                            <a:ext cx="457200" cy="3429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00" name="Rectangle 17"/>
                        <wps:cNvSpPr>
                          <a:spLocks noChangeArrowheads="1"/>
                        </wps:cNvSpPr>
                        <wps:spPr bwMode="auto">
                          <a:xfrm>
                            <a:off x="2971800" y="3497580"/>
                            <a:ext cx="457200" cy="342900"/>
                          </a:xfrm>
                          <a:prstGeom prst="rect">
                            <a:avLst/>
                          </a:prstGeom>
                          <a:solidFill>
                            <a:srgbClr val="CCFFFF"/>
                          </a:solidFill>
                          <a:ln w="9525">
                            <a:solidFill>
                              <a:srgbClr val="000000"/>
                            </a:solidFill>
                            <a:miter lim="800000"/>
                            <a:headEnd/>
                            <a:tailEnd/>
                          </a:ln>
                        </wps:spPr>
                        <wps:bodyPr rot="0" vert="horz" wrap="square" lIns="91440" tIns="45720" rIns="91440" bIns="45720" anchor="t" anchorCtr="0" upright="1">
                          <a:noAutofit/>
                        </wps:bodyPr>
                      </wps:wsp>
                      <wps:wsp>
                        <wps:cNvPr id="301" name="Rectangle 18"/>
                        <wps:cNvSpPr>
                          <a:spLocks noChangeArrowheads="1"/>
                        </wps:cNvSpPr>
                        <wps:spPr bwMode="auto">
                          <a:xfrm>
                            <a:off x="2971800" y="3154680"/>
                            <a:ext cx="457200" cy="34290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02" name="Rectangle 19"/>
                        <wps:cNvSpPr>
                          <a:spLocks noChangeArrowheads="1"/>
                        </wps:cNvSpPr>
                        <wps:spPr bwMode="auto">
                          <a:xfrm>
                            <a:off x="457200" y="25831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Реклама</w:t>
                              </w:r>
                            </w:p>
                          </w:txbxContent>
                        </wps:txbx>
                        <wps:bodyPr rot="0" vert="horz" wrap="square" lIns="91440" tIns="45720" rIns="91440" bIns="45720" anchor="t" anchorCtr="0" upright="1">
                          <a:noAutofit/>
                        </wps:bodyPr>
                      </wps:wsp>
                      <wps:wsp>
                        <wps:cNvPr id="303" name="Rectangle 20"/>
                        <wps:cNvSpPr>
                          <a:spLocks noChangeArrowheads="1"/>
                        </wps:cNvSpPr>
                        <wps:spPr bwMode="auto">
                          <a:xfrm>
                            <a:off x="457200" y="29260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PR</w:t>
                              </w:r>
                            </w:p>
                          </w:txbxContent>
                        </wps:txbx>
                        <wps:bodyPr rot="0" vert="horz" wrap="square" lIns="91440" tIns="45720" rIns="91440" bIns="45720" anchor="t" anchorCtr="0" upright="1">
                          <a:noAutofit/>
                        </wps:bodyPr>
                      </wps:wsp>
                      <wps:wsp>
                        <wps:cNvPr id="304" name="Rectangle 21"/>
                        <wps:cNvSpPr>
                          <a:spLocks noChangeArrowheads="1"/>
                        </wps:cNvSpPr>
                        <wps:spPr bwMode="auto">
                          <a:xfrm>
                            <a:off x="457200" y="32689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Стимулювання збуту</w:t>
                              </w:r>
                            </w:p>
                          </w:txbxContent>
                        </wps:txbx>
                        <wps:bodyPr rot="0" vert="horz" wrap="square" lIns="91440" tIns="45720" rIns="91440" bIns="45720" anchor="t" anchorCtr="0" upright="1">
                          <a:noAutofit/>
                        </wps:bodyPr>
                      </wps:wsp>
                      <wps:wsp>
                        <wps:cNvPr id="305" name="Rectangle 22"/>
                        <wps:cNvSpPr>
                          <a:spLocks noChangeArrowheads="1"/>
                        </wps:cNvSpPr>
                        <wps:spPr bwMode="auto">
                          <a:xfrm>
                            <a:off x="457200" y="36118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Прямий маркетинг</w:t>
                              </w:r>
                            </w:p>
                          </w:txbxContent>
                        </wps:txbx>
                        <wps:bodyPr rot="0" vert="horz" wrap="square" lIns="91440" tIns="45720" rIns="91440" bIns="45720" anchor="t" anchorCtr="0" upright="1">
                          <a:noAutofit/>
                        </wps:bodyPr>
                      </wps:wsp>
                      <wps:wsp>
                        <wps:cNvPr id="306" name="Rectangle 23"/>
                        <wps:cNvSpPr>
                          <a:spLocks noChangeArrowheads="1"/>
                        </wps:cNvSpPr>
                        <wps:spPr bwMode="auto">
                          <a:xfrm>
                            <a:off x="457200" y="39547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Особисті продажі</w:t>
                              </w:r>
                            </w:p>
                          </w:txbxContent>
                        </wps:txbx>
                        <wps:bodyPr rot="0" vert="horz" wrap="square" lIns="91440" tIns="45720" rIns="91440" bIns="45720" anchor="t" anchorCtr="0" upright="1">
                          <a:noAutofit/>
                        </wps:bodyPr>
                      </wps:wsp>
                      <wps:wsp>
                        <wps:cNvPr id="307" name="Rectangle 24"/>
                        <wps:cNvSpPr>
                          <a:spLocks noChangeArrowheads="1"/>
                        </wps:cNvSpPr>
                        <wps:spPr bwMode="auto">
                          <a:xfrm>
                            <a:off x="3886200" y="25831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Інтернет</w:t>
                              </w:r>
                            </w:p>
                          </w:txbxContent>
                        </wps:txbx>
                        <wps:bodyPr rot="0" vert="horz" wrap="square" lIns="91440" tIns="45720" rIns="91440" bIns="45720" anchor="t" anchorCtr="0" upright="1">
                          <a:noAutofit/>
                        </wps:bodyPr>
                      </wps:wsp>
                      <wps:wsp>
                        <wps:cNvPr id="308" name="Rectangle 25"/>
                        <wps:cNvSpPr>
                          <a:spLocks noChangeArrowheads="1"/>
                        </wps:cNvSpPr>
                        <wps:spPr bwMode="auto">
                          <a:xfrm>
                            <a:off x="3886200" y="29260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Мерчандайзинг</w:t>
                              </w:r>
                            </w:p>
                          </w:txbxContent>
                        </wps:txbx>
                        <wps:bodyPr rot="0" vert="horz" wrap="square" lIns="91440" tIns="45720" rIns="91440" bIns="45720" anchor="t" anchorCtr="0" upright="1">
                          <a:noAutofit/>
                        </wps:bodyPr>
                      </wps:wsp>
                      <wps:wsp>
                        <wps:cNvPr id="309" name="Rectangle 26"/>
                        <wps:cNvSpPr>
                          <a:spLocks noChangeArrowheads="1"/>
                        </wps:cNvSpPr>
                        <wps:spPr bwMode="auto">
                          <a:xfrm>
                            <a:off x="3886200" y="32689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Спонсорство</w:t>
                              </w:r>
                            </w:p>
                          </w:txbxContent>
                        </wps:txbx>
                        <wps:bodyPr rot="0" vert="horz" wrap="square" lIns="91440" tIns="45720" rIns="91440" bIns="45720" anchor="t" anchorCtr="0" upright="1">
                          <a:noAutofit/>
                        </wps:bodyPr>
                      </wps:wsp>
                      <wps:wsp>
                        <wps:cNvPr id="310" name="Rectangle 27"/>
                        <wps:cNvSpPr>
                          <a:spLocks noChangeArrowheads="1"/>
                        </wps:cNvSpPr>
                        <wps:spPr bwMode="auto">
                          <a:xfrm>
                            <a:off x="3886200" y="36118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Упаковка</w:t>
                              </w:r>
                            </w:p>
                          </w:txbxContent>
                        </wps:txbx>
                        <wps:bodyPr rot="0" vert="horz" wrap="square" lIns="91440" tIns="45720" rIns="91440" bIns="45720" anchor="t" anchorCtr="0" upright="1">
                          <a:noAutofit/>
                        </wps:bodyPr>
                      </wps:wsp>
                      <wps:wsp>
                        <wps:cNvPr id="311" name="Rectangle 28"/>
                        <wps:cNvSpPr>
                          <a:spLocks noChangeArrowheads="1"/>
                        </wps:cNvSpPr>
                        <wps:spPr bwMode="auto">
                          <a:xfrm>
                            <a:off x="3886200" y="3954780"/>
                            <a:ext cx="1600200" cy="3429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Франчайзинг</w:t>
                              </w:r>
                            </w:p>
                          </w:txbxContent>
                        </wps:txbx>
                        <wps:bodyPr rot="0" vert="horz" wrap="square" lIns="91440" tIns="45720" rIns="91440" bIns="45720" anchor="t" anchorCtr="0" upright="1">
                          <a:noAutofit/>
                        </wps:bodyPr>
                      </wps:wsp>
                      <wps:wsp>
                        <wps:cNvPr id="312" name="AutoShape 29"/>
                        <wps:cNvSpPr>
                          <a:spLocks noChangeArrowheads="1"/>
                        </wps:cNvSpPr>
                        <wps:spPr bwMode="auto">
                          <a:xfrm>
                            <a:off x="3429000" y="3383280"/>
                            <a:ext cx="457200" cy="114300"/>
                          </a:xfrm>
                          <a:prstGeom prst="leftArrow">
                            <a:avLst>
                              <a:gd name="adj1" fmla="val 50000"/>
                              <a:gd name="adj2" fmla="val 10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3" name="AutoShape 30"/>
                        <wps:cNvSpPr>
                          <a:spLocks noChangeArrowheads="1"/>
                        </wps:cNvSpPr>
                        <wps:spPr bwMode="auto">
                          <a:xfrm>
                            <a:off x="2057400" y="3383280"/>
                            <a:ext cx="457200" cy="114300"/>
                          </a:xfrm>
                          <a:prstGeom prst="rightArrow">
                            <a:avLst>
                              <a:gd name="adj1" fmla="val 50000"/>
                              <a:gd name="adj2" fmla="val 10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4" name="Line 31"/>
                        <wps:cNvCnPr>
                          <a:cxnSpLocks noChangeShapeType="1"/>
                        </wps:cNvCnPr>
                        <wps:spPr bwMode="auto">
                          <a:xfrm>
                            <a:off x="228600" y="2468880"/>
                            <a:ext cx="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32"/>
                        <wps:cNvCnPr>
                          <a:cxnSpLocks noChangeShapeType="1"/>
                        </wps:cNvCnPr>
                        <wps:spPr bwMode="auto">
                          <a:xfrm>
                            <a:off x="5714365" y="2468880"/>
                            <a:ext cx="635" cy="1714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33"/>
                        <wps:cNvCnPr>
                          <a:cxnSpLocks noChangeShapeType="1"/>
                        </wps:cNvCnPr>
                        <wps:spPr bwMode="auto">
                          <a:xfrm>
                            <a:off x="228600" y="246888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34"/>
                        <wps:cNvCnPr>
                          <a:cxnSpLocks noChangeShapeType="1"/>
                        </wps:cNvCnPr>
                        <wps:spPr bwMode="auto">
                          <a:xfrm>
                            <a:off x="228600" y="26974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8" name="Line 35"/>
                        <wps:cNvCnPr>
                          <a:cxnSpLocks noChangeShapeType="1"/>
                        </wps:cNvCnPr>
                        <wps:spPr bwMode="auto">
                          <a:xfrm>
                            <a:off x="228600" y="30403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9" name="Line 36"/>
                        <wps:cNvCnPr>
                          <a:cxnSpLocks noChangeShapeType="1"/>
                        </wps:cNvCnPr>
                        <wps:spPr bwMode="auto">
                          <a:xfrm>
                            <a:off x="228600" y="33832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Line 37"/>
                        <wps:cNvCnPr>
                          <a:cxnSpLocks noChangeShapeType="1"/>
                        </wps:cNvCnPr>
                        <wps:spPr bwMode="auto">
                          <a:xfrm>
                            <a:off x="228600" y="37261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9" name="Line 38"/>
                        <wps:cNvCnPr>
                          <a:cxnSpLocks noChangeShapeType="1"/>
                        </wps:cNvCnPr>
                        <wps:spPr bwMode="auto">
                          <a:xfrm>
                            <a:off x="228600" y="40690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0" name="Line 39"/>
                        <wps:cNvCnPr>
                          <a:cxnSpLocks noChangeShapeType="1"/>
                        </wps:cNvCnPr>
                        <wps:spPr bwMode="auto">
                          <a:xfrm flipH="1">
                            <a:off x="5486400" y="26974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1" name="Line 40"/>
                        <wps:cNvCnPr>
                          <a:cxnSpLocks noChangeShapeType="1"/>
                        </wps:cNvCnPr>
                        <wps:spPr bwMode="auto">
                          <a:xfrm flipH="1">
                            <a:off x="5486400" y="30403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2" name="Line 41"/>
                        <wps:cNvCnPr>
                          <a:cxnSpLocks noChangeShapeType="1"/>
                        </wps:cNvCnPr>
                        <wps:spPr bwMode="auto">
                          <a:xfrm flipH="1">
                            <a:off x="5486400" y="33832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Line 42"/>
                        <wps:cNvCnPr>
                          <a:cxnSpLocks noChangeShapeType="1"/>
                        </wps:cNvCnPr>
                        <wps:spPr bwMode="auto">
                          <a:xfrm flipH="1">
                            <a:off x="5486400" y="37261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4" name="Line 43"/>
                        <wps:cNvCnPr>
                          <a:cxnSpLocks noChangeShapeType="1"/>
                        </wps:cNvCnPr>
                        <wps:spPr bwMode="auto">
                          <a:xfrm flipH="1">
                            <a:off x="5486400" y="418338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Rectangle 44"/>
                        <wps:cNvSpPr>
                          <a:spLocks noChangeArrowheads="1"/>
                        </wps:cNvSpPr>
                        <wps:spPr bwMode="auto">
                          <a:xfrm>
                            <a:off x="114300" y="4526280"/>
                            <a:ext cx="5829300" cy="1714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6" name="Rectangle 45"/>
                        <wps:cNvSpPr>
                          <a:spLocks noChangeArrowheads="1"/>
                        </wps:cNvSpPr>
                        <wps:spPr bwMode="auto">
                          <a:xfrm>
                            <a:off x="228600" y="4640580"/>
                            <a:ext cx="1828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62B2" w:rsidRPr="009F67D4" w:rsidRDefault="00EC62B2" w:rsidP="00D86B67">
                              <w:pPr>
                                <w:jc w:val="center"/>
                                <w:rPr>
                                  <w:b/>
                                  <w:lang w:val="uk-UA"/>
                                </w:rPr>
                              </w:pPr>
                              <w:r w:rsidRPr="009F67D4">
                                <w:rPr>
                                  <w:b/>
                                  <w:lang w:val="uk-UA"/>
                                </w:rPr>
                                <w:t>Цільові аудиторії</w:t>
                              </w:r>
                            </w:p>
                          </w:txbxContent>
                        </wps:txbx>
                        <wps:bodyPr rot="0" vert="horz" wrap="square" lIns="91440" tIns="45720" rIns="91440" bIns="45720" anchor="t" anchorCtr="0" upright="1">
                          <a:noAutofit/>
                        </wps:bodyPr>
                      </wps:wsp>
                      <wps:wsp>
                        <wps:cNvPr id="327" name="Rectangle 46"/>
                        <wps:cNvSpPr>
                          <a:spLocks noChangeArrowheads="1"/>
                        </wps:cNvSpPr>
                        <wps:spPr bwMode="auto">
                          <a:xfrm>
                            <a:off x="228600" y="50977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Бізнес-кола</w:t>
                              </w:r>
                            </w:p>
                          </w:txbxContent>
                        </wps:txbx>
                        <wps:bodyPr rot="0" vert="horz" wrap="square" lIns="91440" tIns="45720" rIns="91440" bIns="45720" anchor="t" anchorCtr="0" upright="1">
                          <a:noAutofit/>
                        </wps:bodyPr>
                      </wps:wsp>
                      <wps:wsp>
                        <wps:cNvPr id="328" name="Rectangle 47"/>
                        <wps:cNvSpPr>
                          <a:spLocks noChangeArrowheads="1"/>
                        </wps:cNvSpPr>
                        <wps:spPr bwMode="auto">
                          <a:xfrm>
                            <a:off x="1371600" y="50977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Споживачі</w:t>
                              </w:r>
                            </w:p>
                          </w:txbxContent>
                        </wps:txbx>
                        <wps:bodyPr rot="0" vert="horz" wrap="square" lIns="91440" tIns="45720" rIns="91440" bIns="45720" anchor="t" anchorCtr="0" upright="1">
                          <a:noAutofit/>
                        </wps:bodyPr>
                      </wps:wsp>
                      <wps:wsp>
                        <wps:cNvPr id="329" name="Rectangle 48"/>
                        <wps:cNvSpPr>
                          <a:spLocks noChangeArrowheads="1"/>
                        </wps:cNvSpPr>
                        <wps:spPr bwMode="auto">
                          <a:xfrm>
                            <a:off x="2514600" y="50977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Постачальники</w:t>
                              </w:r>
                            </w:p>
                          </w:txbxContent>
                        </wps:txbx>
                        <wps:bodyPr rot="0" vert="horz" wrap="square" lIns="91440" tIns="45720" rIns="91440" bIns="45720" anchor="t" anchorCtr="0" upright="1">
                          <a:noAutofit/>
                        </wps:bodyPr>
                      </wps:wsp>
                      <wps:wsp>
                        <wps:cNvPr id="330" name="Rectangle 49"/>
                        <wps:cNvSpPr>
                          <a:spLocks noChangeArrowheads="1"/>
                        </wps:cNvSpPr>
                        <wps:spPr bwMode="auto">
                          <a:xfrm>
                            <a:off x="3657600" y="50977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Конкуренти</w:t>
                              </w:r>
                            </w:p>
                          </w:txbxContent>
                        </wps:txbx>
                        <wps:bodyPr rot="0" vert="horz" wrap="square" lIns="91440" tIns="45720" rIns="91440" bIns="45720" anchor="t" anchorCtr="0" upright="1">
                          <a:noAutofit/>
                        </wps:bodyPr>
                      </wps:wsp>
                      <wps:wsp>
                        <wps:cNvPr id="331" name="Rectangle 50"/>
                        <wps:cNvSpPr>
                          <a:spLocks noChangeArrowheads="1"/>
                        </wps:cNvSpPr>
                        <wps:spPr bwMode="auto">
                          <a:xfrm>
                            <a:off x="4800600" y="50977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Інвестори</w:t>
                              </w:r>
                            </w:p>
                          </w:txbxContent>
                        </wps:txbx>
                        <wps:bodyPr rot="0" vert="horz" wrap="square" lIns="91440" tIns="45720" rIns="91440" bIns="45720" anchor="t" anchorCtr="0" upright="1">
                          <a:noAutofit/>
                        </wps:bodyPr>
                      </wps:wsp>
                      <wps:wsp>
                        <wps:cNvPr id="332" name="AutoShape 51"/>
                        <wps:cNvSpPr>
                          <a:spLocks noChangeArrowheads="1"/>
                        </wps:cNvSpPr>
                        <wps:spPr bwMode="auto">
                          <a:xfrm>
                            <a:off x="2857500" y="3840480"/>
                            <a:ext cx="228600" cy="1028700"/>
                          </a:xfrm>
                          <a:prstGeom prst="downArrow">
                            <a:avLst>
                              <a:gd name="adj1" fmla="val 50000"/>
                              <a:gd name="adj2" fmla="val 1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3" name="Rectangle 52"/>
                        <wps:cNvSpPr>
                          <a:spLocks noChangeArrowheads="1"/>
                        </wps:cNvSpPr>
                        <wps:spPr bwMode="auto">
                          <a:xfrm>
                            <a:off x="228600" y="56692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Представники ЗМІ</w:t>
                              </w:r>
                            </w:p>
                          </w:txbxContent>
                        </wps:txbx>
                        <wps:bodyPr rot="0" vert="horz" wrap="square" lIns="91440" tIns="45720" rIns="91440" bIns="45720" anchor="t" anchorCtr="0" upright="1">
                          <a:noAutofit/>
                        </wps:bodyPr>
                      </wps:wsp>
                      <wps:wsp>
                        <wps:cNvPr id="334" name="Rectangle 53"/>
                        <wps:cNvSpPr>
                          <a:spLocks noChangeArrowheads="1"/>
                        </wps:cNvSpPr>
                        <wps:spPr bwMode="auto">
                          <a:xfrm>
                            <a:off x="1371600" y="56692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Громадські організації</w:t>
                              </w:r>
                            </w:p>
                          </w:txbxContent>
                        </wps:txbx>
                        <wps:bodyPr rot="0" vert="horz" wrap="square" lIns="91440" tIns="45720" rIns="91440" bIns="45720" anchor="t" anchorCtr="0" upright="1">
                          <a:noAutofit/>
                        </wps:bodyPr>
                      </wps:wsp>
                      <wps:wsp>
                        <wps:cNvPr id="335" name="Rectangle 54"/>
                        <wps:cNvSpPr>
                          <a:spLocks noChangeArrowheads="1"/>
                        </wps:cNvSpPr>
                        <wps:spPr bwMode="auto">
                          <a:xfrm>
                            <a:off x="2514600" y="56692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Мешканці територій</w:t>
                              </w:r>
                            </w:p>
                          </w:txbxContent>
                        </wps:txbx>
                        <wps:bodyPr rot="0" vert="horz" wrap="square" lIns="91440" tIns="45720" rIns="91440" bIns="45720" anchor="t" anchorCtr="0" upright="1">
                          <a:noAutofit/>
                        </wps:bodyPr>
                      </wps:wsp>
                      <wps:wsp>
                        <wps:cNvPr id="336" name="Rectangle 55"/>
                        <wps:cNvSpPr>
                          <a:spLocks noChangeArrowheads="1"/>
                        </wps:cNvSpPr>
                        <wps:spPr bwMode="auto">
                          <a:xfrm>
                            <a:off x="3657600" y="56692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Органи влади</w:t>
                              </w:r>
                            </w:p>
                          </w:txbxContent>
                        </wps:txbx>
                        <wps:bodyPr rot="0" vert="horz" wrap="square" lIns="91440" tIns="45720" rIns="91440" bIns="45720" anchor="t" anchorCtr="0" upright="1">
                          <a:noAutofit/>
                        </wps:bodyPr>
                      </wps:wsp>
                      <wps:wsp>
                        <wps:cNvPr id="337" name="Rectangle 56"/>
                        <wps:cNvSpPr>
                          <a:spLocks noChangeArrowheads="1"/>
                        </wps:cNvSpPr>
                        <wps:spPr bwMode="auto">
                          <a:xfrm>
                            <a:off x="4800600" y="5669280"/>
                            <a:ext cx="1028700" cy="457200"/>
                          </a:xfrm>
                          <a:prstGeom prst="rect">
                            <a:avLst/>
                          </a:prstGeom>
                          <a:solidFill>
                            <a:srgbClr val="FFFFFF"/>
                          </a:solidFill>
                          <a:ln w="9525">
                            <a:solidFill>
                              <a:srgbClr val="000000"/>
                            </a:solidFill>
                            <a:miter lim="800000"/>
                            <a:headEnd/>
                            <a:tailEnd/>
                          </a:ln>
                        </wps:spPr>
                        <wps:txbx>
                          <w:txbxContent>
                            <w:p w:rsidR="00EC62B2" w:rsidRPr="009F67D4" w:rsidRDefault="00EC62B2" w:rsidP="00D86B67">
                              <w:pPr>
                                <w:jc w:val="center"/>
                                <w:rPr>
                                  <w:lang w:val="uk-UA"/>
                                </w:rPr>
                              </w:pPr>
                              <w:r w:rsidRPr="009F67D4">
                                <w:rPr>
                                  <w:lang w:val="uk-UA"/>
                                </w:rPr>
                                <w:t>Персонал</w:t>
                              </w:r>
                            </w:p>
                          </w:txbxContent>
                        </wps:txbx>
                        <wps:bodyPr rot="0" vert="horz" wrap="square" lIns="91440" tIns="45720" rIns="91440" bIns="45720" anchor="t" anchorCtr="0" upright="1">
                          <a:noAutofit/>
                        </wps:bodyPr>
                      </wps:wsp>
                    </wpc:wpc>
                  </a:graphicData>
                </a:graphic>
              </wp:inline>
            </w:drawing>
          </mc:Choice>
          <mc:Fallback xmlns:w15="http://schemas.microsoft.com/office/word/2012/wordml">
            <w:pict>
              <v:group w14:anchorId="3C70507C" id="Полотно 338" o:spid="_x0000_s1107" editas="canvas" style="width:477pt;height:496.2pt;mso-position-horizontal-relative:char;mso-position-vertical-relative:line" coordsize="60579,63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">
                <v:shape id="_x0000_s1108" type="#_x0000_t75" style="position:absolute;width:60579;height:63017;visibility:visible;mso-wrap-style:square">
                  <v:fill o:detectmouseclick="t"/>
                  <v:path o:connecttype="none"/>
                </v:shape>
                <v:rect id="Rectangle 5" o:spid="_x0000_s1109" style="position:absolute;left:1143;top:781;width:5829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2iqsYA&#10;AADcAAAADwAAAGRycy9kb3ducmV2LnhtbESPQWvCQBSE74L/YXlCb82mabElugZtkYqHQpJevD2y&#10;r0kw+zZkt5r6612h4HGYmW+YZTaaTpxocK1lBU9RDIK4srrlWsF3uX18A+E8ssbOMin4IwfZajpZ&#10;YqrtmXM6Fb4WAcIuRQWN930qpasaMugi2xMH78cOBn2QQy31gOcAN51M4nguDbYcFhrs6b2h6lj8&#10;GgW0ie2lNO7yefz40tuXw77Pi7lSD7NxvQDhafT38H97pxUkr89wOxOO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E2iqsYAAADcAAAADwAAAAAAAAAAAAAAAACYAgAAZHJz&#10;L2Rvd25yZXYueG1sUEsFBgAAAAAEAAQA9QAAAIsDAAAAAA==&#10;" strokecolor="#969696">
                  <v:stroke dashstyle="dash"/>
                </v:rect>
                <v:rect id="Rectangle 6" o:spid="_x0000_s1110" style="position:absolute;left:2286;top:2019;width:913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C0MsUA&#10;AADcAAAADwAAAGRycy9kb3ducmV2LnhtbESPT2sCMRTE74LfITyht5rU2q2uG0UKQsH20LXg9bF5&#10;+4duXtZN1O23b4SCx2FmfsNkm8G24kK9bxxreJoqEMSFMw1XGr4Pu8cFCB+QDbaOScMvedisx6MM&#10;U+Ou/EWXPFQiQtinqKEOoUul9EVNFv3UdcTRK11vMUTZV9L0eI1w28qZUom02HBcqLGjt5qKn/xs&#10;NWAyN6fP8vnjsD8nuKwGtXs5Kq0fJsN2BSLQEO7h//a70TB7ncPt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ELQyxQAAANwAAAAPAAAAAAAAAAAAAAAAAJgCAABkcnMv&#10;ZG93bnJldi54bWxQSwUGAAAAAAQABAD1AAAAigMAAAAA&#10;" stroked="f">
                  <v:textbox>
                    <w:txbxContent>
                      <w:p w:rsidR="00185EDF" w:rsidRPr="009F67D4" w:rsidRDefault="00185EDF" w:rsidP="00D86B67">
                        <w:pPr>
                          <w:jc w:val="center"/>
                          <w:rPr>
                            <w:b/>
                            <w:lang w:val="uk-UA"/>
                          </w:rPr>
                        </w:pPr>
                        <w:r w:rsidRPr="009F67D4">
                          <w:rPr>
                            <w:b/>
                            <w:lang w:val="uk-UA"/>
                          </w:rPr>
                          <w:t>Цілі</w:t>
                        </w:r>
                      </w:p>
                    </w:txbxContent>
                  </v:textbox>
                </v:rect>
                <v:rect id="Rectangle 7" o:spid="_x0000_s1111" style="position:absolute;left:22860;top:1733;width:13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vOC8UA&#10;AADcAAAADwAAAGRycy9kb3ducmV2LnhtbESPzW7CMBCE70h9B2sr9QYOqfpDiIMQFRU9QnLhtsTb&#10;JCVeR7GBlKfHSJV6HM3MN5p0MZhWnKl3jWUF00kEgri0uuFKQZGvx+8gnEfW2FomBb/kYJE9jFJM&#10;tL3wls47X4kAYZeggtr7LpHSlTUZdBPbEQfv2/YGfZB9JXWPlwA3rYyj6FUabDgs1NjRqqbyuDsZ&#10;BYcmLvC6zT8jM1s/+68h/zntP5R6ehyWcxCeBv8f/mtvtIL47Q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84L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Цілі бізнесу</w:t>
                        </w:r>
                      </w:p>
                    </w:txbxContent>
                  </v:textbox>
                </v:rect>
                <v:rect id="Rectangle 8" o:spid="_x0000_s1112" style="position:absolute;left:19431;top:6972;width:2057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lQfMUA&#10;AADcAAAADwAAAGRycy9kb3ducmV2LnhtbESPQWvCQBSE74X+h+UVeqsbU4htmlXEYtGjxktvr9nX&#10;JDX7NmTXJPrrXUHocZiZb5hsMZpG9NS52rKC6SQCQVxYXXOp4JCvX95AOI+ssbFMCs7kYDF/fMgw&#10;1XbgHfV7X4oAYZeigsr7NpXSFRUZdBPbEgfv13YGfZBdKXWHQ4CbRsZRlEiDNYeFCltaVVQc9yej&#10;4KeOD3jZ5V+ReV+/+u2Y/52+P5V6fhqXHyA8jf4/fG9vtIJ4ls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KVB8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Цілі комунікацій</w:t>
                        </w:r>
                      </w:p>
                    </w:txbxContent>
                  </v:textbox>
                </v:rect>
                <v:rect id="Rectangle 9" o:spid="_x0000_s1113" style="position:absolute;left:1143;top:12401;width:58293;height:5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kgeMIA&#10;AADcAAAADwAAAGRycy9kb3ducmV2LnhtbESPQYvCMBSE78L+h/AEb5q2gnS7RpF1F+rR6sXbo3m2&#10;xealNLHWf79ZEDwOM/MNs96OphUD9a6xrCBeRCCIS6sbrhScT7/zFITzyBpby6TgSQ62m4/JGjNt&#10;H3ykofCVCBB2GSqove8yKV1Zk0G3sB1x8K62N+iD7Cupe3wEuGllEkUrabDhsFBjR981lbfibhTo&#10;dDkU6VLLyzFvqkv+E+f7Q6zUbDruvkB4Gv07/GrnWkHymcD/mXA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iSB4wgAAANwAAAAPAAAAAAAAAAAAAAAAAJgCAABkcnMvZG93&#10;bnJldi54bWxQSwUGAAAAAAQABAD1AAAAhwMAAAAA&#10;" strokecolor="silver">
                  <v:stroke dashstyle="dash"/>
                </v:rect>
                <v:shape id="AutoShape 10" o:spid="_x0000_s1114" type="#_x0000_t32" style="position:absolute;left:29718;top:5162;width:6;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JEGMYAAADcAAAADwAAAGRycy9kb3ducmV2LnhtbESPT2vCQBTE7wW/w/KE3upGC8VEVymF&#10;ilg8+IfQ3h7ZZxKafRt2V41+elcQPA4z8xtmOu9MI07kfG1ZwXCQgCAurK65VLDffb+NQfiArLGx&#10;TAou5GE+671MMdP2zBs6bUMpIoR9hgqqENpMSl9UZNAPbEscvYN1BkOUrpTa4TnCTSNHSfIhDdYc&#10;Fyps6aui4n97NAp+f9JjfsnXtMqH6eoPnfHX3UKp1373OQERqAvP8KO91ApG6Tv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CRBjGAAAA3AAAAA8AAAAAAAAA&#10;AAAAAAAAoQIAAGRycy9kb3ducmV2LnhtbFBLBQYAAAAABAAEAPkAAACUAwAAAAA=&#10;">
                  <v:stroke endarrow="block"/>
                </v:shape>
                <v:rect id="Rectangle 11" o:spid="_x0000_s1115" style="position:absolute;left:19431;top:13639;width:2057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uNasQA&#10;AADcAAAADwAAAGRycy9kb3ducmV2LnhtbESPQYvCMBSE74L/IbyFvWm6XVm0GkUURY9aL96ezbPt&#10;bvNSmqjVX2+EBY/DzHzDTGatqcSVGldaVvDVj0AQZ1aXnCs4pKveEITzyBory6TgTg5m025ngom2&#10;N97Rde9zESDsElRQeF8nUrqsIIOub2vi4J1tY9AH2eRSN3gLcFPJOIp+pMGSw0KBNS0Kyv72F6Pg&#10;VMYHfOzSdWRGq2+/bdPfy3Gp1OdHOx+D8NT6d/i/vdEK4tEA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7jWrEAAAA3AAAAA8AAAAAAAAAAAAAAAAAmAIAAGRycy9k&#10;b3ducmV2LnhtbFBLBQYAAAAABAAEAPUAAACJAwAAAAA=&#10;">
                  <v:textbox>
                    <w:txbxContent>
                      <w:p w:rsidR="00185EDF" w:rsidRPr="009F67D4" w:rsidRDefault="00185EDF" w:rsidP="00D86B67">
                        <w:pPr>
                          <w:jc w:val="center"/>
                          <w:rPr>
                            <w:lang w:val="uk-UA"/>
                          </w:rPr>
                        </w:pPr>
                        <w:r w:rsidRPr="009F67D4">
                          <w:rPr>
                            <w:lang w:val="uk-UA"/>
                          </w:rPr>
                          <w:t>Комунікаційна політика</w:t>
                        </w:r>
                      </w:p>
                    </w:txbxContent>
                  </v:textbox>
                </v:rect>
                <v:shape id="AutoShape 12" o:spid="_x0000_s1116" type="#_x0000_t32" style="position:absolute;left:29718;top:10401;width:6;height:32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d598YAAADcAAAADwAAAGRycy9kb3ducmV2LnhtbESPT2vCQBTE7wW/w/KE3upGocVEVymF&#10;ilg8+IfQ3h7ZZxKafRt2V41+elcQPA4z8xtmOu9MI07kfG1ZwXCQgCAurK65VLDffb+NQfiArLGx&#10;TAou5GE+671MMdP2zBs6bUMpIoR9hgqqENpMSl9UZNAPbEscvYN1BkOUrpTa4TnCTSNHSfIhDdYc&#10;Fyps6aui4n97NAp+f9JjfsnXtMqH6eoPnfHX3UKp1373OQERqAvP8KO91ApG6Tv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neffGAAAA3AAAAA8AAAAAAAAA&#10;AAAAAAAAoQIAAGRycy9kb3ducmV2LnhtbFBLBQYAAAAABAAEAPkAAACUAwAAAAA=&#10;">
                  <v:stroke endarrow="block"/>
                </v:shape>
                <v:rect id="Rectangle 13" o:spid="_x0000_s1117" style="position:absolute;left:1143;top:19050;width:58293;height:250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ceAcUA&#10;AADcAAAADwAAAGRycy9kb3ducmV2LnhtbESPQWvCQBSE7wX/w/IEb3Wjh1Cjq4igtSC0JiIeH9ln&#10;Esy+Ddltkv77bqHgcZiZb5jVZjC16Kh1lWUFs2kEgji3uuJCwSXbv76BcB5ZY22ZFPyQg8169LLC&#10;RNuez9SlvhABwi5BBaX3TSKly0sy6Ka2IQ7e3bYGfZBtIXWLfYCbWs6jKJYGKw4LJTa0Kyl/pN9G&#10;QZ/yR4ef1+3iwNns9JWd3uNbrtRkPGyXIDwN/hn+bx+1gvkihr8z4Qj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Jx4BxQAAANwAAAAPAAAAAAAAAAAAAAAAAJgCAABkcnMv&#10;ZG93bnJldi54bWxQSwUGAAAAAAQABAD1AAAAigMAAAAA&#10;" strokecolor="silver">
                  <v:stroke dashstyle="longDash"/>
                </v:rect>
                <v:rect id="Rectangle 14" o:spid="_x0000_s1118" style="position:absolute;left:2286;top:20116;width:2171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7Mv8UA&#10;AADcAAAADwAAAGRycy9kb3ducmV2LnhtbESPT2sCMRTE74LfITyht5po2627NYoIQqHtoWvB62Pz&#10;9g/dvKybqOu3N4WCx2FmfsMs14NtxZl63zjWMJsqEMSFMw1XGn72u8cFCB+QDbaOScOVPKxX49ES&#10;M+Mu/E3nPFQiQthnqKEOocuk9EVNFv3UdcTRK11vMUTZV9L0eIlw28q5Uom02HBcqLGjbU3Fb36y&#10;GjB5Nsev8ulz/3FKMK0GtXs5KK0fJsPmDUSgIdzD/+13o2GevsLfmX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zsy/xQAAANwAAAAPAAAAAAAAAAAAAAAAAJgCAABkcnMv&#10;ZG93bnJldi54bWxQSwUGAAAAAAQABAD1AAAAigMAAAAA&#10;" stroked="f">
                  <v:textbox>
                    <w:txbxContent>
                      <w:p w:rsidR="00185EDF" w:rsidRPr="009F67D4" w:rsidRDefault="00185EDF" w:rsidP="00D86B67">
                        <w:pPr>
                          <w:rPr>
                            <w:b/>
                            <w:lang w:val="uk-UA"/>
                          </w:rPr>
                        </w:pPr>
                        <w:r w:rsidRPr="009F67D4">
                          <w:rPr>
                            <w:b/>
                            <w:lang w:val="uk-UA"/>
                          </w:rPr>
                          <w:t>Комунікаційні інструменти</w:t>
                        </w:r>
                      </w:p>
                    </w:txbxContent>
                  </v:textbox>
                </v:rect>
                <v:rect id="Rectangle 15" o:spid="_x0000_s1119" style="position:absolute;left:25146;top:31546;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opLsIA&#10;AADcAAAADwAAAGRycy9kb3ducmV2LnhtbERPTYvCMBC9C/6HMIIXWVM9iHaNIoq6wqLYXdHj0Ixt&#10;sZmUJqv1328OgsfH+57OG1OKO9WusKxg0I9AEKdWF5wp+P1Zf4xBOI+ssbRMCp7kYD5rt6YYa/vg&#10;I90Tn4kQwi5GBbn3VSylS3My6Pq2Ig7c1dYGfYB1JnWNjxBuSjmMopE0WHBoyLGiZU7pLfkzCg6n&#10;7cTscLc6m+JCtPlO/L63VKrbaRafIDw1/i1+ub+0guEkrA1nwhGQ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yikuwgAAANwAAAAPAAAAAAAAAAAAAAAAAJgCAABkcnMvZG93&#10;bnJldi54bWxQSwUGAAAAAAQABAD1AAAAhwMAAAAA&#10;" fillcolor="#cff"/>
                <v:rect id="Rectangle 16" o:spid="_x0000_s1120" style="position:absolute;left:25146;top:34975;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byecUA&#10;AADcAAAADwAAAGRycy9kb3ducmV2LnhtbESPT2vCQBTE7wW/w/KE3urGQEsSXUX8h16kjeL5kX0m&#10;wezbkF01fvuuUOhxmJnfMNN5bxpxp87VlhWMRxEI4sLqmksFp+PmIwHhPLLGxjIpeJKD+WzwNsVM&#10;2wf/0D33pQgQdhkqqLxvMyldUZFBN7ItcfAutjPog+xKqTt8BLhpZBxFX9JgzWGhwpaWFRXX/GYU&#10;bE/t/povn3Fy+P5c58nqnF4OZ6Xeh/1iAsJT7//Df+2dVhCnKbzOhCMgZ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xvJ5xQAAANwAAAAPAAAAAAAAAAAAAAAAAJgCAABkcnMv&#10;ZG93bnJldi54bWxQSwUGAAAAAAQABAD1AAAAigMAAAAA&#10;" fillcolor="yellow"/>
                <v:rect id="Rectangle 17" o:spid="_x0000_s1121" style="position:absolute;left:29718;top:34975;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e/MsMA&#10;AADcAAAADwAAAGRycy9kb3ducmV2LnhtbERPTWvCQBC9F/wPywheim6qUDS6BklprSCKUdHjkB2T&#10;0OxsyG41/ffdQ6HHx/teJJ2pxZ1aV1lW8DKKQBDnVldcKDgd34dTEM4ja6wtk4IfcpAse08LjLV9&#10;8IHumS9ECGEXo4LS+yaW0uUlGXQj2xAH7mZbgz7AtpC6xUcIN7UcR9GrNFhxaCixobSk/Cv7Ngr2&#10;5/XMbHDzdjHVlehjm/ndc6rUoN+t5iA8df5f/Of+1AomUZgfzoQj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le/MsMAAADcAAAADwAAAAAAAAAAAAAAAACYAgAAZHJzL2Rv&#10;d25yZXYueG1sUEsFBgAAAAAEAAQA9QAAAIgDAAAAAA==&#10;" fillcolor="#cff"/>
                <v:rect id="Rectangle 18" o:spid="_x0000_s1122" style="position:absolute;left:29718;top:31546;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kZcUA&#10;AADcAAAADwAAAGRycy9kb3ducmV2LnhtbESPT4vCMBTE78J+h/AEb5qqKLUaZfEfuxfZreL50Tzb&#10;YvNSmqj1228WBI/DzPyGWaxaU4k7Na60rGA4iEAQZ1aXnCs4HXf9GITzyBory6TgSQ5Wy4/OAhNt&#10;H/xL99TnIkDYJaig8L5OpHRZQQbdwNbEwbvYxqAPssmlbvAR4KaSoyiaSoMlh4UCa1oXlF3Tm1Gw&#10;P9Xf13T9HMWHn8k2jTfn2eVwVqrXbT/nIDy1/h1+tb+0gnE0hP8z4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W2RlxQAAANwAAAAPAAAAAAAAAAAAAAAAAJgCAABkcnMv&#10;ZG93bnJldi54bWxQSwUGAAAAAAQABAD1AAAAigMAAAAA&#10;" fillcolor="yellow"/>
                <v:rect id="Rectangle 19" o:spid="_x0000_s1123" style="position:absolute;left:4572;top:25831;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qn8QA&#10;AADcAAAADwAAAGRycy9kb3ducmV2LnhtbESPQWvCQBSE7wX/w/IEb3XXCNJGN6FYLHrUeOntmX0m&#10;sdm3Ibtq2l/fLRQ8DjPzDbPKB9uKG/W+caxhNlUgiEtnGq40HIvN8wsIH5ANto5Jwzd5yLPR0wpT&#10;4+68p9shVCJC2KeooQ6hS6X0ZU0W/dR1xNE7u95iiLKvpOnxHuG2lYlSC2mx4bhQY0frmsqvw9Vq&#10;ODXJEX/2xYeyr5t52A3F5fr5rvVkPLwtQQQawiP8394aDXOVwN+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1Kp/EAAAA3AAAAA8AAAAAAAAAAAAAAAAAmAIAAGRycy9k&#10;b3ducmV2LnhtbFBLBQYAAAAABAAEAPUAAACJAwAAAAA=&#10;">
                  <v:textbox>
                    <w:txbxContent>
                      <w:p w:rsidR="00185EDF" w:rsidRPr="009F67D4" w:rsidRDefault="00185EDF" w:rsidP="00D86B67">
                        <w:pPr>
                          <w:jc w:val="center"/>
                          <w:rPr>
                            <w:lang w:val="uk-UA"/>
                          </w:rPr>
                        </w:pPr>
                        <w:r w:rsidRPr="009F67D4">
                          <w:rPr>
                            <w:lang w:val="uk-UA"/>
                          </w:rPr>
                          <w:t>Реклама</w:t>
                        </w:r>
                      </w:p>
                    </w:txbxContent>
                  </v:textbox>
                </v:rect>
                <v:rect id="Rectangle 20" o:spid="_x0000_s1124" style="position:absolute;left:4572;top:29260;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mPBMUA&#10;AADcAAAADwAAAGRycy9kb3ducmV2LnhtbESPQWvCQBSE7wX/w/KE3uquBkpN3QRRlPaoycXba/Y1&#10;Sc2+DdlV0/76bqHgcZiZb5hVPtpOXGnwrWMN85kCQVw503KtoSx2Ty8gfEA22DkmDd/kIc8mDytM&#10;jbvxga7HUIsIYZ+ihiaEPpXSVw1Z9DPXE0fv0w0WQ5RDLc2Atwi3nVwo9SwtthwXGuxp01B1Pl6s&#10;ho92UeLPodgru9wl4X0svi6nrdaP03H9CiLQGO7h//ab0ZCoBP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uY8E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PR</w:t>
                        </w:r>
                      </w:p>
                    </w:txbxContent>
                  </v:textbox>
                </v:rect>
                <v:rect id="Rectangle 21" o:spid="_x0000_s1125" style="position:absolute;left:4572;top:32689;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AXcMQA&#10;AADcAAAADwAAAGRycy9kb3ducmV2LnhtbESPQWsCMRSE7wX/Q3iCt5pUS9HVKKIo9ajrxdtz89xd&#10;u3lZNlHX/vpGKHgcZuYbZjpvbSVu1PjSsYaPvgJBnDlTcq7hkK7fRyB8QDZYOSYND/Iwn3XeppgY&#10;d+cd3fYhFxHCPkENRQh1IqXPCrLo+64mjt7ZNRZDlE0uTYP3CLeVHCj1JS2WHBcKrGlZUPazv1oN&#10;p3JwwN9dulF2vB6GbZterseV1r1uu5iACNSGV/i//W00DNUn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QF3DEAAAA3AAAAA8AAAAAAAAAAAAAAAAAmAIAAGRycy9k&#10;b3ducmV2LnhtbFBLBQYAAAAABAAEAPUAAACJAwAAAAA=&#10;">
                  <v:textbox>
                    <w:txbxContent>
                      <w:p w:rsidR="00185EDF" w:rsidRPr="009F67D4" w:rsidRDefault="00185EDF" w:rsidP="00D86B67">
                        <w:pPr>
                          <w:jc w:val="center"/>
                          <w:rPr>
                            <w:lang w:val="uk-UA"/>
                          </w:rPr>
                        </w:pPr>
                        <w:r w:rsidRPr="009F67D4">
                          <w:rPr>
                            <w:lang w:val="uk-UA"/>
                          </w:rPr>
                          <w:t>Стимулювання збуту</w:t>
                        </w:r>
                      </w:p>
                    </w:txbxContent>
                  </v:textbox>
                </v:rect>
                <v:rect id="Rectangle 22" o:spid="_x0000_s1126" style="position:absolute;left:4572;top:36118;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68QA&#10;AADcAAAADwAAAGRycy9kb3ducmV2LnhtbESPQWsCMRSE7wX/Q3iCt5pUadHVKKIo9ajrxdtz89xd&#10;u3lZNlHX/vpGKHgcZuYbZjpvbSVu1PjSsYaPvgJBnDlTcq7hkK7fRyB8QDZYOSYND/Iwn3XeppgY&#10;d+cd3fYhFxHCPkENRQh1IqXPCrLo+64mjt7ZNRZDlE0uTYP3CLeVHCj1JS2WHBcKrGlZUPazv1oN&#10;p3JwwN9dulF2vB6GbZterseV1r1uu5iACNSGV/i//W00DNUn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csuvEAAAA3AAAAA8AAAAAAAAAAAAAAAAAmAIAAGRycy9k&#10;b3ducmV2LnhtbFBLBQYAAAAABAAEAPUAAACJAwAAAAA=&#10;">
                  <v:textbox>
                    <w:txbxContent>
                      <w:p w:rsidR="00185EDF" w:rsidRPr="009F67D4" w:rsidRDefault="00185EDF" w:rsidP="00D86B67">
                        <w:pPr>
                          <w:jc w:val="center"/>
                          <w:rPr>
                            <w:lang w:val="uk-UA"/>
                          </w:rPr>
                        </w:pPr>
                        <w:r w:rsidRPr="009F67D4">
                          <w:rPr>
                            <w:lang w:val="uk-UA"/>
                          </w:rPr>
                          <w:t>Прямий маркетинг</w:t>
                        </w:r>
                      </w:p>
                    </w:txbxContent>
                  </v:textbox>
                </v:rect>
                <v:rect id="Rectangle 23" o:spid="_x0000_s1127" style="position:absolute;left:4572;top:39547;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snMUA&#10;AADcAAAADwAAAGRycy9kb3ducmV2LnhtbESPQWsCMRSE74X+h/AK3mqigrRbo4iitMfd9eLtuXnd&#10;Tbt5WTZRt/31Rij0OMzMN8xiNbhWXKgP1rOGyViBIK68sVxrOJS75xcQISIbbD2Thh8KsFo+Piww&#10;M/7KOV2KWIsE4ZChhibGLpMyVA05DGPfESfv0/cOY5J9LU2P1wR3rZwqNZcOLaeFBjvaNFR9F2en&#10;4WSnB/zNy71yr7tZ/BjKr/Nxq/XoaVi/gYg0xP/wX/vdaJipOdzPp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ziyc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Особисті продажі</w:t>
                        </w:r>
                      </w:p>
                    </w:txbxContent>
                  </v:textbox>
                </v:rect>
                <v:rect id="Rectangle 24" o:spid="_x0000_s1128" style="position:absolute;left:38862;top:25831;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KJB8QA&#10;AADcAAAADwAAAGRycy9kb3ducmV2LnhtbESPQWsCMRSE7wX/Q3iCt5pUodXVKKIo9ajrxdtz89xd&#10;u3lZNlHX/vpGKHgcZuYbZjpvbSVu1PjSsYaPvgJBnDlTcq7hkK7fRyB8QDZYOSYND/Iwn3XeppgY&#10;d+cd3fYhFxHCPkENRQh1IqXPCrLo+64mjt7ZNRZDlE0uTYP3CLeVHCj1KS2WHBcKrGlZUPazv1oN&#10;p3JwwN9dulF2vB6GbZterseV1r1uu5iACNSGV/i//W00DNUX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CiQfEAAAA3AAAAA8AAAAAAAAAAAAAAAAAmAIAAGRycy9k&#10;b3ducmV2LnhtbFBLBQYAAAAABAAEAPUAAACJAwAAAAA=&#10;">
                  <v:textbox>
                    <w:txbxContent>
                      <w:p w:rsidR="00185EDF" w:rsidRPr="009F67D4" w:rsidRDefault="00185EDF" w:rsidP="00D86B67">
                        <w:pPr>
                          <w:jc w:val="center"/>
                          <w:rPr>
                            <w:lang w:val="uk-UA"/>
                          </w:rPr>
                        </w:pPr>
                        <w:r w:rsidRPr="009F67D4">
                          <w:rPr>
                            <w:lang w:val="uk-UA"/>
                          </w:rPr>
                          <w:t>Інтернет</w:t>
                        </w:r>
                      </w:p>
                    </w:txbxContent>
                  </v:textbox>
                </v:rect>
                <v:rect id="Rectangle 25" o:spid="_x0000_s1129" style="position:absolute;left:38862;top:29260;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0ddcAA&#10;AADcAAAADwAAAGRycy9kb3ducmV2LnhtbERPTYvCMBC9C/6HMII3TVSQ3a5RRFH0qO1lb7PNbNu1&#10;mZQmavXXm4Owx8f7Xqw6W4sbtb5yrGEyViCIc2cqLjRk6W70AcIHZIO1Y9LwIA+rZb+3wMS4O5/o&#10;dg6FiCHsE9RQhtAkUvq8JIt+7BriyP261mKIsC2kafEew20tp0rNpcWKY0OJDW1Kyi/nq9XwU00z&#10;fJ7SvbKfu1k4dunf9Xur9XDQrb9ABOrCv/jtPhgNMxXXxjPxCMj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0ddcAAAADcAAAADwAAAAAAAAAAAAAAAACYAgAAZHJzL2Rvd25y&#10;ZXYueG1sUEsFBgAAAAAEAAQA9QAAAIUDAAAAAA==&#10;">
                  <v:textbox>
                    <w:txbxContent>
                      <w:p w:rsidR="00185EDF" w:rsidRPr="009F67D4" w:rsidRDefault="00185EDF" w:rsidP="00D86B67">
                        <w:pPr>
                          <w:jc w:val="center"/>
                          <w:rPr>
                            <w:lang w:val="uk-UA"/>
                          </w:rPr>
                        </w:pPr>
                        <w:r w:rsidRPr="009F67D4">
                          <w:rPr>
                            <w:lang w:val="uk-UA"/>
                          </w:rPr>
                          <w:t>Мерчандайзинг</w:t>
                        </w:r>
                      </w:p>
                    </w:txbxContent>
                  </v:textbox>
                </v:rect>
                <v:rect id="Rectangle 26" o:spid="_x0000_s1130" style="position:absolute;left:38862;top:32689;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47sUA&#10;AADcAAAADwAAAGRycy9kb3ducmV2LnhtbESPQWvCQBSE7wX/w/KE3uquEYqmriKWlPao8dLba/aZ&#10;RLNvQ3YT0/76bkHocZiZb5j1drSNGKjztWMN85kCQVw4U3Op4ZRnT0sQPiAbbByThm/ysN1MHtaY&#10;GnfjAw3HUIoIYZ+ihiqENpXSFxVZ9DPXEkfv7DqLIcqulKbDW4TbRiZKPUuLNceFClvaV1Rcj73V&#10;8FUnJ/w55G/KrrJF+BjzS//5qvXjdNy9gAg0hv/wvf1uNCzUCv7OxCM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Ubju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Спонсорство</w:t>
                        </w:r>
                      </w:p>
                    </w:txbxContent>
                  </v:textbox>
                </v:rect>
                <v:rect id="Rectangle 27" o:spid="_x0000_s1131" style="position:absolute;left:38862;top:36118;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KHrsIA&#10;AADcAAAADwAAAGRycy9kb3ducmV2LnhtbERPPW+DMBDdI+U/WFepWzAQqWoITlQlStSOBJZuV3wB&#10;WnxG2Am0v74eKnV8et/5fja9uNPoOssKkigGQVxb3XGjoCpPq2cQziNr7C2Tgm9ysN8tFzlm2k5c&#10;0P3iGxFC2GWooPV+yKR0dUsGXWQH4sBd7WjQBzg2Uo84hXDTyzSOn6TBjkNDiwMdWqq/Ljej4KNL&#10;K/wpynNsNqe1f5vLz9v7UanHh/llC8LT7P/Ff+5XrWCdhPnhTDgC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soeuwgAAANwAAAAPAAAAAAAAAAAAAAAAAJgCAABkcnMvZG93&#10;bnJldi54bWxQSwUGAAAAAAQABAD1AAAAhwMAAAAA&#10;">
                  <v:textbox>
                    <w:txbxContent>
                      <w:p w:rsidR="00185EDF" w:rsidRPr="009F67D4" w:rsidRDefault="00185EDF" w:rsidP="00D86B67">
                        <w:pPr>
                          <w:jc w:val="center"/>
                          <w:rPr>
                            <w:lang w:val="uk-UA"/>
                          </w:rPr>
                        </w:pPr>
                        <w:r w:rsidRPr="009F67D4">
                          <w:rPr>
                            <w:lang w:val="uk-UA"/>
                          </w:rPr>
                          <w:t>Упаковка</w:t>
                        </w:r>
                      </w:p>
                    </w:txbxContent>
                  </v:textbox>
                </v:rect>
                <v:rect id="Rectangle 28" o:spid="_x0000_s1132" style="position:absolute;left:38862;top:39547;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4iNcUA&#10;AADcAAAADwAAAGRycy9kb3ducmV2LnhtbESPT2vCQBTE70K/w/KE3nQTA6WmriIVpT1qcvH2zL4m&#10;abNvQ3bzp/303ULB4zAzv2E2u8k0YqDO1ZYVxMsIBHFhdc2lgjw7Lp5BOI+ssbFMCr7JwW77MNtg&#10;qu3IZxouvhQBwi5FBZX3bSqlKyoy6Ja2JQ7eh+0M+iC7UuoOxwA3jVxF0ZM0WHNYqLCl14qKr0tv&#10;FNzqVY4/5+wUmfUx8e9T9tlfD0o9zqf9CwhPk7+H/9tvWkESx/B3Jhw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iI1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Франчайзинг</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9" o:spid="_x0000_s1133" type="#_x0000_t66" style="position:absolute;left:34290;top:33832;width:4572;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fH5sUA&#10;AADcAAAADwAAAGRycy9kb3ducmV2LnhtbESPT2vCQBTE74V+h+UVvOkmhpY2uor4B+ulVFvvj+xr&#10;Epp9G3dXE7+9WxB6HGbmN8x03ptGXMj52rKCdJSAIC6srrlU8P21Gb6C8AFZY2OZFFzJw3z2+DDF&#10;XNuO93Q5hFJECPscFVQhtLmUvqjIoB/Zljh6P9YZDFG6UmqHXYSbRo6T5EUarDkuVNjSsqLi93A2&#10;CvYhvXbZ+sOt9Fv7+Xzss+1pt1Vq8NQvJiAC9eE/fG+/awVZOoa/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p8fmxQAAANwAAAAPAAAAAAAAAAAAAAAAAJgCAABkcnMv&#10;ZG93bnJldi54bWxQSwUGAAAAAAQABAD1AAAAigM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0" o:spid="_x0000_s1134" type="#_x0000_t13" style="position:absolute;left:20574;top:33832;width:4572;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1S+cQA&#10;AADcAAAADwAAAGRycy9kb3ducmV2LnhtbESPT2vCQBTE74LfYXmCN31JBSnRNYhS8Fb/9NDjM/ua&#10;hGbfxuzWxH76bqHQ4zAzv2HW+WAbdefO1040pPMEFEvhTC2lhrfLy+wZlA8khhonrOHBHvLNeLSm&#10;zLheTnw/h1JFiPiMNFQhtBmiLyq25OeuZYneh+sshSi7Ek1HfYTbBp+SZImWaokLFbW8q7j4PH9Z&#10;Dddmv3w/trcDGuyP/J3gZTi9aj2dDNsVqMBD+A//tQ9GwyJdwO+ZeARw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dUvnEAAAA3AAAAA8AAAAAAAAAAAAAAAAAmAIAAGRycy9k&#10;b3ducmV2LnhtbFBLBQYAAAAABAAEAPUAAACJAwAAAAA=&#10;"/>
                <v:line id="Line 31" o:spid="_x0000_s1135" style="position:absolute;visibility:visible;mso-wrap-style:square" from="2286,24688" to="2286,40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32" o:spid="_x0000_s1136" style="position:absolute;visibility:visible;mso-wrap-style:square" from="57143,24688" to="57150,41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besYAAADcAAAADwAAAGRycy9kb3ducmV2LnhtbESPQWvCQBSE74L/YXmCN91YaZ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6TW3rGAAAA3AAAAA8AAAAAAAAA&#10;AAAAAAAAoQIAAGRycy9kb3ducmV2LnhtbFBLBQYAAAAABAAEAPkAAACUAwAAAAA=&#10;"/>
                <v:line id="Line 33" o:spid="_x0000_s1137" style="position:absolute;visibility:visible;mso-wrap-style:square" from="2286,24688" to="57150,24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Line 34" o:spid="_x0000_s1138" style="position:absolute;visibility:visible;mso-wrap-style:square" from="2286,26974" to="4572,26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WwAsUAAADcAAAADwAAAGRycy9kb3ducmV2LnhtbESPQWvCQBSE74X+h+UVequbVDA1ukpp&#10;EHrQglp6fmZfs6HZtyG7jeu/d4VCj8PMfMMs19F2YqTBt44V5JMMBHHtdMuNgs/j5ukFhA/IGjvH&#10;pOBCHtar+7slltqdeU/jITQiQdiXqMCE0JdS+tqQRT9xPXHyvt1gMSQ5NFIPeE5w28nnLJtJiy2n&#10;BYM9vRmqfw6/VkFhqr0sZLU9flRjm8/jLn6d5ko9PsTXBYhAMfyH/9rvWsE0L+B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WwAsUAAADcAAAADwAAAAAAAAAA&#10;AAAAAAChAgAAZHJzL2Rvd25yZXYueG1sUEsFBgAAAAAEAAQA+QAAAJMDAAAAAA==&#10;">
                  <v:stroke endarrow="block"/>
                </v:line>
                <v:line id="Line 35" o:spid="_x0000_s1139" style="position:absolute;visibility:visible;mso-wrap-style:square" from="2286,30403" to="4572,30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okcMIAAADcAAAADwAAAGRycy9kb3ducmV2LnhtbERPW2vCMBR+H/gfwhH2NtM68FKNIpbB&#10;HraBOvZ8bI5NsTkpTazZvzcPgz1+fPf1NtpWDNT7xrGCfJKBIK6cbrhW8H16e1mA8AFZY+uYFPyS&#10;h+1m9LTGQrs7H2g4hlqkEPYFKjAhdIWUvjJk0U9cR5y4i+sthgT7Wuoe7ynctnKaZTNpseHUYLCj&#10;vaHqerxZBXNTHuRclh+nr3Jo8mX8jD/npVLP47hbgQgUw7/4z/2uFbzmaW06k46A3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okcMIAAADcAAAADwAAAAAAAAAAAAAA&#10;AAChAgAAZHJzL2Rvd25yZXYueG1sUEsFBgAAAAAEAAQA+QAAAJADAAAAAA==&#10;">
                  <v:stroke endarrow="block"/>
                </v:line>
                <v:line id="Line 36" o:spid="_x0000_s1140" style="position:absolute;visibility:visible;mso-wrap-style:square" from="2286,33832" to="4572,33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B68UAAADcAAAADwAAAGRycy9kb3ducmV2LnhtbESPQUvDQBSE74L/YXlCb3aTCtak3RYx&#10;CD1ooal4fs0+s8Hs25Ddpuu/d4WCx2FmvmHW22h7MdHoO8cK8nkGgrhxuuNWwcfx9f4JhA/IGnvH&#10;pOCHPGw3tzdrLLW78IGmOrQiQdiXqMCEMJRS+saQRT93A3HyvtxoMSQ5tlKPeElw28tFlj1Kix2n&#10;BYMDvRhqvuuzVbA01UEuZfV23FdTlxfxPX6eCqVmd/F5BSJQDP/ha3unFTzkBfydSUd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B68UAAADcAAAADwAAAAAAAAAA&#10;AAAAAAChAgAAZHJzL2Rvd25yZXYueG1sUEsFBgAAAAAEAAQA+QAAAJMDAAAAAA==&#10;">
                  <v:stroke endarrow="block"/>
                </v:line>
                <v:line id="Line 37" o:spid="_x0000_s1141" style="position:absolute;visibility:visible;mso-wrap-style:square" from="2286,37261" to="4572,37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416sUAAADcAAAADwAAAGRycy9kb3ducmV2LnhtbESPT0/DMAzF70h8h8hI3Fi6HTbWLZvQ&#10;KiQOgLQ/2tlrvKaicaomdOHb4wMSN1vv+b2f19vsOzXSENvABqaTAhRxHWzLjYHT8fXpGVRMyBa7&#10;wGTghyJsN/d3ayxtuPGexkNqlIRwLNGAS6kvtY61I49xEnpi0a5h8JhkHRptB7xJuO/0rCjm2mPL&#10;0uCwp52j+uvw7Q0sXLXXC129Hz+rsZ0u80c+X5bGPD7klxWoRDn9m/+u36zgzwV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416sUAAADcAAAADwAAAAAAAAAA&#10;AAAAAAChAgAAZHJzL2Rvd25yZXYueG1sUEsFBgAAAAAEAAQA+QAAAJMDAAAAAA==&#10;">
                  <v:stroke endarrow="block"/>
                </v:line>
                <v:line id="Line 38" o:spid="_x0000_s1142" style="position:absolute;visibility:visible;mso-wrap-style:square" from="2286,40690" to="4572,40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eOdsUAAADcAAAADwAAAGRycy9kb3ducmV2LnhtbESPQWvCQBSE74X+h+UVequbeKgmdZXS&#10;IPRQBbX0/Jp9ZoPZtyG7xu2/7wqCx2FmvmEWq2g7MdLgW8cK8kkGgrh2uuVGwfdh/TIH4QOyxs4x&#10;KfgjD6vl48MCS+0uvKNxHxqRIOxLVGBC6EspfW3Iop+4njh5RzdYDEkOjdQDXhLcdnKaZa/SYstp&#10;wWBPH4bq0/5sFcxMtZMzWX0dttXY5kXcxJ/fQqnnp/j+BiJQDPfwrf2pFUzzAq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eOdsUAAADcAAAADwAAAAAAAAAA&#10;AAAAAAChAgAAZHJzL2Rvd25yZXYueG1sUEsFBgAAAAAEAAQA+QAAAJMDAAAAAA==&#10;">
                  <v:stroke endarrow="block"/>
                </v:line>
                <v:line id="Line 39" o:spid="_x0000_s1143" style="position:absolute;flip:x;visibility:visible;mso-wrap-style:square" from="54864,26974" to="57150,26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lWMUAAADcAAAADwAAAGRycy9kb3ducmV2LnhtbESPwUrDQBCG74LvsIzQS7AbG5Aauy2t&#10;bUGQHlo9eByyYxLMzobstI1v7xwEj8M//zffLFZj6MyFhtRGdvAwzcEQV9G3XDv4eN/fz8EkQfbY&#10;RSYHP5Rgtby9WWDp45WPdDlJbRTCqUQHjUhfWpuqhgKmaeyJNfuKQ0DRcaitH/Cq8NDZWZ4/2oAt&#10;64UGe3ppqPo+nYNq7A+8LYpsE2yWPdHuU95yK85N7sb1MxihUf6X/9qv3kExU319Rgl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8+lWMUAAADcAAAADwAAAAAAAAAA&#10;AAAAAAChAgAAZHJzL2Rvd25yZXYueG1sUEsFBgAAAAAEAAQA+QAAAJMDAAAAAA==&#10;">
                  <v:stroke endarrow="block"/>
                </v:line>
                <v:line id="Line 40" o:spid="_x0000_s1144" style="position:absolute;flip:x;visibility:visible;mso-wrap-style:square" from="54864,30403" to="57150,30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MAw8QAAADcAAAADwAAAGRycy9kb3ducmV2LnhtbESPT2vCQBDF74V+h2UKvQTdaEBqdJX+&#10;EwTxUPXgcciOSTA7G7JTTb+9Kwg9Pt6835s3X/auURfqQu3ZwGiYgiIuvK25NHDYrwZvoIIgW2w8&#10;k4E/CrBcPD/NMbf+yj902UmpIoRDjgYqkTbXOhQVOQxD3xJH7+Q7hxJlV2rb4TXCXaPHaTrRDmuO&#10;DRW29FlRcd79uvjGastfWZZ8OJ0kU/o+yibVYszrS/8+AyXUy//xI722BrLxCO5jIgH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gwDDxAAAANwAAAAPAAAAAAAAAAAA&#10;AAAAAKECAABkcnMvZG93bnJldi54bWxQSwUGAAAAAAQABAD5AAAAkgMAAAAA&#10;">
                  <v:stroke endarrow="block"/>
                </v:line>
                <v:line id="Line 41" o:spid="_x0000_s1145" style="position:absolute;flip:x;visibility:visible;mso-wrap-style:square" from="54864,33832" to="57150,33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GetMUAAADcAAAADwAAAGRycy9kb3ducmV2LnhtbESPQWvCQBCF7wX/wzKFXoJuTKDU6Cra&#10;VhCKB60Hj0N2TEKzsyE71fTfu4VCj48373vzFqvBtepKfWg8G5hOUlDEpbcNVwZOn9vxC6ggyBZb&#10;z2TghwKslqOHBRbW3/hA16NUKkI4FGigFukKrUNZk8Mw8R1x9C6+dyhR9pW2Pd4i3LU6S9Nn7bDh&#10;2FBjR681lV/Hbxff2O75Lc+TjdNJMqP3s3ykWox5ehzWc1BCg/wf/6V31kCeZfA7JhJA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FGetMUAAADcAAAADwAAAAAAAAAA&#10;AAAAAAChAgAAZHJzL2Rvd25yZXYueG1sUEsFBgAAAAAEAAQA+QAAAJMDAAAAAA==&#10;">
                  <v:stroke endarrow="block"/>
                </v:line>
                <v:line id="Line 42" o:spid="_x0000_s1146" style="position:absolute;flip:x;visibility:visible;mso-wrap-style:square" from="54864,37261" to="57150,37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07L8UAAADcAAAADwAAAGRycy9kb3ducmV2LnhtbESPzWvCQBDF7wX/h2WEXoJuakA0uor9&#10;EAriwY+DxyE7JsHsbMhONf3vu4VCj4837/fmLde9a9SdulB7NvAyTkERF97WXBo4n7ajGaggyBYb&#10;z2TgmwKsV4OnJebWP/hA96OUKkI45GigEmlzrUNRkcMw9i1x9K6+cyhRdqW2HT4i3DV6kqZT7bDm&#10;2FBhS28VFbfjl4tvbPf8nmXJq9NJMqePi+xSLcY8D/vNApRQL//Hf+lPayCbZPA7JhJAr3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07L8UAAADcAAAADwAAAAAAAAAA&#10;AAAAAAChAgAAZHJzL2Rvd25yZXYueG1sUEsFBgAAAAAEAAQA+QAAAJMDAAAAAA==&#10;">
                  <v:stroke endarrow="block"/>
                </v:line>
                <v:line id="Line 43" o:spid="_x0000_s1147" style="position:absolute;flip:x;visibility:visible;mso-wrap-style:square" from="54864,41833" to="57150,41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SjW8UAAADcAAAADwAAAGRycy9kb3ducmV2LnhtbESPT2vCQBDF74V+h2UKXoJuNKW00VXs&#10;H0GQHqo9eByyYxLMzobsqPHbu0Khx8eb93vzZoveNepMXag9GxiPUlDEhbc1lwZ+d6vhK6ggyBYb&#10;z2TgSgEW88eHGebWX/iHzlspVYRwyNFAJdLmWoeiIodh5Fvi6B1851Ci7EptO7xEuGv0JE1ftMOa&#10;Y0OFLX1UVBy3JxffWH3zZ5Yl704nyRt97WWTajFm8NQvp6CEevk//kuvrYFs8gz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SjW8UAAADcAAAADwAAAAAAAAAA&#10;AAAAAAChAgAAZHJzL2Rvd25yZXYueG1sUEsFBgAAAAAEAAQA+QAAAJMDAAAAAA==&#10;">
                  <v:stroke endarrow="block"/>
                </v:line>
                <v:rect id="Rectangle 44" o:spid="_x0000_s1148" style="position:absolute;left:1143;top:45262;width:58293;height:17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nui8UA&#10;AADcAAAADwAAAGRycy9kb3ducmV2LnhtbESPT2vCQBTE70K/w/IKvenGSKWmriKWlPao8eLtNfua&#10;pGbfhuzmT/30bkHocZiZ3zDr7Whq0VPrKssK5rMIBHFudcWFglOWTl9AOI+ssbZMCn7JwXbzMFlj&#10;ou3AB+qPvhABwi5BBaX3TSKly0sy6Ga2IQ7et20N+iDbQuoWhwA3tYyjaCkNVhwWSmxoX1J+OXZG&#10;wVcVn/B6yN4js0oX/nPMfrrzm1JPj+PuFYSn0f+H7+0PrWARP8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qe6LxQAAANwAAAAPAAAAAAAAAAAAAAAAAJgCAABkcnMv&#10;ZG93bnJldi54bWxQSwUGAAAAAAQABAD1AAAAigMAAAAA&#10;"/>
                <v:rect id="Rectangle 45" o:spid="_x0000_s1149" style="position:absolute;left:2286;top:46405;width:1828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yvXsUA&#10;AADcAAAADwAAAGRycy9kb3ducmV2LnhtbESPQWvCQBSE70L/w/IK3nS3RkONrlKEQMF6qBZ6fWSf&#10;SWj2bZrdxPTfdwsFj8PMfMNs96NtxECdrx1reJorEMSFMzWXGj4u+ewZhA/IBhvHpOGHPOx3D5Mt&#10;Zsbd+J2GcyhFhLDPUEMVQptJ6YuKLPq5a4mjd3WdxRBlV0rT4S3CbSMXSqXSYs1xocKWDhUVX+fe&#10;asB0ab5P1+TtcuxTXJejylefSuvp4/iyARFoDPfwf/vVaEgWKfydiUdA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3K9exQAAANwAAAAPAAAAAAAAAAAAAAAAAJgCAABkcnMv&#10;ZG93bnJldi54bWxQSwUGAAAAAAQABAD1AAAAigMAAAAA&#10;" stroked="f">
                  <v:textbox>
                    <w:txbxContent>
                      <w:p w:rsidR="00185EDF" w:rsidRPr="009F67D4" w:rsidRDefault="00185EDF" w:rsidP="00D86B67">
                        <w:pPr>
                          <w:jc w:val="center"/>
                          <w:rPr>
                            <w:b/>
                            <w:lang w:val="uk-UA"/>
                          </w:rPr>
                        </w:pPr>
                        <w:r w:rsidRPr="009F67D4">
                          <w:rPr>
                            <w:b/>
                            <w:lang w:val="uk-UA"/>
                          </w:rPr>
                          <w:t>Цільові аудиторії</w:t>
                        </w:r>
                      </w:p>
                    </w:txbxContent>
                  </v:textbox>
                </v:rect>
                <v:rect id="Rectangle 46" o:spid="_x0000_s1150" style="position:absolute;left:2286;top:50977;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fVZ8UA&#10;AADcAAAADwAAAGRycy9kb3ducmV2LnhtbESPT2vCQBTE70K/w/IKvenGCLWmriKWlPao8eLtNfua&#10;pGbfhuzmT/30bkHocZiZ3zDr7Whq0VPrKssK5rMIBHFudcWFglOWTl9AOI+ssbZMCn7JwXbzMFlj&#10;ou3AB+qPvhABwi5BBaX3TSKly0sy6Ga2IQ7et20N+iDbQuoWhwA3tYyj6FkarDgslNjQvqT8cuyM&#10;gq8qPuH1kL1HZpUu/OeY/XTnN6WeHsfdKwhPo/8P39sfWsEiXsL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N9Vn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Бізнес-кола</w:t>
                        </w:r>
                      </w:p>
                    </w:txbxContent>
                  </v:textbox>
                </v:rect>
                <v:rect id="Rectangle 47" o:spid="_x0000_s1151" style="position:absolute;left:13716;top:50977;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hBFcIA&#10;AADcAAAADwAAAGRycy9kb3ducmV2LnhtbERPPW/CMBDdkfofrKvUDZwGqYIUE6FWqdoRwsJ2jY8k&#10;EJ8j2wlpf309VGJ8et+bfDKdGMn51rKC50UCgriyuuVawbEs5isQPiBr7CyTgh/ykG8fZhvMtL3x&#10;nsZDqEUMYZ+hgiaEPpPSVw0Z9AvbE0fubJ3BEKGrpXZ4i+Gmk2mSvEiDLceGBnt6a6i6Hgaj4LtN&#10;j/i7Lz8Ssy6W4WsqL8PpXamnx2n3CiLQFO7if/enVrBM49p4Jh4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qEEVwgAAANwAAAAPAAAAAAAAAAAAAAAAAJgCAABkcnMvZG93&#10;bnJldi54bWxQSwUGAAAAAAQABAD1AAAAhwMAAAAA&#10;">
                  <v:textbox>
                    <w:txbxContent>
                      <w:p w:rsidR="00185EDF" w:rsidRPr="009F67D4" w:rsidRDefault="00185EDF" w:rsidP="00D86B67">
                        <w:pPr>
                          <w:jc w:val="center"/>
                          <w:rPr>
                            <w:lang w:val="uk-UA"/>
                          </w:rPr>
                        </w:pPr>
                        <w:r w:rsidRPr="009F67D4">
                          <w:rPr>
                            <w:lang w:val="uk-UA"/>
                          </w:rPr>
                          <w:t>Споживачі</w:t>
                        </w:r>
                      </w:p>
                    </w:txbxContent>
                  </v:textbox>
                </v:rect>
                <v:rect id="Rectangle 48" o:spid="_x0000_s1152" style="position:absolute;left:25146;top:50977;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TkjsUA&#10;AADcAAAADwAAAGRycy9kb3ducmV2LnhtbESPQWvCQBSE7wX/w/IKvTWbJiA1ukqxWOpRk0tvz+wz&#10;ic2+DdnVRH+9KxR6HGbmG2axGk0rLtS7xrKCtygGQVxa3XCloMg3r+8gnEfW2FomBVdysFpOnhaY&#10;aTvwji57X4kAYZehgtr7LpPSlTUZdJHtiIN3tL1BH2RfSd3jEOCmlUkcT6XBhsNCjR2tayp/92ej&#10;4NAkBd52+VdsZpvUb8f8dP75VOrlefyYg/A0+v/wX/tbK0iTGTzOh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5OSO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Постачальники</w:t>
                        </w:r>
                      </w:p>
                    </w:txbxContent>
                  </v:textbox>
                </v:rect>
                <v:rect id="Rectangle 49" o:spid="_x0000_s1153" style="position:absolute;left:36576;top:50977;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fbzsIA&#10;AADcAAAADwAAAGRycy9kb3ducmV2LnhtbERPPW+DMBDdI/U/WBepW2ICUtRSDKpapWrGhCzdrvgC&#10;pPiMsAMkv74eKnV8et9ZMZtOjDS41rKCzToCQVxZ3XKt4FTuVk8gnEfW2FkmBTdyUOQPiwxTbSc+&#10;0Hj0tQgh7FJU0Hjfp1K6qiGDbm174sCd7WDQBzjUUg84hXDTyTiKttJgy6GhwZ7eGqp+jlej4LuN&#10;T3g/lB+Red4lfj+Xl+vXu1KPy/n1BYSn2f+L/9yfWkGShPnhTDgCMv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B9vOwgAAANwAAAAPAAAAAAAAAAAAAAAAAJgCAABkcnMvZG93&#10;bnJldi54bWxQSwUGAAAAAAQABAD1AAAAhwMAAAAA&#10;">
                  <v:textbox>
                    <w:txbxContent>
                      <w:p w:rsidR="00185EDF" w:rsidRPr="009F67D4" w:rsidRDefault="00185EDF" w:rsidP="00D86B67">
                        <w:pPr>
                          <w:jc w:val="center"/>
                          <w:rPr>
                            <w:lang w:val="uk-UA"/>
                          </w:rPr>
                        </w:pPr>
                        <w:r w:rsidRPr="009F67D4">
                          <w:rPr>
                            <w:lang w:val="uk-UA"/>
                          </w:rPr>
                          <w:t>Конкуренти</w:t>
                        </w:r>
                      </w:p>
                    </w:txbxContent>
                  </v:textbox>
                </v:rect>
                <v:rect id="Rectangle 50" o:spid="_x0000_s1154" style="position:absolute;left:48006;top:50977;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t+VcMA&#10;AADcAAAADwAAAGRycy9kb3ducmV2LnhtbESPQYvCMBSE7wv+h/CEva2pFsStRhFFWY/aXrw9m2db&#10;bV5KE7W7v94Iwh6HmfmGmS06U4s7ta6yrGA4iEAQ51ZXXCjI0s3XBITzyBpry6Tglxws5r2PGSba&#10;PnhP94MvRICwS1BB6X2TSOnykgy6gW2Ig3e2rUEfZFtI3eIjwE0tR1E0lgYrDgslNrQqKb8ebkbB&#10;qRpl+LdPt5H53sR+16WX23Gt1Ge/W05BeOr8f/jd/tEK4ngIrzPhCM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t+VcMAAADcAAAADwAAAAAAAAAAAAAAAACYAgAAZHJzL2Rv&#10;d25yZXYueG1sUEsFBgAAAAAEAAQA9QAAAIgDAAAAAA==&#10;">
                  <v:textbox>
                    <w:txbxContent>
                      <w:p w:rsidR="00185EDF" w:rsidRPr="009F67D4" w:rsidRDefault="00185EDF" w:rsidP="00D86B67">
                        <w:pPr>
                          <w:jc w:val="center"/>
                          <w:rPr>
                            <w:lang w:val="uk-UA"/>
                          </w:rPr>
                        </w:pPr>
                        <w:r w:rsidRPr="009F67D4">
                          <w:rPr>
                            <w:lang w:val="uk-UA"/>
                          </w:rPr>
                          <w:t>Інвестори</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1" o:spid="_x0000_s1155" type="#_x0000_t67" style="position:absolute;left:28575;top:38404;width:2286;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gpWsIA&#10;AADcAAAADwAAAGRycy9kb3ducmV2LnhtbESP0WoCMRRE3wv+Q7hC32rirohdjSKFlr6Juh9w2dzu&#10;Bjc3SxJ1/fumUPBxmJkzzGY3ul7cKETrWcN8pkAQN95YbjXU58+3FYiYkA32nknDgyLstpOXDVbG&#10;3/lIt1NqRYZwrFBDl9JQSRmbjhzGmR+Is/fjg8OUZWilCXjPcNfLQqmldGg5L3Q40EdHzeV0dRps&#10;fVbj8f2xwHmrSnWovzjYQuvX6bhfg0g0pmf4v/1tNJRlAX9n8h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yClawgAAANwAAAAPAAAAAAAAAAAAAAAAAJgCAABkcnMvZG93&#10;bnJldi54bWxQSwUGAAAAAAQABAD1AAAAhwMAAAAA&#10;"/>
                <v:rect id="Rectangle 52" o:spid="_x0000_s1156" style="position:absolute;left:2286;top:56692;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VFucUA&#10;AADcAAAADwAAAGRycy9kb3ducmV2LnhtbESPT2vCQBTE74LfYXmF3nRTA6VGVykWS3uM8eLtmX0m&#10;sdm3Ibv50356Vyh4HGbmN8x6O5pa9NS6yrKCl3kEgji3uuJCwTHbz95AOI+ssbZMCn7JwXYznawx&#10;0XbglPqDL0SAsEtQQel9k0jp8pIMurltiIN3sa1BH2RbSN3iEOCmlosoepUGKw4LJTa0Kyn/OXRG&#10;wblaHPEvzT4js9zH/nvMrt3pQ6nnp/F9BcLT6B/h//aXVhDHMdzPhCMgN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1UW5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Представники ЗМІ</w:t>
                        </w:r>
                      </w:p>
                    </w:txbxContent>
                  </v:textbox>
                </v:rect>
                <v:rect id="Rectangle 53" o:spid="_x0000_s1157" style="position:absolute;left:13716;top:56692;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zdzcUA&#10;AADcAAAADwAAAGRycy9kb3ducmV2LnhtbESPT2vCQBTE74V+h+UVems2NSJtdJXSYtFj/lx6e2af&#10;SWz2bciumvrpXUHocZiZ3zCL1Wg6caLBtZYVvEYxCOLK6pZrBWWxfnkD4Tyyxs4yKfgjB6vl48MC&#10;U23PnNEp97UIEHYpKmi871MpXdWQQRfZnjh4ezsY9EEOtdQDngPcdHISxzNpsOWw0GBPnw1Vv/nR&#10;KNi1kxIvWfEdm/d14rdjcTj+fCn1/DR+zEF4Gv1/+N7eaAVJMoXbmXA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N3N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Громадські організації</w:t>
                        </w:r>
                      </w:p>
                    </w:txbxContent>
                  </v:textbox>
                </v:rect>
                <v:rect id="Rectangle 54" o:spid="_x0000_s1158" style="position:absolute;left:25146;top:56692;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B4VsUA&#10;AADcAAAADwAAAGRycy9kb3ducmV2LnhtbESPT2vCQBTE74V+h+UVems2NShtdJXSYtFj/lx6e2af&#10;SWz2bciumvrpXUHocZiZ3zCL1Wg6caLBtZYVvEYxCOLK6pZrBWWxfnkD4Tyyxs4yKfgjB6vl48MC&#10;U23PnNEp97UIEHYpKmi871MpXdWQQRfZnjh4ezsY9EEOtdQDngPcdHISxzNpsOWw0GBPnw1Vv/nR&#10;KNi1kxIvWfEdm/d14rdjcTj+fCn1/DR+zEF4Gv1/+N7eaAVJMoXbmXA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cHhW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Мешканці територій</w:t>
                        </w:r>
                      </w:p>
                    </w:txbxContent>
                  </v:textbox>
                </v:rect>
                <v:rect id="Rectangle 55" o:spid="_x0000_s1159" style="position:absolute;left:36576;top:56692;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LmIcUA&#10;AADcAAAADwAAAGRycy9kb3ducmV2LnhtbESPT2vCQBTE74LfYXlCb7rRQGijq0iLpR41ufT2mn0m&#10;abNvQ3bzp376bqHQ4zAzv2F2h8k0YqDO1ZYVrFcRCOLC6ppLBXl2Wj6CcB5ZY2OZFHyTg8N+Ptth&#10;qu3IFxquvhQBwi5FBZX3bSqlKyoy6Fa2JQ7ezXYGfZBdKXWHY4CbRm6iKJEGaw4LFbb0XFHxde2N&#10;go96k+P9kr1G5ukU+/OUffbvL0o9LKbjFoSnyf+H/9pvWkEcJ/B7Jhw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ouYh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Органи влади</w:t>
                        </w:r>
                      </w:p>
                    </w:txbxContent>
                  </v:textbox>
                </v:rect>
                <v:rect id="Rectangle 56" o:spid="_x0000_s1160" style="position:absolute;left:48006;top:56692;width:1028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5DusUA&#10;AADcAAAADwAAAGRycy9kb3ducmV2LnhtbESPT2vCQBTE74V+h+UVems2NaBtdJXSYtFj/lx6e2af&#10;SWz2bciumvrpXUHocZiZ3zCL1Wg6caLBtZYVvEYxCOLK6pZrBWWxfnkD4Tyyxs4yKfgjB6vl48MC&#10;U23PnNEp97UIEHYpKmi871MpXdWQQRfZnjh4ezsY9EEOtdQDngPcdHISx1NpsOWw0GBPnw1Vv/nR&#10;KNi1kxIvWfEdm/d14rdjcTj+fCn1/DR+zEF4Gv1/+N7eaAVJMoPbmXA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7kO6xQAAANwAAAAPAAAAAAAAAAAAAAAAAJgCAABkcnMv&#10;ZG93bnJldi54bWxQSwUGAAAAAAQABAD1AAAAigMAAAAA&#10;">
                  <v:textbox>
                    <w:txbxContent>
                      <w:p w:rsidR="00185EDF" w:rsidRPr="009F67D4" w:rsidRDefault="00185EDF" w:rsidP="00D86B67">
                        <w:pPr>
                          <w:jc w:val="center"/>
                          <w:rPr>
                            <w:lang w:val="uk-UA"/>
                          </w:rPr>
                        </w:pPr>
                        <w:r w:rsidRPr="009F67D4">
                          <w:rPr>
                            <w:lang w:val="uk-UA"/>
                          </w:rPr>
                          <w:t>Персонал</w:t>
                        </w:r>
                      </w:p>
                    </w:txbxContent>
                  </v:textbox>
                </v:rect>
                <w10:anchorlock/>
              </v:group>
            </w:pict>
          </mc:Fallback>
        </mc:AlternateContent>
      </w:r>
    </w:p>
    <w:p w:rsidR="00D86B67" w:rsidRPr="00D86B67" w:rsidRDefault="00D86B67" w:rsidP="00D86B67">
      <w:pPr>
        <w:spacing w:line="353" w:lineRule="auto"/>
        <w:ind w:firstLine="567"/>
        <w:jc w:val="center"/>
        <w:rPr>
          <w:sz w:val="28"/>
          <w:szCs w:val="28"/>
          <w:lang w:val="uk-UA"/>
        </w:rPr>
      </w:pPr>
      <w:r w:rsidRPr="00D86B67">
        <w:rPr>
          <w:sz w:val="28"/>
          <w:szCs w:val="28"/>
          <w:lang w:val="uk-UA"/>
        </w:rPr>
        <w:t>Рис</w:t>
      </w:r>
      <w:r w:rsidR="005D132F">
        <w:rPr>
          <w:sz w:val="28"/>
          <w:szCs w:val="28"/>
          <w:lang w:val="uk-UA"/>
        </w:rPr>
        <w:t>.</w:t>
      </w:r>
      <w:r w:rsidRPr="00D86B67">
        <w:rPr>
          <w:sz w:val="28"/>
          <w:szCs w:val="28"/>
          <w:lang w:val="uk-UA"/>
        </w:rPr>
        <w:t>3.</w:t>
      </w:r>
      <w:r w:rsidR="005D132F">
        <w:rPr>
          <w:sz w:val="28"/>
          <w:szCs w:val="28"/>
          <w:lang w:val="uk-UA"/>
        </w:rPr>
        <w:t>1</w:t>
      </w:r>
      <w:r w:rsidRPr="00D86B67">
        <w:rPr>
          <w:sz w:val="28"/>
          <w:szCs w:val="28"/>
          <w:lang w:val="uk-UA"/>
        </w:rPr>
        <w:t xml:space="preserve">. Модель інтегрованих маркетингових комунікацій </w:t>
      </w:r>
    </w:p>
    <w:p w:rsidR="00D86B67" w:rsidRPr="00D86B67" w:rsidRDefault="00D86B67" w:rsidP="00D86B67">
      <w:pPr>
        <w:spacing w:line="353" w:lineRule="auto"/>
        <w:ind w:firstLine="567"/>
        <w:jc w:val="center"/>
        <w:rPr>
          <w:sz w:val="28"/>
          <w:szCs w:val="28"/>
          <w:lang w:val="uk-UA"/>
        </w:rPr>
      </w:pP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p>
    <w:p w:rsidR="00D86B67" w:rsidRPr="00D86B67" w:rsidRDefault="00D86B67" w:rsidP="00D86B67">
      <w:pPr>
        <w:tabs>
          <w:tab w:val="left" w:pos="851"/>
        </w:tabs>
        <w:spacing w:line="353" w:lineRule="auto"/>
        <w:ind w:firstLine="709"/>
        <w:jc w:val="both"/>
        <w:rPr>
          <w:sz w:val="28"/>
          <w:szCs w:val="28"/>
          <w:lang w:val="uk-UA"/>
        </w:rPr>
      </w:pPr>
    </w:p>
    <w:p w:rsidR="00440A98" w:rsidRPr="00440A98" w:rsidRDefault="00440A98" w:rsidP="00440A98">
      <w:pPr>
        <w:spacing w:line="353" w:lineRule="auto"/>
        <w:ind w:firstLine="709"/>
        <w:jc w:val="both"/>
        <w:rPr>
          <w:sz w:val="28"/>
          <w:szCs w:val="28"/>
          <w:lang w:val="uk-UA"/>
        </w:rPr>
      </w:pPr>
      <w:r w:rsidRPr="00440A98">
        <w:rPr>
          <w:sz w:val="28"/>
          <w:szCs w:val="28"/>
          <w:lang w:val="uk-UA"/>
        </w:rPr>
        <w:t xml:space="preserve">Для збільшення обсягів продажу ГРК </w:t>
      </w:r>
      <w:proofErr w:type="spellStart"/>
      <w:r w:rsidRPr="00440A98">
        <w:rPr>
          <w:sz w:val="28"/>
          <w:szCs w:val="28"/>
          <w:lang w:val="uk-UA"/>
        </w:rPr>
        <w:t>Avalon</w:t>
      </w:r>
      <w:proofErr w:type="spellEnd"/>
      <w:r w:rsidRPr="00440A98">
        <w:rPr>
          <w:sz w:val="28"/>
          <w:szCs w:val="28"/>
          <w:lang w:val="uk-UA"/>
        </w:rPr>
        <w:t xml:space="preserve"> </w:t>
      </w:r>
      <w:proofErr w:type="spellStart"/>
      <w:r w:rsidRPr="00440A98">
        <w:rPr>
          <w:sz w:val="28"/>
          <w:szCs w:val="28"/>
          <w:lang w:val="uk-UA"/>
        </w:rPr>
        <w:t>Palace</w:t>
      </w:r>
      <w:proofErr w:type="spellEnd"/>
      <w:r w:rsidRPr="00440A98">
        <w:rPr>
          <w:sz w:val="28"/>
          <w:szCs w:val="28"/>
          <w:lang w:val="uk-UA"/>
        </w:rPr>
        <w:t xml:space="preserve"> рекомендується активно проводити акції, розміщувати рекламу в ЗМІ та публікувати статті, що стосуються діяльності готельно-ресторанного підприємства, </w:t>
      </w:r>
      <w:r w:rsidR="008F258D">
        <w:rPr>
          <w:sz w:val="28"/>
          <w:szCs w:val="28"/>
          <w:lang w:val="uk-UA"/>
        </w:rPr>
        <w:t xml:space="preserve">його </w:t>
      </w:r>
      <w:r w:rsidRPr="00440A98">
        <w:rPr>
          <w:sz w:val="28"/>
          <w:szCs w:val="28"/>
          <w:lang w:val="uk-UA"/>
        </w:rPr>
        <w:t>етапів розвитку, асортименту продукції ресторану та послуг готельного комплексу. Ця інформація повинна бути цікавою для потенційних споживачів і розміщуватися в друкованих ЗМІ.</w:t>
      </w:r>
    </w:p>
    <w:p w:rsidR="00440A98" w:rsidRPr="00440A98" w:rsidRDefault="00440A98" w:rsidP="00440A98">
      <w:pPr>
        <w:spacing w:line="353" w:lineRule="auto"/>
        <w:ind w:firstLine="709"/>
        <w:jc w:val="both"/>
        <w:rPr>
          <w:sz w:val="28"/>
          <w:szCs w:val="28"/>
          <w:lang w:val="uk-UA"/>
        </w:rPr>
      </w:pPr>
      <w:r w:rsidRPr="00440A98">
        <w:rPr>
          <w:sz w:val="28"/>
          <w:szCs w:val="28"/>
          <w:lang w:val="uk-UA"/>
        </w:rPr>
        <w:lastRenderedPageBreak/>
        <w:t xml:space="preserve">Розробка стратегії просування ГРК </w:t>
      </w:r>
      <w:proofErr w:type="spellStart"/>
      <w:r w:rsidRPr="00440A98">
        <w:rPr>
          <w:sz w:val="28"/>
          <w:szCs w:val="28"/>
          <w:lang w:val="uk-UA"/>
        </w:rPr>
        <w:t>Avalon</w:t>
      </w:r>
      <w:proofErr w:type="spellEnd"/>
      <w:r w:rsidRPr="00440A98">
        <w:rPr>
          <w:sz w:val="28"/>
          <w:szCs w:val="28"/>
          <w:lang w:val="uk-UA"/>
        </w:rPr>
        <w:t xml:space="preserve"> </w:t>
      </w:r>
      <w:proofErr w:type="spellStart"/>
      <w:r w:rsidRPr="00440A98">
        <w:rPr>
          <w:sz w:val="28"/>
          <w:szCs w:val="28"/>
          <w:lang w:val="uk-UA"/>
        </w:rPr>
        <w:t>Palace</w:t>
      </w:r>
      <w:proofErr w:type="spellEnd"/>
      <w:r w:rsidRPr="00440A98">
        <w:rPr>
          <w:sz w:val="28"/>
          <w:szCs w:val="28"/>
          <w:lang w:val="uk-UA"/>
        </w:rPr>
        <w:t xml:space="preserve"> включає такі етапи: визначення цільової аудиторії, що означає ідентифікацію потенційних та реальних покупців продукту або послуг підприємства, а також осіб, які впливають на їх придбання; визначення цілей маркетингових комунікацій, де підприємство визначає бажану реакцію споживачів, зокрема, збільшення попиту та підвищення рівня довіри.</w:t>
      </w:r>
    </w:p>
    <w:p w:rsidR="00440A98" w:rsidRPr="00440A98" w:rsidRDefault="00440A98" w:rsidP="00440A98">
      <w:pPr>
        <w:spacing w:line="353" w:lineRule="auto"/>
        <w:ind w:firstLine="709"/>
        <w:jc w:val="both"/>
        <w:rPr>
          <w:sz w:val="28"/>
          <w:szCs w:val="28"/>
          <w:lang w:val="uk-UA"/>
        </w:rPr>
      </w:pPr>
      <w:r w:rsidRPr="00440A98">
        <w:rPr>
          <w:sz w:val="28"/>
          <w:szCs w:val="28"/>
          <w:lang w:val="uk-UA"/>
        </w:rPr>
        <w:t>При створенні повідомлення вирішуються питання: що повідомити, яка повинна бути структура повідомлення, яке оформлення повідомлення і хто буде його надсилати. Повідомлення повинно бути передано споживачам своєчасно й ефективно</w:t>
      </w:r>
      <w:r w:rsidR="00292A7E">
        <w:rPr>
          <w:sz w:val="28"/>
          <w:szCs w:val="28"/>
          <w:lang w:val="uk-UA"/>
        </w:rPr>
        <w:t xml:space="preserve"> [</w:t>
      </w:r>
      <w:r w:rsidR="00292A7E" w:rsidRPr="00FE30FE">
        <w:rPr>
          <w:sz w:val="28"/>
          <w:szCs w:val="28"/>
          <w:lang w:val="uk-UA"/>
        </w:rPr>
        <w:t xml:space="preserve">22, </w:t>
      </w:r>
      <w:r w:rsidR="00292A7E">
        <w:rPr>
          <w:sz w:val="28"/>
          <w:szCs w:val="28"/>
          <w:lang w:val="en-GB"/>
        </w:rPr>
        <w:t>c</w:t>
      </w:r>
      <w:r w:rsidR="00292A7E" w:rsidRPr="00FE30FE">
        <w:rPr>
          <w:sz w:val="28"/>
          <w:szCs w:val="28"/>
          <w:lang w:val="uk-UA"/>
        </w:rPr>
        <w:t>.270</w:t>
      </w:r>
      <w:r w:rsidR="00292A7E">
        <w:rPr>
          <w:sz w:val="28"/>
          <w:szCs w:val="28"/>
          <w:lang w:val="uk-UA"/>
        </w:rPr>
        <w:t>]</w:t>
      </w:r>
      <w:r w:rsidRPr="00440A98">
        <w:rPr>
          <w:sz w:val="28"/>
          <w:szCs w:val="28"/>
          <w:lang w:val="uk-UA"/>
        </w:rPr>
        <w:t>.</w:t>
      </w:r>
    </w:p>
    <w:p w:rsidR="00440A98" w:rsidRDefault="00440A98" w:rsidP="00440A98">
      <w:pPr>
        <w:spacing w:line="353" w:lineRule="auto"/>
        <w:ind w:firstLine="709"/>
        <w:jc w:val="both"/>
        <w:rPr>
          <w:sz w:val="28"/>
          <w:szCs w:val="28"/>
          <w:lang w:val="uk-UA"/>
        </w:rPr>
      </w:pPr>
      <w:r w:rsidRPr="00440A98">
        <w:rPr>
          <w:sz w:val="28"/>
          <w:szCs w:val="28"/>
          <w:lang w:val="uk-UA"/>
        </w:rPr>
        <w:t xml:space="preserve">Рекламні засоби справляють різний вплив на аудиторію та мають різний рівень довіри, із них найпрогресивнішою вважається телевізійна реклама для ГРК </w:t>
      </w:r>
      <w:proofErr w:type="spellStart"/>
      <w:r w:rsidRPr="00440A98">
        <w:rPr>
          <w:sz w:val="28"/>
          <w:szCs w:val="28"/>
          <w:lang w:val="uk-UA"/>
        </w:rPr>
        <w:t>Avalon</w:t>
      </w:r>
      <w:proofErr w:type="spellEnd"/>
      <w:r w:rsidRPr="00440A98">
        <w:rPr>
          <w:sz w:val="28"/>
          <w:szCs w:val="28"/>
          <w:lang w:val="uk-UA"/>
        </w:rPr>
        <w:t xml:space="preserve"> </w:t>
      </w:r>
      <w:proofErr w:type="spellStart"/>
      <w:r w:rsidRPr="00440A98">
        <w:rPr>
          <w:sz w:val="28"/>
          <w:szCs w:val="28"/>
          <w:lang w:val="uk-UA"/>
        </w:rPr>
        <w:t>Palace</w:t>
      </w:r>
      <w:proofErr w:type="spellEnd"/>
      <w:r w:rsidRPr="00440A98">
        <w:rPr>
          <w:sz w:val="28"/>
          <w:szCs w:val="28"/>
          <w:lang w:val="uk-UA"/>
        </w:rPr>
        <w:t xml:space="preserve"> (див. рис. 3.2).</w:t>
      </w:r>
    </w:p>
    <w:p w:rsidR="00D86B67" w:rsidRPr="00D86B67" w:rsidRDefault="00D86B67" w:rsidP="00440A98">
      <w:pPr>
        <w:spacing w:line="353" w:lineRule="auto"/>
        <w:ind w:firstLine="709"/>
        <w:jc w:val="center"/>
        <w:rPr>
          <w:rFonts w:ascii="Calibri" w:hAnsi="Calibri"/>
          <w:lang w:val="uk-UA"/>
        </w:rPr>
      </w:pPr>
      <w:r w:rsidRPr="00D86B67">
        <w:rPr>
          <w:rFonts w:ascii="Calibri" w:hAnsi="Calibri"/>
          <w:noProof/>
          <w:lang w:val="uk-UA" w:eastAsia="uk-UA"/>
        </w:rPr>
        <w:drawing>
          <wp:inline distT="0" distB="0" distL="0" distR="0" wp14:anchorId="2C6F3BB2" wp14:editId="4251D6C8">
            <wp:extent cx="5486400" cy="1781175"/>
            <wp:effectExtent l="0" t="0" r="0" b="0"/>
            <wp:docPr id="272" name="Диаграмма 27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D86B67">
        <w:rPr>
          <w:sz w:val="28"/>
          <w:szCs w:val="28"/>
          <w:lang w:val="uk-UA"/>
        </w:rPr>
        <w:t>Рис</w:t>
      </w:r>
      <w:r w:rsidR="005D132F">
        <w:rPr>
          <w:sz w:val="28"/>
          <w:szCs w:val="28"/>
          <w:lang w:val="uk-UA"/>
        </w:rPr>
        <w:t xml:space="preserve">. </w:t>
      </w:r>
      <w:r w:rsidRPr="00D86B67">
        <w:rPr>
          <w:sz w:val="28"/>
          <w:szCs w:val="28"/>
          <w:lang w:val="uk-UA"/>
        </w:rPr>
        <w:t>3.</w:t>
      </w:r>
      <w:r w:rsidR="005D132F">
        <w:rPr>
          <w:sz w:val="28"/>
          <w:szCs w:val="28"/>
          <w:lang w:val="uk-UA"/>
        </w:rPr>
        <w:t>2</w:t>
      </w:r>
      <w:r w:rsidRPr="00D86B67">
        <w:rPr>
          <w:sz w:val="28"/>
          <w:szCs w:val="28"/>
          <w:lang w:val="uk-UA"/>
        </w:rPr>
        <w:t>. Довіра і увага глядацької аудиторії до реклами</w:t>
      </w:r>
    </w:p>
    <w:p w:rsidR="00D86B67" w:rsidRPr="00D86B67" w:rsidRDefault="00D86B67" w:rsidP="00D86B67">
      <w:pPr>
        <w:shd w:val="clear" w:color="auto" w:fill="FFFFFF"/>
        <w:spacing w:line="360" w:lineRule="auto"/>
        <w:ind w:firstLine="709"/>
        <w:jc w:val="both"/>
        <w:rPr>
          <w:color w:val="000000"/>
          <w:sz w:val="28"/>
          <w:szCs w:val="28"/>
          <w:lang w:val="uk-UA"/>
        </w:rPr>
      </w:pPr>
    </w:p>
    <w:p w:rsidR="00440A98" w:rsidRPr="00440A98" w:rsidRDefault="00440A98" w:rsidP="00440A98">
      <w:pPr>
        <w:widowControl w:val="0"/>
        <w:shd w:val="clear" w:color="auto" w:fill="FFFFFF"/>
        <w:tabs>
          <w:tab w:val="left" w:pos="993"/>
        </w:tabs>
        <w:spacing w:line="360" w:lineRule="auto"/>
        <w:ind w:firstLine="709"/>
        <w:jc w:val="both"/>
        <w:rPr>
          <w:color w:val="000000"/>
          <w:sz w:val="28"/>
          <w:szCs w:val="28"/>
          <w:lang w:val="uk-UA"/>
        </w:rPr>
      </w:pPr>
      <w:r w:rsidRPr="00440A98">
        <w:rPr>
          <w:color w:val="000000"/>
          <w:sz w:val="28"/>
          <w:szCs w:val="28"/>
          <w:lang w:val="uk-UA"/>
        </w:rPr>
        <w:t xml:space="preserve">Графік чітко демонструє, що реклама на телебаченні має найбільший вплив і найвищий рівень довіри серед потенційних споживачів. </w:t>
      </w:r>
    </w:p>
    <w:p w:rsidR="00440A98" w:rsidRPr="00440A98" w:rsidRDefault="00440A98" w:rsidP="00440A98">
      <w:pPr>
        <w:widowControl w:val="0"/>
        <w:shd w:val="clear" w:color="auto" w:fill="FFFFFF"/>
        <w:tabs>
          <w:tab w:val="left" w:pos="993"/>
        </w:tabs>
        <w:spacing w:line="360" w:lineRule="auto"/>
        <w:ind w:firstLine="709"/>
        <w:jc w:val="both"/>
        <w:rPr>
          <w:color w:val="000000"/>
          <w:sz w:val="28"/>
          <w:szCs w:val="28"/>
          <w:lang w:val="uk-UA"/>
        </w:rPr>
      </w:pPr>
      <w:r w:rsidRPr="00440A98">
        <w:rPr>
          <w:color w:val="000000"/>
          <w:sz w:val="28"/>
          <w:szCs w:val="28"/>
          <w:lang w:val="uk-UA"/>
        </w:rPr>
        <w:t>Наступна програма на найближчі три місяці включає такі заходи:</w:t>
      </w:r>
    </w:p>
    <w:p w:rsidR="00440A98" w:rsidRPr="00440A98" w:rsidRDefault="00440A98" w:rsidP="00440A98">
      <w:pPr>
        <w:pStyle w:val="a9"/>
        <w:widowControl w:val="0"/>
        <w:numPr>
          <w:ilvl w:val="0"/>
          <w:numId w:val="43"/>
        </w:numPr>
        <w:shd w:val="clear" w:color="auto" w:fill="FFFFFF"/>
        <w:tabs>
          <w:tab w:val="left" w:pos="993"/>
        </w:tabs>
        <w:spacing w:line="360" w:lineRule="auto"/>
        <w:ind w:left="0" w:firstLine="709"/>
        <w:jc w:val="both"/>
        <w:rPr>
          <w:color w:val="000000"/>
          <w:sz w:val="28"/>
          <w:szCs w:val="28"/>
          <w:lang w:val="uk-UA"/>
        </w:rPr>
      </w:pPr>
      <w:r w:rsidRPr="00440A98">
        <w:rPr>
          <w:color w:val="000000"/>
          <w:sz w:val="28"/>
          <w:szCs w:val="28"/>
          <w:lang w:val="uk-UA"/>
        </w:rPr>
        <w:t xml:space="preserve">створення інформаційної бази в Інтернеті, включаючи власний веб-сайт та розміщення рекламної інформації про ГРК </w:t>
      </w:r>
      <w:proofErr w:type="spellStart"/>
      <w:r w:rsidRPr="00440A98">
        <w:rPr>
          <w:color w:val="000000"/>
          <w:sz w:val="28"/>
          <w:szCs w:val="28"/>
          <w:lang w:val="uk-UA"/>
        </w:rPr>
        <w:t>Avalon</w:t>
      </w:r>
      <w:proofErr w:type="spellEnd"/>
      <w:r w:rsidRPr="00440A98">
        <w:rPr>
          <w:color w:val="000000"/>
          <w:sz w:val="28"/>
          <w:szCs w:val="28"/>
          <w:lang w:val="uk-UA"/>
        </w:rPr>
        <w:t xml:space="preserve"> </w:t>
      </w:r>
      <w:proofErr w:type="spellStart"/>
      <w:r w:rsidRPr="00440A98">
        <w:rPr>
          <w:color w:val="000000"/>
          <w:sz w:val="28"/>
          <w:szCs w:val="28"/>
          <w:lang w:val="uk-UA"/>
        </w:rPr>
        <w:t>Palace</w:t>
      </w:r>
      <w:proofErr w:type="spellEnd"/>
      <w:r>
        <w:rPr>
          <w:color w:val="000000"/>
          <w:sz w:val="28"/>
          <w:szCs w:val="28"/>
          <w:lang w:val="uk-UA"/>
        </w:rPr>
        <w:t>;</w:t>
      </w:r>
    </w:p>
    <w:p w:rsidR="00440A98" w:rsidRPr="00440A98" w:rsidRDefault="00440A98" w:rsidP="00440A98">
      <w:pPr>
        <w:pStyle w:val="a9"/>
        <w:widowControl w:val="0"/>
        <w:numPr>
          <w:ilvl w:val="0"/>
          <w:numId w:val="43"/>
        </w:numPr>
        <w:shd w:val="clear" w:color="auto" w:fill="FFFFFF"/>
        <w:tabs>
          <w:tab w:val="left" w:pos="993"/>
        </w:tabs>
        <w:spacing w:line="360" w:lineRule="auto"/>
        <w:ind w:left="0" w:firstLine="709"/>
        <w:jc w:val="both"/>
        <w:rPr>
          <w:color w:val="000000"/>
          <w:sz w:val="28"/>
          <w:szCs w:val="28"/>
          <w:lang w:val="uk-UA"/>
        </w:rPr>
      </w:pPr>
      <w:r w:rsidRPr="00440A98">
        <w:rPr>
          <w:color w:val="000000"/>
          <w:sz w:val="28"/>
          <w:szCs w:val="28"/>
          <w:lang w:val="uk-UA"/>
        </w:rPr>
        <w:t xml:space="preserve">використання </w:t>
      </w:r>
      <w:proofErr w:type="spellStart"/>
      <w:r w:rsidRPr="00440A98">
        <w:rPr>
          <w:color w:val="000000"/>
          <w:sz w:val="28"/>
          <w:szCs w:val="28"/>
          <w:lang w:val="uk-UA"/>
        </w:rPr>
        <w:t>нагадуючої</w:t>
      </w:r>
      <w:proofErr w:type="spellEnd"/>
      <w:r w:rsidRPr="00440A98">
        <w:rPr>
          <w:color w:val="000000"/>
          <w:sz w:val="28"/>
          <w:szCs w:val="28"/>
          <w:lang w:val="uk-UA"/>
        </w:rPr>
        <w:t xml:space="preserve"> реклами, яка спрямована на підтримку свідомості про бренд та постійне нагадування про продукти або послуги</w:t>
      </w:r>
      <w:r>
        <w:rPr>
          <w:color w:val="000000"/>
          <w:sz w:val="28"/>
          <w:szCs w:val="28"/>
          <w:lang w:val="uk-UA"/>
        </w:rPr>
        <w:t>;</w:t>
      </w:r>
    </w:p>
    <w:p w:rsidR="00440A98" w:rsidRPr="00440A98" w:rsidRDefault="00440A98" w:rsidP="00440A98">
      <w:pPr>
        <w:pStyle w:val="a9"/>
        <w:widowControl w:val="0"/>
        <w:numPr>
          <w:ilvl w:val="0"/>
          <w:numId w:val="43"/>
        </w:numPr>
        <w:shd w:val="clear" w:color="auto" w:fill="FFFFFF"/>
        <w:tabs>
          <w:tab w:val="left" w:pos="993"/>
        </w:tabs>
        <w:spacing w:line="360" w:lineRule="auto"/>
        <w:ind w:left="0" w:firstLine="709"/>
        <w:jc w:val="both"/>
        <w:rPr>
          <w:color w:val="000000"/>
          <w:sz w:val="28"/>
          <w:szCs w:val="28"/>
          <w:lang w:val="uk-UA"/>
        </w:rPr>
      </w:pPr>
      <w:r w:rsidRPr="00440A98">
        <w:rPr>
          <w:color w:val="000000"/>
          <w:sz w:val="28"/>
          <w:szCs w:val="28"/>
          <w:lang w:val="uk-UA"/>
        </w:rPr>
        <w:t xml:space="preserve">розміщення реклами в онлайн-бізнес-довідниках, довідниках та спеціалізованих журналах, з урахуванням широкого охоплення аудиторії та </w:t>
      </w:r>
      <w:r w:rsidRPr="00440A98">
        <w:rPr>
          <w:color w:val="000000"/>
          <w:sz w:val="28"/>
          <w:szCs w:val="28"/>
          <w:lang w:val="uk-UA"/>
        </w:rPr>
        <w:lastRenderedPageBreak/>
        <w:t>якості презентації рекламного повідомлення</w:t>
      </w:r>
      <w:r>
        <w:rPr>
          <w:color w:val="000000"/>
          <w:sz w:val="28"/>
          <w:szCs w:val="28"/>
          <w:lang w:val="uk-UA"/>
        </w:rPr>
        <w:t>;</w:t>
      </w:r>
    </w:p>
    <w:p w:rsidR="00440A98" w:rsidRPr="00440A98" w:rsidRDefault="00440A98" w:rsidP="00440A98">
      <w:pPr>
        <w:pStyle w:val="a9"/>
        <w:widowControl w:val="0"/>
        <w:numPr>
          <w:ilvl w:val="0"/>
          <w:numId w:val="43"/>
        </w:numPr>
        <w:shd w:val="clear" w:color="auto" w:fill="FFFFFF"/>
        <w:tabs>
          <w:tab w:val="left" w:pos="993"/>
        </w:tabs>
        <w:spacing w:line="360" w:lineRule="auto"/>
        <w:ind w:left="0" w:firstLine="709"/>
        <w:jc w:val="both"/>
        <w:rPr>
          <w:color w:val="000000"/>
          <w:sz w:val="28"/>
          <w:szCs w:val="28"/>
          <w:lang w:val="uk-UA"/>
        </w:rPr>
      </w:pPr>
      <w:r w:rsidRPr="00440A98">
        <w:rPr>
          <w:color w:val="000000"/>
          <w:sz w:val="28"/>
          <w:szCs w:val="28"/>
          <w:lang w:val="uk-UA"/>
        </w:rPr>
        <w:t xml:space="preserve">замовлення наклейок з інформацією про підприємство для підвищення його </w:t>
      </w:r>
      <w:proofErr w:type="spellStart"/>
      <w:r w:rsidRPr="00440A98">
        <w:rPr>
          <w:color w:val="000000"/>
          <w:sz w:val="28"/>
          <w:szCs w:val="28"/>
          <w:lang w:val="uk-UA"/>
        </w:rPr>
        <w:t>впізнаваності</w:t>
      </w:r>
      <w:proofErr w:type="spellEnd"/>
      <w:r>
        <w:rPr>
          <w:color w:val="000000"/>
          <w:sz w:val="28"/>
          <w:szCs w:val="28"/>
          <w:lang w:val="uk-UA"/>
        </w:rPr>
        <w:t>;</w:t>
      </w:r>
    </w:p>
    <w:p w:rsidR="00440A98" w:rsidRPr="00440A98" w:rsidRDefault="00440A98" w:rsidP="00440A98">
      <w:pPr>
        <w:pStyle w:val="a9"/>
        <w:widowControl w:val="0"/>
        <w:numPr>
          <w:ilvl w:val="0"/>
          <w:numId w:val="43"/>
        </w:numPr>
        <w:shd w:val="clear" w:color="auto" w:fill="FFFFFF"/>
        <w:tabs>
          <w:tab w:val="left" w:pos="993"/>
        </w:tabs>
        <w:spacing w:line="360" w:lineRule="auto"/>
        <w:ind w:left="0" w:firstLine="709"/>
        <w:jc w:val="both"/>
        <w:rPr>
          <w:color w:val="000000"/>
          <w:sz w:val="28"/>
          <w:szCs w:val="28"/>
          <w:lang w:val="uk-UA"/>
        </w:rPr>
      </w:pPr>
      <w:r w:rsidRPr="00440A98">
        <w:rPr>
          <w:color w:val="000000"/>
          <w:sz w:val="28"/>
          <w:szCs w:val="28"/>
          <w:lang w:val="uk-UA"/>
        </w:rPr>
        <w:t>вдосконалення робочих місць, придбання нового обладнання та підвищення кваліфікації персоналу для покращення якості роботи.</w:t>
      </w:r>
    </w:p>
    <w:p w:rsidR="00440A98" w:rsidRPr="00440A98" w:rsidRDefault="00440A98" w:rsidP="00440A98">
      <w:pPr>
        <w:pStyle w:val="a9"/>
        <w:widowControl w:val="0"/>
        <w:numPr>
          <w:ilvl w:val="0"/>
          <w:numId w:val="43"/>
        </w:numPr>
        <w:shd w:val="clear" w:color="auto" w:fill="FFFFFF"/>
        <w:tabs>
          <w:tab w:val="left" w:pos="993"/>
        </w:tabs>
        <w:spacing w:line="360" w:lineRule="auto"/>
        <w:ind w:left="0" w:firstLine="709"/>
        <w:jc w:val="both"/>
        <w:rPr>
          <w:color w:val="000000"/>
          <w:sz w:val="28"/>
          <w:szCs w:val="28"/>
          <w:lang w:val="uk-UA"/>
        </w:rPr>
      </w:pPr>
      <w:r w:rsidRPr="00440A98">
        <w:rPr>
          <w:color w:val="000000"/>
          <w:sz w:val="28"/>
          <w:szCs w:val="28"/>
          <w:lang w:val="uk-UA"/>
        </w:rPr>
        <w:t>розширення кількості учасників продажу</w:t>
      </w:r>
      <w:r>
        <w:rPr>
          <w:color w:val="000000"/>
          <w:sz w:val="28"/>
          <w:szCs w:val="28"/>
          <w:lang w:val="uk-UA"/>
        </w:rPr>
        <w:t>;</w:t>
      </w:r>
    </w:p>
    <w:p w:rsidR="00440A98" w:rsidRPr="00440A98" w:rsidRDefault="00440A98" w:rsidP="00440A98">
      <w:pPr>
        <w:pStyle w:val="a9"/>
        <w:widowControl w:val="0"/>
        <w:numPr>
          <w:ilvl w:val="0"/>
          <w:numId w:val="43"/>
        </w:numPr>
        <w:shd w:val="clear" w:color="auto" w:fill="FFFFFF"/>
        <w:tabs>
          <w:tab w:val="left" w:pos="993"/>
        </w:tabs>
        <w:spacing w:line="360" w:lineRule="auto"/>
        <w:ind w:left="0" w:firstLine="709"/>
        <w:jc w:val="both"/>
        <w:rPr>
          <w:color w:val="000000"/>
          <w:sz w:val="28"/>
          <w:szCs w:val="28"/>
          <w:lang w:val="uk-UA"/>
        </w:rPr>
      </w:pPr>
      <w:r w:rsidRPr="00440A98">
        <w:rPr>
          <w:color w:val="000000"/>
          <w:sz w:val="28"/>
          <w:szCs w:val="28"/>
          <w:lang w:val="uk-UA"/>
        </w:rPr>
        <w:t xml:space="preserve">використання автотранспорту підприємства для зовнішньої рухомої реклами, розміщення на ньому інформації про ГРК </w:t>
      </w:r>
      <w:proofErr w:type="spellStart"/>
      <w:r w:rsidRPr="00440A98">
        <w:rPr>
          <w:color w:val="000000"/>
          <w:sz w:val="28"/>
          <w:szCs w:val="28"/>
          <w:lang w:val="uk-UA"/>
        </w:rPr>
        <w:t>Avalon</w:t>
      </w:r>
      <w:proofErr w:type="spellEnd"/>
      <w:r w:rsidRPr="00440A98">
        <w:rPr>
          <w:color w:val="000000"/>
          <w:sz w:val="28"/>
          <w:szCs w:val="28"/>
          <w:lang w:val="uk-UA"/>
        </w:rPr>
        <w:t xml:space="preserve"> </w:t>
      </w:r>
      <w:proofErr w:type="spellStart"/>
      <w:r w:rsidRPr="00440A98">
        <w:rPr>
          <w:color w:val="000000"/>
          <w:sz w:val="28"/>
          <w:szCs w:val="28"/>
          <w:lang w:val="uk-UA"/>
        </w:rPr>
        <w:t>Palace</w:t>
      </w:r>
      <w:proofErr w:type="spellEnd"/>
      <w:r w:rsidRPr="00440A98">
        <w:rPr>
          <w:color w:val="000000"/>
          <w:sz w:val="28"/>
          <w:szCs w:val="28"/>
          <w:lang w:val="uk-UA"/>
        </w:rPr>
        <w:t>.</w:t>
      </w:r>
    </w:p>
    <w:p w:rsidR="00440A98" w:rsidRDefault="00440A98" w:rsidP="00440A98">
      <w:pPr>
        <w:shd w:val="clear" w:color="auto" w:fill="FFFFFF"/>
        <w:spacing w:line="360" w:lineRule="auto"/>
        <w:ind w:firstLine="709"/>
        <w:jc w:val="both"/>
        <w:rPr>
          <w:color w:val="000000"/>
          <w:sz w:val="28"/>
          <w:szCs w:val="28"/>
          <w:lang w:val="uk-UA"/>
        </w:rPr>
      </w:pPr>
      <w:r w:rsidRPr="00440A98">
        <w:rPr>
          <w:color w:val="000000"/>
          <w:sz w:val="28"/>
          <w:szCs w:val="28"/>
          <w:lang w:val="uk-UA"/>
        </w:rPr>
        <w:t>Звичайно, рекламний бюджет для телебачення повинен бути значно вищим, ніж для інших ЗМІ, з метою проведення ефективної рекламної кампанії (див. рис. 3.3).</w:t>
      </w:r>
    </w:p>
    <w:p w:rsidR="00D86B67" w:rsidRPr="00D86B67" w:rsidRDefault="00D86B67" w:rsidP="00440A98">
      <w:pPr>
        <w:shd w:val="clear" w:color="auto" w:fill="FFFFFF"/>
        <w:spacing w:after="200" w:line="360" w:lineRule="auto"/>
        <w:ind w:firstLine="709"/>
        <w:jc w:val="both"/>
        <w:rPr>
          <w:sz w:val="28"/>
          <w:szCs w:val="28"/>
          <w:lang w:val="uk-UA"/>
        </w:rPr>
      </w:pPr>
      <w:r w:rsidRPr="00D86B67">
        <w:rPr>
          <w:noProof/>
          <w:color w:val="000000"/>
          <w:sz w:val="28"/>
          <w:szCs w:val="28"/>
          <w:lang w:val="uk-UA" w:eastAsia="uk-UA"/>
        </w:rPr>
        <w:drawing>
          <wp:inline distT="0" distB="0" distL="0" distR="0" wp14:anchorId="58A99C8F" wp14:editId="7DE7F4FC">
            <wp:extent cx="5153025" cy="2047875"/>
            <wp:effectExtent l="0" t="0" r="0" b="0"/>
            <wp:docPr id="271" name="Диаграмма 27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86B67" w:rsidRPr="00D86B67" w:rsidRDefault="00D86B67" w:rsidP="00D86B67">
      <w:pPr>
        <w:shd w:val="clear" w:color="auto" w:fill="FFFFFF"/>
        <w:spacing w:line="360" w:lineRule="auto"/>
        <w:ind w:firstLine="709"/>
        <w:jc w:val="center"/>
        <w:rPr>
          <w:color w:val="000000"/>
          <w:sz w:val="28"/>
          <w:szCs w:val="28"/>
          <w:lang w:val="uk-UA"/>
        </w:rPr>
      </w:pPr>
      <w:r w:rsidRPr="00D86B67">
        <w:rPr>
          <w:color w:val="000000"/>
          <w:sz w:val="28"/>
          <w:szCs w:val="28"/>
          <w:lang w:val="uk-UA"/>
        </w:rPr>
        <w:t>Рис</w:t>
      </w:r>
      <w:r w:rsidR="005D132F">
        <w:rPr>
          <w:color w:val="000000"/>
          <w:sz w:val="28"/>
          <w:szCs w:val="28"/>
          <w:lang w:val="uk-UA"/>
        </w:rPr>
        <w:t>.</w:t>
      </w:r>
      <w:r w:rsidRPr="00D86B67">
        <w:rPr>
          <w:color w:val="000000"/>
          <w:sz w:val="28"/>
          <w:szCs w:val="28"/>
          <w:lang w:val="uk-UA"/>
        </w:rPr>
        <w:t xml:space="preserve"> 3.</w:t>
      </w:r>
      <w:r w:rsidR="005D132F">
        <w:rPr>
          <w:color w:val="000000"/>
          <w:sz w:val="28"/>
          <w:szCs w:val="28"/>
          <w:lang w:val="uk-UA"/>
        </w:rPr>
        <w:t>3</w:t>
      </w:r>
      <w:r w:rsidRPr="00D86B67">
        <w:rPr>
          <w:color w:val="000000"/>
          <w:sz w:val="28"/>
          <w:szCs w:val="28"/>
          <w:lang w:val="uk-UA"/>
        </w:rPr>
        <w:t>.</w:t>
      </w:r>
      <w:r w:rsidRPr="00D86B67">
        <w:rPr>
          <w:i/>
          <w:color w:val="000000"/>
          <w:sz w:val="28"/>
          <w:szCs w:val="28"/>
          <w:lang w:val="uk-UA"/>
        </w:rPr>
        <w:t xml:space="preserve"> </w:t>
      </w:r>
      <w:r w:rsidRPr="00D86B67">
        <w:rPr>
          <w:color w:val="000000"/>
          <w:sz w:val="28"/>
          <w:szCs w:val="28"/>
          <w:lang w:val="uk-UA"/>
        </w:rPr>
        <w:t>Розподіл рекламних бюджетів між основними категоріями ЗМІ, узагальнена статистика по Україні</w:t>
      </w:r>
    </w:p>
    <w:p w:rsidR="00D86B67" w:rsidRPr="00D86B67" w:rsidRDefault="00D86B67" w:rsidP="00D86B67">
      <w:pPr>
        <w:shd w:val="clear" w:color="auto" w:fill="FFFFFF"/>
        <w:spacing w:line="360" w:lineRule="auto"/>
        <w:ind w:firstLine="709"/>
        <w:jc w:val="both"/>
        <w:rPr>
          <w:sz w:val="28"/>
          <w:szCs w:val="28"/>
          <w:lang w:val="uk-UA"/>
        </w:rPr>
      </w:pPr>
    </w:p>
    <w:p w:rsidR="00440A98" w:rsidRDefault="00440A98" w:rsidP="00D86B67">
      <w:pPr>
        <w:tabs>
          <w:tab w:val="left" w:pos="0"/>
        </w:tabs>
        <w:spacing w:line="360" w:lineRule="auto"/>
        <w:ind w:firstLine="709"/>
        <w:jc w:val="both"/>
        <w:rPr>
          <w:sz w:val="28"/>
          <w:szCs w:val="28"/>
          <w:lang w:val="uk-UA"/>
        </w:rPr>
      </w:pPr>
      <w:r w:rsidRPr="00440A98">
        <w:rPr>
          <w:sz w:val="28"/>
          <w:szCs w:val="28"/>
          <w:lang w:val="uk-UA"/>
        </w:rPr>
        <w:t xml:space="preserve">Ми пропонуємо наступний орієнтований розподіл витрат на інструменти маркетингових комунікацій для ГРК </w:t>
      </w:r>
      <w:proofErr w:type="spellStart"/>
      <w:r w:rsidRPr="00440A98">
        <w:rPr>
          <w:sz w:val="28"/>
          <w:szCs w:val="28"/>
          <w:lang w:val="uk-UA"/>
        </w:rPr>
        <w:t>Avalon</w:t>
      </w:r>
      <w:proofErr w:type="spellEnd"/>
      <w:r w:rsidRPr="00440A98">
        <w:rPr>
          <w:sz w:val="28"/>
          <w:szCs w:val="28"/>
          <w:lang w:val="uk-UA"/>
        </w:rPr>
        <w:t xml:space="preserve"> </w:t>
      </w:r>
      <w:proofErr w:type="spellStart"/>
      <w:r w:rsidRPr="00440A98">
        <w:rPr>
          <w:sz w:val="28"/>
          <w:szCs w:val="28"/>
          <w:lang w:val="uk-UA"/>
        </w:rPr>
        <w:t>Palace</w:t>
      </w:r>
      <w:proofErr w:type="spellEnd"/>
      <w:r w:rsidRPr="00440A98">
        <w:rPr>
          <w:sz w:val="28"/>
          <w:szCs w:val="28"/>
          <w:lang w:val="uk-UA"/>
        </w:rPr>
        <w:t xml:space="preserve"> (див. рис. 3.4). </w:t>
      </w:r>
    </w:p>
    <w:p w:rsidR="00440A98" w:rsidRPr="00D86B67" w:rsidRDefault="00440A98" w:rsidP="00D86B67">
      <w:pPr>
        <w:tabs>
          <w:tab w:val="left" w:pos="0"/>
        </w:tabs>
        <w:spacing w:line="360" w:lineRule="auto"/>
        <w:ind w:firstLine="709"/>
        <w:jc w:val="both"/>
        <w:rPr>
          <w:sz w:val="28"/>
          <w:szCs w:val="28"/>
          <w:lang w:val="uk-UA"/>
        </w:rPr>
      </w:pPr>
      <w:r w:rsidRPr="00440A98">
        <w:rPr>
          <w:sz w:val="28"/>
          <w:szCs w:val="28"/>
          <w:lang w:val="uk-UA"/>
        </w:rPr>
        <w:t xml:space="preserve">Найбільша частка витрат, а саме 35%, буде призначена на стимулювання збуту та рекламування ресторанної продукції та послуг. Для проведення PR-заходів буде виділено 10% бюджету. Додатково 5% загального обсягу витрат будуть спрямовані на аналітичні дослідження та Інтернет-дослідження для ГРК </w:t>
      </w:r>
      <w:proofErr w:type="spellStart"/>
      <w:r w:rsidRPr="00440A98">
        <w:rPr>
          <w:sz w:val="28"/>
          <w:szCs w:val="28"/>
          <w:lang w:val="uk-UA"/>
        </w:rPr>
        <w:t>Avalon</w:t>
      </w:r>
      <w:proofErr w:type="spellEnd"/>
      <w:r w:rsidRPr="00440A98">
        <w:rPr>
          <w:sz w:val="28"/>
          <w:szCs w:val="28"/>
          <w:lang w:val="uk-UA"/>
        </w:rPr>
        <w:t xml:space="preserve"> </w:t>
      </w:r>
      <w:proofErr w:type="spellStart"/>
      <w:r w:rsidRPr="00440A98">
        <w:rPr>
          <w:sz w:val="28"/>
          <w:szCs w:val="28"/>
          <w:lang w:val="uk-UA"/>
        </w:rPr>
        <w:t>Palace</w:t>
      </w:r>
      <w:proofErr w:type="spellEnd"/>
      <w:r w:rsidRPr="00440A98">
        <w:rPr>
          <w:sz w:val="28"/>
          <w:szCs w:val="28"/>
          <w:lang w:val="uk-UA"/>
        </w:rPr>
        <w:t>.</w:t>
      </w:r>
    </w:p>
    <w:p w:rsidR="00D86B67" w:rsidRPr="00D86B67" w:rsidRDefault="00D86B67" w:rsidP="00D86B67">
      <w:pPr>
        <w:spacing w:line="360" w:lineRule="auto"/>
        <w:ind w:firstLine="142"/>
        <w:jc w:val="both"/>
        <w:rPr>
          <w:sz w:val="28"/>
          <w:szCs w:val="28"/>
          <w:lang w:val="uk-UA"/>
        </w:rPr>
      </w:pPr>
      <w:r w:rsidRPr="00D86B67">
        <w:rPr>
          <w:noProof/>
          <w:sz w:val="28"/>
          <w:szCs w:val="28"/>
          <w:lang w:val="uk-UA" w:eastAsia="uk-UA"/>
        </w:rPr>
        <w:lastRenderedPageBreak/>
        <w:drawing>
          <wp:inline distT="0" distB="0" distL="0" distR="0" wp14:anchorId="46AE5BFC" wp14:editId="2A0BB6E1">
            <wp:extent cx="5783725" cy="2571750"/>
            <wp:effectExtent l="0" t="0" r="0" b="0"/>
            <wp:docPr id="22" name="Диаграмма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86B67" w:rsidRPr="00D86B67" w:rsidRDefault="00D86B67" w:rsidP="00D86B67">
      <w:pPr>
        <w:spacing w:line="353" w:lineRule="auto"/>
        <w:ind w:firstLine="709"/>
        <w:jc w:val="center"/>
        <w:rPr>
          <w:sz w:val="28"/>
          <w:szCs w:val="28"/>
          <w:lang w:val="uk-UA"/>
        </w:rPr>
      </w:pPr>
      <w:r w:rsidRPr="00D86B67">
        <w:rPr>
          <w:sz w:val="28"/>
          <w:szCs w:val="28"/>
          <w:lang w:val="uk-UA"/>
        </w:rPr>
        <w:t>Рис</w:t>
      </w:r>
      <w:r w:rsidR="005D132F">
        <w:rPr>
          <w:sz w:val="28"/>
          <w:szCs w:val="28"/>
          <w:lang w:val="uk-UA"/>
        </w:rPr>
        <w:t>.</w:t>
      </w:r>
      <w:r w:rsidRPr="00D86B67">
        <w:rPr>
          <w:sz w:val="28"/>
          <w:szCs w:val="28"/>
          <w:lang w:val="uk-UA"/>
        </w:rPr>
        <w:t xml:space="preserve"> 3.</w:t>
      </w:r>
      <w:r w:rsidR="005D132F">
        <w:rPr>
          <w:sz w:val="28"/>
          <w:szCs w:val="28"/>
          <w:lang w:val="uk-UA"/>
        </w:rPr>
        <w:t>4</w:t>
      </w:r>
      <w:r w:rsidRPr="00D86B67">
        <w:rPr>
          <w:sz w:val="28"/>
          <w:szCs w:val="28"/>
          <w:lang w:val="uk-UA"/>
        </w:rPr>
        <w:t xml:space="preserve">. Розподіл витрат на інструменти маркетингових комунікацій 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p>
    <w:p w:rsidR="00D86B67" w:rsidRPr="00D86B67" w:rsidRDefault="00D86B67" w:rsidP="00D86B67">
      <w:pPr>
        <w:spacing w:line="353" w:lineRule="auto"/>
        <w:ind w:firstLine="709"/>
        <w:jc w:val="both"/>
        <w:rPr>
          <w:color w:val="000000"/>
          <w:sz w:val="28"/>
          <w:szCs w:val="28"/>
          <w:lang w:val="uk-UA"/>
        </w:rPr>
      </w:pPr>
    </w:p>
    <w:p w:rsidR="00440A98" w:rsidRPr="00440A98" w:rsidRDefault="00440A98" w:rsidP="00440A98">
      <w:pPr>
        <w:spacing w:line="360" w:lineRule="auto"/>
        <w:ind w:firstLine="709"/>
        <w:jc w:val="both"/>
        <w:rPr>
          <w:color w:val="000000"/>
          <w:sz w:val="28"/>
          <w:szCs w:val="28"/>
          <w:lang w:val="uk-UA"/>
        </w:rPr>
      </w:pPr>
      <w:r w:rsidRPr="00440A98">
        <w:rPr>
          <w:color w:val="000000"/>
          <w:sz w:val="28"/>
          <w:szCs w:val="28"/>
          <w:lang w:val="uk-UA"/>
        </w:rPr>
        <w:t xml:space="preserve">Головним рекламним повідомленням, яке ГРК </w:t>
      </w:r>
      <w:proofErr w:type="spellStart"/>
      <w:r w:rsidRPr="00440A98">
        <w:rPr>
          <w:color w:val="000000"/>
          <w:sz w:val="28"/>
          <w:szCs w:val="28"/>
          <w:lang w:val="uk-UA"/>
        </w:rPr>
        <w:t>Avalon</w:t>
      </w:r>
      <w:proofErr w:type="spellEnd"/>
      <w:r w:rsidRPr="00440A98">
        <w:rPr>
          <w:color w:val="000000"/>
          <w:sz w:val="28"/>
          <w:szCs w:val="28"/>
          <w:lang w:val="uk-UA"/>
        </w:rPr>
        <w:t xml:space="preserve"> </w:t>
      </w:r>
      <w:proofErr w:type="spellStart"/>
      <w:r w:rsidRPr="00440A98">
        <w:rPr>
          <w:color w:val="000000"/>
          <w:sz w:val="28"/>
          <w:szCs w:val="28"/>
          <w:lang w:val="uk-UA"/>
        </w:rPr>
        <w:t>Palace</w:t>
      </w:r>
      <w:proofErr w:type="spellEnd"/>
      <w:r w:rsidRPr="00440A98">
        <w:rPr>
          <w:color w:val="000000"/>
          <w:sz w:val="28"/>
          <w:szCs w:val="28"/>
          <w:lang w:val="uk-UA"/>
        </w:rPr>
        <w:t xml:space="preserve"> використовує</w:t>
      </w:r>
      <w:r w:rsidR="003818E9">
        <w:rPr>
          <w:color w:val="000000"/>
          <w:sz w:val="28"/>
          <w:szCs w:val="28"/>
          <w:lang w:val="uk-UA"/>
        </w:rPr>
        <w:t xml:space="preserve"> є наступне</w:t>
      </w:r>
      <w:r w:rsidRPr="00440A98">
        <w:rPr>
          <w:color w:val="000000"/>
          <w:sz w:val="28"/>
          <w:szCs w:val="28"/>
          <w:lang w:val="uk-UA"/>
        </w:rPr>
        <w:t xml:space="preserve">: </w:t>
      </w:r>
      <w:proofErr w:type="spellStart"/>
      <w:r w:rsidRPr="00733B4D">
        <w:rPr>
          <w:i/>
          <w:color w:val="000000"/>
          <w:sz w:val="28"/>
          <w:szCs w:val="28"/>
          <w:lang w:val="uk-UA"/>
        </w:rPr>
        <w:t>Готельно</w:t>
      </w:r>
      <w:proofErr w:type="spellEnd"/>
      <w:r w:rsidRPr="00733B4D">
        <w:rPr>
          <w:i/>
          <w:color w:val="000000"/>
          <w:sz w:val="28"/>
          <w:szCs w:val="28"/>
          <w:lang w:val="uk-UA"/>
        </w:rPr>
        <w:t xml:space="preserve">-ресторанний комплекс </w:t>
      </w:r>
      <w:proofErr w:type="spellStart"/>
      <w:r w:rsidRPr="00733B4D">
        <w:rPr>
          <w:i/>
          <w:color w:val="000000"/>
          <w:sz w:val="28"/>
          <w:szCs w:val="28"/>
          <w:lang w:val="uk-UA"/>
        </w:rPr>
        <w:t>Avalon</w:t>
      </w:r>
      <w:proofErr w:type="spellEnd"/>
      <w:r w:rsidRPr="00733B4D">
        <w:rPr>
          <w:i/>
          <w:color w:val="000000"/>
          <w:sz w:val="28"/>
          <w:szCs w:val="28"/>
          <w:lang w:val="uk-UA"/>
        </w:rPr>
        <w:t xml:space="preserve"> </w:t>
      </w:r>
      <w:proofErr w:type="spellStart"/>
      <w:r w:rsidRPr="00733B4D">
        <w:rPr>
          <w:i/>
          <w:color w:val="000000"/>
          <w:sz w:val="28"/>
          <w:szCs w:val="28"/>
          <w:lang w:val="uk-UA"/>
        </w:rPr>
        <w:t>Palace</w:t>
      </w:r>
      <w:proofErr w:type="spellEnd"/>
      <w:r w:rsidRPr="00733B4D">
        <w:rPr>
          <w:i/>
          <w:color w:val="000000"/>
          <w:sz w:val="28"/>
          <w:szCs w:val="28"/>
          <w:lang w:val="uk-UA"/>
        </w:rPr>
        <w:t xml:space="preserve"> гарантує високу якість ресторанної продукції та готельних послуг, своєчасне обслуговування клієнтів. Наш пріоритет </w:t>
      </w:r>
      <w:r w:rsidR="003818E9" w:rsidRPr="00733B4D">
        <w:rPr>
          <w:i/>
          <w:color w:val="000000"/>
          <w:sz w:val="28"/>
          <w:szCs w:val="28"/>
          <w:lang w:val="uk-UA"/>
        </w:rPr>
        <w:t>–</w:t>
      </w:r>
      <w:r w:rsidRPr="00733B4D">
        <w:rPr>
          <w:i/>
          <w:color w:val="000000"/>
          <w:sz w:val="28"/>
          <w:szCs w:val="28"/>
          <w:lang w:val="uk-UA"/>
        </w:rPr>
        <w:t xml:space="preserve"> </w:t>
      </w:r>
      <w:r w:rsidR="003818E9" w:rsidRPr="00733B4D">
        <w:rPr>
          <w:i/>
          <w:color w:val="000000"/>
          <w:sz w:val="28"/>
          <w:szCs w:val="28"/>
          <w:lang w:val="uk-UA"/>
        </w:rPr>
        <w:t>задовольняння усіх</w:t>
      </w:r>
      <w:r w:rsidRPr="00733B4D">
        <w:rPr>
          <w:i/>
          <w:color w:val="000000"/>
          <w:sz w:val="28"/>
          <w:szCs w:val="28"/>
          <w:lang w:val="uk-UA"/>
        </w:rPr>
        <w:t xml:space="preserve"> потреб наших клієнтів, оскільки ми віримо, що це сприятиме нашому власному успіху</w:t>
      </w:r>
      <w:r w:rsidR="003818E9">
        <w:rPr>
          <w:color w:val="000000"/>
          <w:sz w:val="28"/>
          <w:szCs w:val="28"/>
          <w:lang w:val="uk-UA"/>
        </w:rPr>
        <w:t>.</w:t>
      </w:r>
      <w:r w:rsidRPr="00440A98">
        <w:rPr>
          <w:color w:val="000000"/>
          <w:sz w:val="28"/>
          <w:szCs w:val="28"/>
          <w:lang w:val="uk-UA"/>
        </w:rPr>
        <w:t xml:space="preserve"> Це повідомлення визначає пріоритети комерційної діяльності закладу, підкреслюючи фокус на клієнтських потребах і вимогах.</w:t>
      </w:r>
    </w:p>
    <w:p w:rsidR="00440A98" w:rsidRPr="00440A98" w:rsidRDefault="00440A98" w:rsidP="00440A98">
      <w:pPr>
        <w:spacing w:line="360" w:lineRule="auto"/>
        <w:ind w:firstLine="709"/>
        <w:jc w:val="both"/>
        <w:rPr>
          <w:color w:val="000000"/>
          <w:sz w:val="28"/>
          <w:szCs w:val="28"/>
          <w:lang w:val="uk-UA"/>
        </w:rPr>
      </w:pPr>
      <w:r w:rsidRPr="00440A98">
        <w:rPr>
          <w:color w:val="000000"/>
          <w:sz w:val="28"/>
          <w:szCs w:val="28"/>
          <w:lang w:val="uk-UA"/>
        </w:rPr>
        <w:t xml:space="preserve">Крім того, пропонуються різні заходи для стимулювання збуту продукції та послуг ГРК </w:t>
      </w:r>
      <w:proofErr w:type="spellStart"/>
      <w:r w:rsidRPr="00440A98">
        <w:rPr>
          <w:color w:val="000000"/>
          <w:sz w:val="28"/>
          <w:szCs w:val="28"/>
          <w:lang w:val="uk-UA"/>
        </w:rPr>
        <w:t>Avalon</w:t>
      </w:r>
      <w:proofErr w:type="spellEnd"/>
      <w:r w:rsidRPr="00440A98">
        <w:rPr>
          <w:color w:val="000000"/>
          <w:sz w:val="28"/>
          <w:szCs w:val="28"/>
          <w:lang w:val="uk-UA"/>
        </w:rPr>
        <w:t xml:space="preserve"> </w:t>
      </w:r>
      <w:proofErr w:type="spellStart"/>
      <w:r w:rsidRPr="00440A98">
        <w:rPr>
          <w:color w:val="000000"/>
          <w:sz w:val="28"/>
          <w:szCs w:val="28"/>
          <w:lang w:val="uk-UA"/>
        </w:rPr>
        <w:t>Palace</w:t>
      </w:r>
      <w:proofErr w:type="spellEnd"/>
      <w:r w:rsidRPr="00440A98">
        <w:rPr>
          <w:color w:val="000000"/>
          <w:sz w:val="28"/>
          <w:szCs w:val="28"/>
          <w:lang w:val="uk-UA"/>
        </w:rPr>
        <w:t>. Це включає спеціальні ціни на асортимент продукції та послуг, розширення асортименту в різних цінових сегментах і оголошення про роботу виставкових залів з продукцією та особливостями послуг.</w:t>
      </w:r>
    </w:p>
    <w:p w:rsidR="005D132F" w:rsidRDefault="00440A98" w:rsidP="00440A98">
      <w:pPr>
        <w:spacing w:line="360" w:lineRule="auto"/>
        <w:ind w:firstLine="709"/>
        <w:jc w:val="both"/>
        <w:rPr>
          <w:b/>
          <w:bCs/>
          <w:color w:val="000000"/>
          <w:sz w:val="28"/>
          <w:szCs w:val="28"/>
          <w:lang w:val="uk-UA"/>
        </w:rPr>
      </w:pPr>
      <w:r w:rsidRPr="00440A98">
        <w:rPr>
          <w:color w:val="000000"/>
          <w:sz w:val="28"/>
          <w:szCs w:val="28"/>
          <w:lang w:val="uk-UA"/>
        </w:rPr>
        <w:t>При розміщенні рекламних статей в друкованих ЗМІ важливо враховувати, що рекламна стаття має більшу ефективність (на 40-50%) в порівнянні з рекламним блоком тієї ж площі, якщо вона містить цікавий та корисний для читача матеріал. Рекламний блок, розміщений поряд з тематичною статтею, також приверне увагу читачів, які цікавляться інформацією на дану тему.</w:t>
      </w:r>
    </w:p>
    <w:p w:rsidR="00D86B67" w:rsidRPr="00D86B67" w:rsidRDefault="00D86B67" w:rsidP="00D86B67">
      <w:pPr>
        <w:spacing w:line="360" w:lineRule="auto"/>
        <w:ind w:firstLine="709"/>
        <w:jc w:val="both"/>
        <w:rPr>
          <w:b/>
          <w:bCs/>
          <w:color w:val="000000"/>
          <w:sz w:val="28"/>
          <w:szCs w:val="28"/>
          <w:lang w:val="uk-UA"/>
        </w:rPr>
      </w:pPr>
      <w:r w:rsidRPr="00D86B67">
        <w:rPr>
          <w:b/>
          <w:bCs/>
          <w:color w:val="000000"/>
          <w:sz w:val="28"/>
          <w:szCs w:val="28"/>
          <w:lang w:val="uk-UA"/>
        </w:rPr>
        <w:lastRenderedPageBreak/>
        <w:t>3.2 Вплив заходів на результати фінансово-господарської діяльності підприємства у перспективному періоді</w:t>
      </w:r>
    </w:p>
    <w:p w:rsidR="009F67D4" w:rsidRPr="009F67D4" w:rsidRDefault="009F67D4" w:rsidP="009F67D4">
      <w:pPr>
        <w:widowControl w:val="0"/>
        <w:shd w:val="clear" w:color="auto" w:fill="FFFFFF"/>
        <w:spacing w:line="360" w:lineRule="auto"/>
        <w:ind w:firstLine="709"/>
        <w:jc w:val="both"/>
        <w:rPr>
          <w:color w:val="000000"/>
          <w:spacing w:val="-2"/>
          <w:sz w:val="28"/>
          <w:szCs w:val="28"/>
          <w:lang w:val="uk-UA"/>
        </w:rPr>
      </w:pPr>
      <w:r w:rsidRPr="009F67D4">
        <w:rPr>
          <w:color w:val="000000"/>
          <w:spacing w:val="-2"/>
          <w:sz w:val="28"/>
          <w:szCs w:val="28"/>
          <w:lang w:val="uk-UA"/>
        </w:rPr>
        <w:t xml:space="preserve">Ефективність програми стимулювання збуту можна оцінити шляхом порівняння рівня збуту до і після впровадження заходів, проведення опитування серед покупців або експериментальними методами. Одним з критеріїв ефективності є динаміка ринкової частки ГРК </w:t>
      </w:r>
      <w:proofErr w:type="spellStart"/>
      <w:r w:rsidRPr="009F67D4">
        <w:rPr>
          <w:color w:val="000000"/>
          <w:spacing w:val="-2"/>
          <w:sz w:val="28"/>
          <w:szCs w:val="28"/>
          <w:lang w:val="uk-UA"/>
        </w:rPr>
        <w:t>Avalon</w:t>
      </w:r>
      <w:proofErr w:type="spellEnd"/>
      <w:r w:rsidRPr="009F67D4">
        <w:rPr>
          <w:color w:val="000000"/>
          <w:spacing w:val="-2"/>
          <w:sz w:val="28"/>
          <w:szCs w:val="28"/>
          <w:lang w:val="uk-UA"/>
        </w:rPr>
        <w:t xml:space="preserve"> </w:t>
      </w:r>
      <w:proofErr w:type="spellStart"/>
      <w:r w:rsidRPr="009F67D4">
        <w:rPr>
          <w:color w:val="000000"/>
          <w:spacing w:val="-2"/>
          <w:sz w:val="28"/>
          <w:szCs w:val="28"/>
          <w:lang w:val="uk-UA"/>
        </w:rPr>
        <w:t>Palace</w:t>
      </w:r>
      <w:proofErr w:type="spellEnd"/>
      <w:r w:rsidRPr="009F67D4">
        <w:rPr>
          <w:color w:val="000000"/>
          <w:spacing w:val="-2"/>
          <w:sz w:val="28"/>
          <w:szCs w:val="28"/>
          <w:lang w:val="uk-UA"/>
        </w:rPr>
        <w:t xml:space="preserve"> в </w:t>
      </w:r>
      <w:proofErr w:type="spellStart"/>
      <w:r w:rsidRPr="009F67D4">
        <w:rPr>
          <w:color w:val="000000"/>
          <w:spacing w:val="-2"/>
          <w:sz w:val="28"/>
          <w:szCs w:val="28"/>
          <w:lang w:val="uk-UA"/>
        </w:rPr>
        <w:t>готельно</w:t>
      </w:r>
      <w:proofErr w:type="spellEnd"/>
      <w:r w:rsidRPr="009F67D4">
        <w:rPr>
          <w:color w:val="000000"/>
          <w:spacing w:val="-2"/>
          <w:sz w:val="28"/>
          <w:szCs w:val="28"/>
          <w:lang w:val="uk-UA"/>
        </w:rPr>
        <w:t>-ресторанній індустрії.</w:t>
      </w:r>
    </w:p>
    <w:p w:rsidR="009F67D4" w:rsidRPr="009F67D4" w:rsidRDefault="009F67D4" w:rsidP="009F67D4">
      <w:pPr>
        <w:widowControl w:val="0"/>
        <w:shd w:val="clear" w:color="auto" w:fill="FFFFFF"/>
        <w:spacing w:line="360" w:lineRule="auto"/>
        <w:ind w:firstLine="709"/>
        <w:jc w:val="both"/>
        <w:rPr>
          <w:color w:val="000000"/>
          <w:spacing w:val="-2"/>
          <w:sz w:val="28"/>
          <w:szCs w:val="28"/>
          <w:lang w:val="uk-UA"/>
        </w:rPr>
      </w:pPr>
      <w:r w:rsidRPr="009F67D4">
        <w:rPr>
          <w:color w:val="000000"/>
          <w:spacing w:val="-2"/>
          <w:sz w:val="28"/>
          <w:szCs w:val="28"/>
          <w:lang w:val="uk-UA"/>
        </w:rPr>
        <w:t xml:space="preserve">Опитування може допомогти визначити, скільки покупців скористалися запропонованими перевагами та як вплинули заходи стимулювання на їх рішення про придбання продукції та послуг. Метод без вказівок та оціночні шкали можуть бути використані ГРК </w:t>
      </w:r>
      <w:proofErr w:type="spellStart"/>
      <w:r w:rsidRPr="009F67D4">
        <w:rPr>
          <w:color w:val="000000"/>
          <w:spacing w:val="-2"/>
          <w:sz w:val="28"/>
          <w:szCs w:val="28"/>
          <w:lang w:val="uk-UA"/>
        </w:rPr>
        <w:t>Avalon</w:t>
      </w:r>
      <w:proofErr w:type="spellEnd"/>
      <w:r w:rsidRPr="009F67D4">
        <w:rPr>
          <w:color w:val="000000"/>
          <w:spacing w:val="-2"/>
          <w:sz w:val="28"/>
          <w:szCs w:val="28"/>
          <w:lang w:val="uk-UA"/>
        </w:rPr>
        <w:t xml:space="preserve"> </w:t>
      </w:r>
      <w:proofErr w:type="spellStart"/>
      <w:r w:rsidRPr="009F67D4">
        <w:rPr>
          <w:color w:val="000000"/>
          <w:spacing w:val="-2"/>
          <w:sz w:val="28"/>
          <w:szCs w:val="28"/>
          <w:lang w:val="uk-UA"/>
        </w:rPr>
        <w:t>Palace</w:t>
      </w:r>
      <w:proofErr w:type="spellEnd"/>
      <w:r w:rsidRPr="009F67D4">
        <w:rPr>
          <w:color w:val="000000"/>
          <w:spacing w:val="-2"/>
          <w:sz w:val="28"/>
          <w:szCs w:val="28"/>
          <w:lang w:val="uk-UA"/>
        </w:rPr>
        <w:t xml:space="preserve"> для оцінки результатів.</w:t>
      </w:r>
    </w:p>
    <w:p w:rsidR="009F67D4" w:rsidRDefault="009F67D4" w:rsidP="009F67D4">
      <w:pPr>
        <w:widowControl w:val="0"/>
        <w:shd w:val="clear" w:color="auto" w:fill="FFFFFF"/>
        <w:spacing w:line="360" w:lineRule="auto"/>
        <w:ind w:firstLine="709"/>
        <w:jc w:val="both"/>
        <w:rPr>
          <w:color w:val="000000"/>
          <w:spacing w:val="-2"/>
          <w:sz w:val="28"/>
          <w:szCs w:val="28"/>
          <w:lang w:val="uk-UA"/>
        </w:rPr>
      </w:pPr>
      <w:r w:rsidRPr="009F67D4">
        <w:rPr>
          <w:color w:val="000000"/>
          <w:spacing w:val="-2"/>
          <w:sz w:val="28"/>
          <w:szCs w:val="28"/>
          <w:lang w:val="uk-UA"/>
        </w:rPr>
        <w:t xml:space="preserve">За результатами опитування потенційних споживачів, виявилося, що 75,3% респондентів були обізнані з діяльністю ГРК </w:t>
      </w:r>
      <w:proofErr w:type="spellStart"/>
      <w:r w:rsidRPr="009F67D4">
        <w:rPr>
          <w:color w:val="000000"/>
          <w:spacing w:val="-2"/>
          <w:sz w:val="28"/>
          <w:szCs w:val="28"/>
          <w:lang w:val="uk-UA"/>
        </w:rPr>
        <w:t>Avalon</w:t>
      </w:r>
      <w:proofErr w:type="spellEnd"/>
      <w:r w:rsidRPr="009F67D4">
        <w:rPr>
          <w:color w:val="000000"/>
          <w:spacing w:val="-2"/>
          <w:sz w:val="28"/>
          <w:szCs w:val="28"/>
          <w:lang w:val="uk-UA"/>
        </w:rPr>
        <w:t xml:space="preserve"> </w:t>
      </w:r>
      <w:proofErr w:type="spellStart"/>
      <w:r w:rsidRPr="009F67D4">
        <w:rPr>
          <w:color w:val="000000"/>
          <w:spacing w:val="-2"/>
          <w:sz w:val="28"/>
          <w:szCs w:val="28"/>
          <w:lang w:val="uk-UA"/>
        </w:rPr>
        <w:t>Palace</w:t>
      </w:r>
      <w:proofErr w:type="spellEnd"/>
      <w:r w:rsidRPr="009F67D4">
        <w:rPr>
          <w:color w:val="000000"/>
          <w:spacing w:val="-2"/>
          <w:sz w:val="28"/>
          <w:szCs w:val="28"/>
          <w:lang w:val="uk-UA"/>
        </w:rPr>
        <w:t xml:space="preserve"> до проведення комунікаційної кампанії.</w:t>
      </w:r>
    </w:p>
    <w:p w:rsidR="009F67D4" w:rsidRPr="009F67D4" w:rsidRDefault="009F67D4" w:rsidP="009F67D4">
      <w:pPr>
        <w:shd w:val="clear" w:color="auto" w:fill="FFFFFF"/>
        <w:spacing w:line="353" w:lineRule="auto"/>
        <w:ind w:firstLine="709"/>
        <w:jc w:val="both"/>
        <w:rPr>
          <w:color w:val="000000"/>
          <w:sz w:val="28"/>
          <w:szCs w:val="28"/>
          <w:lang w:val="uk-UA"/>
        </w:rPr>
      </w:pPr>
      <w:r w:rsidRPr="009F67D4">
        <w:rPr>
          <w:color w:val="000000"/>
          <w:sz w:val="28"/>
          <w:szCs w:val="28"/>
          <w:lang w:val="uk-UA"/>
        </w:rPr>
        <w:t xml:space="preserve">Адміністрації та відділу маркетингу ГРК </w:t>
      </w:r>
      <w:proofErr w:type="spellStart"/>
      <w:r w:rsidRPr="009F67D4">
        <w:rPr>
          <w:color w:val="000000"/>
          <w:sz w:val="28"/>
          <w:szCs w:val="28"/>
          <w:lang w:val="uk-UA"/>
        </w:rPr>
        <w:t>Avalon</w:t>
      </w:r>
      <w:proofErr w:type="spellEnd"/>
      <w:r w:rsidRPr="009F67D4">
        <w:rPr>
          <w:color w:val="000000"/>
          <w:sz w:val="28"/>
          <w:szCs w:val="28"/>
          <w:lang w:val="uk-UA"/>
        </w:rPr>
        <w:t xml:space="preserve"> </w:t>
      </w:r>
      <w:proofErr w:type="spellStart"/>
      <w:r w:rsidRPr="009F67D4">
        <w:rPr>
          <w:color w:val="000000"/>
          <w:sz w:val="28"/>
          <w:szCs w:val="28"/>
          <w:lang w:val="uk-UA"/>
        </w:rPr>
        <w:t>Palace</w:t>
      </w:r>
      <w:proofErr w:type="spellEnd"/>
      <w:r w:rsidRPr="009F67D4">
        <w:rPr>
          <w:color w:val="000000"/>
          <w:sz w:val="28"/>
          <w:szCs w:val="28"/>
          <w:lang w:val="uk-UA"/>
        </w:rPr>
        <w:t xml:space="preserve"> потрібно спочатку визначити, скільки контактів з рекламним роликом потрібно отримати протягом певного періоду, щоб рекламне повідомлення було зрозумілим та продукт </w:t>
      </w:r>
      <w:r w:rsidR="00292A7E" w:rsidRPr="009F67D4">
        <w:rPr>
          <w:color w:val="000000"/>
          <w:sz w:val="28"/>
          <w:szCs w:val="28"/>
          <w:lang w:val="uk-UA"/>
        </w:rPr>
        <w:t>запам’ятовувався</w:t>
      </w:r>
      <w:r w:rsidRPr="009F67D4">
        <w:rPr>
          <w:color w:val="000000"/>
          <w:sz w:val="28"/>
          <w:szCs w:val="28"/>
          <w:lang w:val="uk-UA"/>
        </w:rPr>
        <w:t xml:space="preserve"> серед пересічної аудиторії цільової групи.</w:t>
      </w:r>
    </w:p>
    <w:p w:rsidR="009F67D4" w:rsidRPr="009F67D4" w:rsidRDefault="009F67D4" w:rsidP="009F67D4">
      <w:pPr>
        <w:shd w:val="clear" w:color="auto" w:fill="FFFFFF"/>
        <w:spacing w:line="353" w:lineRule="auto"/>
        <w:ind w:firstLine="709"/>
        <w:jc w:val="both"/>
        <w:rPr>
          <w:color w:val="000000"/>
          <w:sz w:val="28"/>
          <w:szCs w:val="28"/>
          <w:lang w:val="uk-UA"/>
        </w:rPr>
      </w:pPr>
      <w:r w:rsidRPr="009F67D4">
        <w:rPr>
          <w:color w:val="000000"/>
          <w:sz w:val="28"/>
          <w:szCs w:val="28"/>
          <w:lang w:val="uk-UA"/>
        </w:rPr>
        <w:t xml:space="preserve">Рекламну кампанію слід розпочати навесні перед початком сезону, коли підвищується активність на ринку нерухомості, починаються ремонтні роботи в квартирах та офісах та інші подібні фактори. Тому пропонується розпочати рекламну компанію у </w:t>
      </w:r>
      <w:r w:rsidR="00292A7E">
        <w:rPr>
          <w:color w:val="000000"/>
          <w:sz w:val="28"/>
          <w:szCs w:val="28"/>
          <w:lang w:val="uk-UA"/>
        </w:rPr>
        <w:t xml:space="preserve">липні </w:t>
      </w:r>
      <w:r w:rsidRPr="009F67D4">
        <w:rPr>
          <w:color w:val="000000"/>
          <w:sz w:val="28"/>
          <w:szCs w:val="28"/>
          <w:lang w:val="uk-UA"/>
        </w:rPr>
        <w:t>місяці.</w:t>
      </w:r>
    </w:p>
    <w:p w:rsidR="009F67D4" w:rsidRDefault="009F67D4" w:rsidP="009F67D4">
      <w:pPr>
        <w:shd w:val="clear" w:color="auto" w:fill="FFFFFF"/>
        <w:spacing w:line="353" w:lineRule="auto"/>
        <w:ind w:firstLine="709"/>
        <w:jc w:val="both"/>
        <w:rPr>
          <w:color w:val="000000"/>
          <w:sz w:val="28"/>
          <w:szCs w:val="28"/>
          <w:lang w:val="uk-UA"/>
        </w:rPr>
      </w:pPr>
      <w:r w:rsidRPr="009F67D4">
        <w:rPr>
          <w:color w:val="000000"/>
          <w:sz w:val="28"/>
          <w:szCs w:val="28"/>
          <w:lang w:val="uk-UA"/>
        </w:rPr>
        <w:t xml:space="preserve">Передусім, потрібно визначити бюджет для проведення маркетингових заходів ГРК </w:t>
      </w:r>
      <w:proofErr w:type="spellStart"/>
      <w:r w:rsidRPr="009F67D4">
        <w:rPr>
          <w:color w:val="000000"/>
          <w:sz w:val="28"/>
          <w:szCs w:val="28"/>
          <w:lang w:val="uk-UA"/>
        </w:rPr>
        <w:t>Avalon</w:t>
      </w:r>
      <w:proofErr w:type="spellEnd"/>
      <w:r w:rsidRPr="009F67D4">
        <w:rPr>
          <w:color w:val="000000"/>
          <w:sz w:val="28"/>
          <w:szCs w:val="28"/>
          <w:lang w:val="uk-UA"/>
        </w:rPr>
        <w:t xml:space="preserve"> </w:t>
      </w:r>
      <w:proofErr w:type="spellStart"/>
      <w:r w:rsidRPr="009F67D4">
        <w:rPr>
          <w:color w:val="000000"/>
          <w:sz w:val="28"/>
          <w:szCs w:val="28"/>
          <w:lang w:val="uk-UA"/>
        </w:rPr>
        <w:t>Palace</w:t>
      </w:r>
      <w:proofErr w:type="spellEnd"/>
      <w:r w:rsidRPr="009F67D4">
        <w:rPr>
          <w:color w:val="000000"/>
          <w:sz w:val="28"/>
          <w:szCs w:val="28"/>
          <w:lang w:val="uk-UA"/>
        </w:rPr>
        <w:t xml:space="preserve">, представивши дані та періоди використання у відповідній таблиці (таблиця 3.1). </w:t>
      </w:r>
    </w:p>
    <w:p w:rsidR="009F67D4" w:rsidRDefault="009F67D4" w:rsidP="009F67D4">
      <w:pPr>
        <w:shd w:val="clear" w:color="auto" w:fill="FFFFFF"/>
        <w:spacing w:line="353" w:lineRule="auto"/>
        <w:ind w:firstLine="709"/>
        <w:jc w:val="both"/>
        <w:rPr>
          <w:color w:val="000000"/>
          <w:sz w:val="28"/>
          <w:szCs w:val="28"/>
          <w:lang w:val="uk-UA"/>
        </w:rPr>
      </w:pPr>
      <w:r w:rsidRPr="009F67D4">
        <w:rPr>
          <w:color w:val="000000"/>
          <w:sz w:val="28"/>
          <w:szCs w:val="28"/>
          <w:lang w:val="uk-UA"/>
        </w:rPr>
        <w:t xml:space="preserve">Згідно з результатами дослідження, варто відзначити, що найбільша частина бюджету, а саме 59,5%, буде спрямована на маркетингові заходи. Значну частину фінансових ресурсів буде виділено на банерну рекламу в </w:t>
      </w:r>
      <w:r w:rsidRPr="009F67D4">
        <w:rPr>
          <w:color w:val="000000"/>
          <w:sz w:val="28"/>
          <w:szCs w:val="28"/>
          <w:lang w:val="uk-UA"/>
        </w:rPr>
        <w:lastRenderedPageBreak/>
        <w:t>Інтернеті (30% від загального бюджету) та рекламу у популярному онлайн-довіднику Готелі та ресторани України (15%).</w:t>
      </w:r>
    </w:p>
    <w:p w:rsidR="00D86B67" w:rsidRPr="00D86B67" w:rsidRDefault="00D86B67" w:rsidP="009F67D4">
      <w:pPr>
        <w:shd w:val="clear" w:color="auto" w:fill="FFFFFF"/>
        <w:spacing w:line="353" w:lineRule="auto"/>
        <w:ind w:firstLine="709"/>
        <w:jc w:val="right"/>
        <w:rPr>
          <w:bCs/>
          <w:color w:val="000000"/>
          <w:sz w:val="28"/>
          <w:szCs w:val="28"/>
          <w:lang w:val="uk-UA"/>
        </w:rPr>
      </w:pPr>
      <w:r w:rsidRPr="00D86B67">
        <w:rPr>
          <w:bCs/>
          <w:color w:val="000000"/>
          <w:sz w:val="28"/>
          <w:szCs w:val="28"/>
          <w:lang w:val="uk-UA"/>
        </w:rPr>
        <w:t>Таблиця 3.</w:t>
      </w:r>
      <w:r w:rsidR="005D132F">
        <w:rPr>
          <w:bCs/>
          <w:color w:val="000000"/>
          <w:sz w:val="28"/>
          <w:szCs w:val="28"/>
          <w:lang w:val="uk-UA"/>
        </w:rPr>
        <w:t>1</w:t>
      </w:r>
    </w:p>
    <w:p w:rsidR="00D86B67" w:rsidRPr="00D86B67" w:rsidRDefault="00D86B67" w:rsidP="00D86B67">
      <w:pPr>
        <w:shd w:val="clear" w:color="auto" w:fill="FFFFFF"/>
        <w:spacing w:line="353" w:lineRule="auto"/>
        <w:ind w:firstLine="709"/>
        <w:jc w:val="center"/>
        <w:rPr>
          <w:bCs/>
          <w:color w:val="000000"/>
          <w:sz w:val="28"/>
          <w:szCs w:val="28"/>
          <w:lang w:val="uk-UA"/>
        </w:rPr>
      </w:pPr>
      <w:r w:rsidRPr="00D86B67">
        <w:rPr>
          <w:bCs/>
          <w:color w:val="000000"/>
          <w:sz w:val="28"/>
          <w:szCs w:val="28"/>
          <w:lang w:val="uk-UA"/>
        </w:rPr>
        <w:t xml:space="preserve">Бюджет реалізації маркетингових заходів на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w:t>
      </w:r>
    </w:p>
    <w:p w:rsidR="00D86B67" w:rsidRPr="00D86B67" w:rsidRDefault="00D86B67" w:rsidP="00D86B67">
      <w:pPr>
        <w:shd w:val="clear" w:color="auto" w:fill="FFFFFF"/>
        <w:spacing w:line="353" w:lineRule="auto"/>
        <w:ind w:firstLine="709"/>
        <w:jc w:val="center"/>
        <w:rPr>
          <w:bCs/>
          <w:color w:val="000000"/>
          <w:sz w:val="28"/>
          <w:szCs w:val="28"/>
          <w:lang w:val="uk-UA"/>
        </w:rPr>
      </w:pPr>
      <w:r w:rsidRPr="00D86B67">
        <w:rPr>
          <w:bCs/>
          <w:color w:val="000000"/>
          <w:sz w:val="28"/>
          <w:szCs w:val="28"/>
          <w:lang w:val="uk-UA"/>
        </w:rPr>
        <w:t xml:space="preserve">у </w:t>
      </w:r>
      <w:r w:rsidR="005D132F">
        <w:rPr>
          <w:bCs/>
          <w:color w:val="000000"/>
          <w:sz w:val="28"/>
          <w:szCs w:val="28"/>
          <w:lang w:val="uk-UA"/>
        </w:rPr>
        <w:t>липні-вересні</w:t>
      </w:r>
      <w:r w:rsidR="005D132F" w:rsidRPr="00D86B67">
        <w:rPr>
          <w:bCs/>
          <w:color w:val="000000"/>
          <w:sz w:val="28"/>
          <w:szCs w:val="28"/>
          <w:lang w:val="uk-UA"/>
        </w:rPr>
        <w:t xml:space="preserve"> 202</w:t>
      </w:r>
      <w:r w:rsidR="005D132F">
        <w:rPr>
          <w:bCs/>
          <w:color w:val="000000"/>
          <w:sz w:val="28"/>
          <w:szCs w:val="28"/>
          <w:lang w:val="uk-UA"/>
        </w:rPr>
        <w:t>3</w:t>
      </w:r>
      <w:r w:rsidR="005D132F" w:rsidRPr="00D86B67">
        <w:rPr>
          <w:bCs/>
          <w:color w:val="000000"/>
          <w:sz w:val="28"/>
          <w:szCs w:val="28"/>
          <w:lang w:val="uk-UA"/>
        </w:rPr>
        <w:t xml:space="preserve"> р.</w:t>
      </w:r>
    </w:p>
    <w:tbl>
      <w:tblPr>
        <w:tblStyle w:val="a5"/>
        <w:tblW w:w="8505" w:type="dxa"/>
        <w:tblInd w:w="421" w:type="dxa"/>
        <w:tblLayout w:type="fixed"/>
        <w:tblLook w:val="04A0" w:firstRow="1" w:lastRow="0" w:firstColumn="1" w:lastColumn="0" w:noHBand="0" w:noVBand="1"/>
      </w:tblPr>
      <w:tblGrid>
        <w:gridCol w:w="2830"/>
        <w:gridCol w:w="2126"/>
        <w:gridCol w:w="1758"/>
        <w:gridCol w:w="1791"/>
      </w:tblGrid>
      <w:tr w:rsidR="00D86B67" w:rsidRPr="00D86B67" w:rsidTr="00493D9D">
        <w:tc>
          <w:tcPr>
            <w:tcW w:w="2830" w:type="dxa"/>
          </w:tcPr>
          <w:p w:rsidR="00D86B67" w:rsidRPr="00D86B67" w:rsidRDefault="00D86B67" w:rsidP="005B3237">
            <w:pPr>
              <w:spacing w:line="353" w:lineRule="auto"/>
              <w:jc w:val="center"/>
              <w:rPr>
                <w:bCs/>
                <w:color w:val="000000"/>
                <w:lang w:val="uk-UA"/>
              </w:rPr>
            </w:pPr>
            <w:r w:rsidRPr="00D86B67">
              <w:rPr>
                <w:bCs/>
                <w:color w:val="000000"/>
                <w:lang w:val="uk-UA"/>
              </w:rPr>
              <w:t>Витрати</w:t>
            </w:r>
          </w:p>
        </w:tc>
        <w:tc>
          <w:tcPr>
            <w:tcW w:w="2126" w:type="dxa"/>
          </w:tcPr>
          <w:p w:rsidR="00D86B67" w:rsidRPr="00D86B67" w:rsidRDefault="00D86B67" w:rsidP="005B3237">
            <w:pPr>
              <w:spacing w:line="353" w:lineRule="auto"/>
              <w:jc w:val="center"/>
              <w:rPr>
                <w:bCs/>
                <w:color w:val="000000"/>
                <w:lang w:val="uk-UA"/>
              </w:rPr>
            </w:pPr>
            <w:r w:rsidRPr="00D86B67">
              <w:rPr>
                <w:bCs/>
                <w:color w:val="000000"/>
                <w:lang w:val="uk-UA"/>
              </w:rPr>
              <w:t>Період проведення</w:t>
            </w:r>
          </w:p>
        </w:tc>
        <w:tc>
          <w:tcPr>
            <w:tcW w:w="1758" w:type="dxa"/>
          </w:tcPr>
          <w:p w:rsidR="00D86B67" w:rsidRPr="00D86B67" w:rsidRDefault="00D86B67" w:rsidP="005B3237">
            <w:pPr>
              <w:spacing w:line="353" w:lineRule="auto"/>
              <w:jc w:val="center"/>
              <w:rPr>
                <w:bCs/>
                <w:color w:val="000000"/>
                <w:lang w:val="uk-UA"/>
              </w:rPr>
            </w:pPr>
            <w:r w:rsidRPr="00D86B67">
              <w:rPr>
                <w:bCs/>
                <w:color w:val="000000"/>
                <w:lang w:val="uk-UA"/>
              </w:rPr>
              <w:t xml:space="preserve">Сума, </w:t>
            </w:r>
            <w:proofErr w:type="spellStart"/>
            <w:r w:rsidRPr="00D86B67">
              <w:rPr>
                <w:bCs/>
                <w:color w:val="000000"/>
                <w:lang w:val="uk-UA"/>
              </w:rPr>
              <w:t>тис.грн</w:t>
            </w:r>
            <w:proofErr w:type="spellEnd"/>
            <w:r w:rsidRPr="00D86B67">
              <w:rPr>
                <w:bCs/>
                <w:color w:val="000000"/>
                <w:lang w:val="uk-UA"/>
              </w:rPr>
              <w:t>.</w:t>
            </w:r>
          </w:p>
        </w:tc>
        <w:tc>
          <w:tcPr>
            <w:tcW w:w="1791" w:type="dxa"/>
          </w:tcPr>
          <w:p w:rsidR="00D86B67" w:rsidRPr="00D86B67" w:rsidRDefault="00D86B67" w:rsidP="005B3237">
            <w:pPr>
              <w:spacing w:line="353" w:lineRule="auto"/>
              <w:jc w:val="center"/>
              <w:rPr>
                <w:bCs/>
                <w:color w:val="000000"/>
                <w:lang w:val="uk-UA"/>
              </w:rPr>
            </w:pPr>
            <w:r w:rsidRPr="00D86B67">
              <w:rPr>
                <w:bCs/>
                <w:color w:val="000000"/>
                <w:lang w:val="uk-UA"/>
              </w:rPr>
              <w:t>% загального обсягу</w:t>
            </w:r>
          </w:p>
        </w:tc>
      </w:tr>
      <w:tr w:rsidR="00D86B67" w:rsidRPr="00D86B67" w:rsidTr="00493D9D">
        <w:tc>
          <w:tcPr>
            <w:tcW w:w="8505" w:type="dxa"/>
            <w:gridSpan w:val="4"/>
          </w:tcPr>
          <w:p w:rsidR="00D86B67" w:rsidRPr="00D86B67" w:rsidRDefault="00D86B67" w:rsidP="005B3237">
            <w:pPr>
              <w:spacing w:line="353" w:lineRule="auto"/>
              <w:jc w:val="center"/>
              <w:rPr>
                <w:b/>
                <w:bCs/>
                <w:color w:val="000000"/>
                <w:lang w:val="uk-UA"/>
              </w:rPr>
            </w:pPr>
            <w:r w:rsidRPr="00D86B67">
              <w:rPr>
                <w:b/>
                <w:bCs/>
                <w:color w:val="000000"/>
                <w:lang w:val="uk-UA"/>
              </w:rPr>
              <w:t>РЕКЛАМА</w:t>
            </w:r>
          </w:p>
        </w:tc>
      </w:tr>
      <w:tr w:rsidR="00D86B67" w:rsidRPr="00D86B67" w:rsidTr="00493D9D">
        <w:tc>
          <w:tcPr>
            <w:tcW w:w="2830" w:type="dxa"/>
          </w:tcPr>
          <w:p w:rsidR="00D86B67" w:rsidRPr="00D86B67" w:rsidRDefault="00D86B67" w:rsidP="005B3237">
            <w:pPr>
              <w:spacing w:line="353" w:lineRule="auto"/>
              <w:jc w:val="center"/>
              <w:rPr>
                <w:bCs/>
                <w:color w:val="000000"/>
                <w:lang w:val="uk-UA"/>
              </w:rPr>
            </w:pPr>
            <w:r w:rsidRPr="00D86B67">
              <w:rPr>
                <w:bCs/>
                <w:color w:val="000000"/>
                <w:lang w:val="uk-UA"/>
              </w:rPr>
              <w:t>Реклама у ЗМІ</w:t>
            </w:r>
          </w:p>
        </w:tc>
        <w:tc>
          <w:tcPr>
            <w:tcW w:w="2126" w:type="dxa"/>
          </w:tcPr>
          <w:p w:rsidR="00D86B67" w:rsidRPr="00D86B67" w:rsidRDefault="005D132F" w:rsidP="005B3237">
            <w:pPr>
              <w:spacing w:line="353" w:lineRule="auto"/>
              <w:jc w:val="center"/>
              <w:rPr>
                <w:bCs/>
                <w:color w:val="000000"/>
                <w:lang w:val="uk-UA"/>
              </w:rPr>
            </w:pPr>
            <w:r>
              <w:rPr>
                <w:bCs/>
                <w:color w:val="000000"/>
                <w:lang w:val="uk-UA"/>
              </w:rPr>
              <w:t>Липень</w:t>
            </w:r>
          </w:p>
        </w:tc>
        <w:tc>
          <w:tcPr>
            <w:tcW w:w="1758" w:type="dxa"/>
            <w:vAlign w:val="center"/>
          </w:tcPr>
          <w:p w:rsidR="00D86B67" w:rsidRPr="00D86B67" w:rsidRDefault="00D86B67" w:rsidP="005B3237">
            <w:pPr>
              <w:spacing w:line="360" w:lineRule="auto"/>
              <w:jc w:val="center"/>
              <w:rPr>
                <w:color w:val="000000"/>
                <w:lang w:val="uk-UA" w:eastAsia="uk-UA"/>
              </w:rPr>
            </w:pPr>
            <w:r w:rsidRPr="00D86B67">
              <w:rPr>
                <w:color w:val="000000"/>
                <w:lang w:val="uk-UA"/>
              </w:rPr>
              <w:t>60</w:t>
            </w:r>
          </w:p>
        </w:tc>
        <w:tc>
          <w:tcPr>
            <w:tcW w:w="1791" w:type="dxa"/>
            <w:vAlign w:val="center"/>
          </w:tcPr>
          <w:p w:rsidR="00D86B67" w:rsidRPr="00D86B67" w:rsidRDefault="00D86B67" w:rsidP="005B3237">
            <w:pPr>
              <w:spacing w:line="360" w:lineRule="auto"/>
              <w:jc w:val="center"/>
              <w:rPr>
                <w:color w:val="000000"/>
                <w:lang w:val="uk-UA"/>
              </w:rPr>
            </w:pPr>
            <w:r w:rsidRPr="00D86B67">
              <w:rPr>
                <w:color w:val="000000"/>
                <w:lang w:val="uk-UA"/>
              </w:rPr>
              <w:t>6,0%</w:t>
            </w:r>
          </w:p>
        </w:tc>
      </w:tr>
      <w:tr w:rsidR="00D86B67" w:rsidRPr="00D86B67" w:rsidTr="00493D9D">
        <w:tc>
          <w:tcPr>
            <w:tcW w:w="2830" w:type="dxa"/>
          </w:tcPr>
          <w:p w:rsidR="00D86B67" w:rsidRPr="00D86B67" w:rsidRDefault="00D86B67" w:rsidP="005B3237">
            <w:pPr>
              <w:spacing w:line="353" w:lineRule="auto"/>
              <w:jc w:val="center"/>
              <w:rPr>
                <w:bCs/>
                <w:color w:val="000000"/>
                <w:lang w:val="uk-UA"/>
              </w:rPr>
            </w:pPr>
            <w:r w:rsidRPr="00D86B67">
              <w:rPr>
                <w:bCs/>
                <w:color w:val="000000"/>
                <w:lang w:val="uk-UA"/>
              </w:rPr>
              <w:t>Банерна реклама в Інтернеті</w:t>
            </w:r>
          </w:p>
        </w:tc>
        <w:tc>
          <w:tcPr>
            <w:tcW w:w="2126" w:type="dxa"/>
          </w:tcPr>
          <w:p w:rsidR="00D86B67" w:rsidRPr="00D86B67" w:rsidRDefault="005D132F" w:rsidP="005B3237">
            <w:pPr>
              <w:spacing w:line="353" w:lineRule="auto"/>
              <w:jc w:val="center"/>
              <w:rPr>
                <w:bCs/>
                <w:color w:val="000000"/>
                <w:lang w:val="uk-UA"/>
              </w:rPr>
            </w:pPr>
            <w:r>
              <w:rPr>
                <w:bCs/>
                <w:color w:val="000000"/>
                <w:lang w:val="uk-UA"/>
              </w:rPr>
              <w:t>Липень-вересень</w:t>
            </w:r>
          </w:p>
        </w:tc>
        <w:tc>
          <w:tcPr>
            <w:tcW w:w="1758" w:type="dxa"/>
            <w:vAlign w:val="center"/>
          </w:tcPr>
          <w:p w:rsidR="00D86B67" w:rsidRPr="00D86B67" w:rsidRDefault="00D86B67" w:rsidP="005B3237">
            <w:pPr>
              <w:spacing w:line="360" w:lineRule="auto"/>
              <w:jc w:val="center"/>
              <w:rPr>
                <w:color w:val="000000"/>
                <w:lang w:val="uk-UA"/>
              </w:rPr>
            </w:pPr>
            <w:r w:rsidRPr="00D86B67">
              <w:rPr>
                <w:color w:val="000000"/>
                <w:lang w:val="uk-UA"/>
              </w:rPr>
              <w:t>300</w:t>
            </w:r>
          </w:p>
        </w:tc>
        <w:tc>
          <w:tcPr>
            <w:tcW w:w="1791" w:type="dxa"/>
            <w:vAlign w:val="center"/>
          </w:tcPr>
          <w:p w:rsidR="00D86B67" w:rsidRPr="00D86B67" w:rsidRDefault="00D86B67" w:rsidP="005B3237">
            <w:pPr>
              <w:spacing w:line="360" w:lineRule="auto"/>
              <w:jc w:val="center"/>
              <w:rPr>
                <w:color w:val="000000"/>
                <w:lang w:val="uk-UA"/>
              </w:rPr>
            </w:pPr>
            <w:r w:rsidRPr="00D86B67">
              <w:rPr>
                <w:color w:val="000000"/>
                <w:lang w:val="uk-UA"/>
              </w:rPr>
              <w:t>30,0%</w:t>
            </w:r>
          </w:p>
        </w:tc>
      </w:tr>
      <w:tr w:rsidR="00D86B67" w:rsidRPr="00D86B67" w:rsidTr="00493D9D">
        <w:tc>
          <w:tcPr>
            <w:tcW w:w="2830" w:type="dxa"/>
          </w:tcPr>
          <w:p w:rsidR="00D86B67" w:rsidRPr="00D86B67" w:rsidRDefault="00D86B67" w:rsidP="005B3237">
            <w:pPr>
              <w:spacing w:line="353" w:lineRule="auto"/>
              <w:jc w:val="center"/>
              <w:rPr>
                <w:bCs/>
                <w:color w:val="000000"/>
                <w:lang w:val="uk-UA"/>
              </w:rPr>
            </w:pPr>
            <w:r w:rsidRPr="00D86B67">
              <w:rPr>
                <w:bCs/>
                <w:color w:val="000000"/>
                <w:lang w:val="uk-UA"/>
              </w:rPr>
              <w:t>Реклама у он-лайн бізнес-довідниках</w:t>
            </w:r>
          </w:p>
        </w:tc>
        <w:tc>
          <w:tcPr>
            <w:tcW w:w="2126" w:type="dxa"/>
          </w:tcPr>
          <w:p w:rsidR="00D86B67" w:rsidRPr="00D86B67" w:rsidRDefault="00D86B67" w:rsidP="005B3237">
            <w:pPr>
              <w:spacing w:line="353" w:lineRule="auto"/>
              <w:jc w:val="center"/>
              <w:rPr>
                <w:bCs/>
                <w:color w:val="000000"/>
                <w:lang w:val="uk-UA"/>
              </w:rPr>
            </w:pPr>
          </w:p>
          <w:p w:rsidR="00D86B67" w:rsidRPr="00D86B67" w:rsidRDefault="005D132F" w:rsidP="005B3237">
            <w:pPr>
              <w:spacing w:line="353" w:lineRule="auto"/>
              <w:jc w:val="center"/>
              <w:rPr>
                <w:bCs/>
                <w:color w:val="000000"/>
                <w:lang w:val="uk-UA"/>
              </w:rPr>
            </w:pPr>
            <w:r>
              <w:rPr>
                <w:bCs/>
                <w:color w:val="000000"/>
                <w:lang w:val="uk-UA"/>
              </w:rPr>
              <w:t>Липень</w:t>
            </w:r>
          </w:p>
        </w:tc>
        <w:tc>
          <w:tcPr>
            <w:tcW w:w="1758" w:type="dxa"/>
            <w:vAlign w:val="center"/>
          </w:tcPr>
          <w:p w:rsidR="00D86B67" w:rsidRPr="00D86B67" w:rsidRDefault="00D86B67" w:rsidP="005B3237">
            <w:pPr>
              <w:spacing w:line="360" w:lineRule="auto"/>
              <w:jc w:val="center"/>
              <w:rPr>
                <w:color w:val="000000"/>
                <w:lang w:val="uk-UA"/>
              </w:rPr>
            </w:pPr>
          </w:p>
          <w:p w:rsidR="00D86B67" w:rsidRPr="00D86B67" w:rsidRDefault="00D86B67" w:rsidP="005B3237">
            <w:pPr>
              <w:spacing w:line="360" w:lineRule="auto"/>
              <w:jc w:val="center"/>
              <w:rPr>
                <w:color w:val="000000"/>
                <w:lang w:val="uk-UA"/>
              </w:rPr>
            </w:pPr>
            <w:r w:rsidRPr="00D86B67">
              <w:rPr>
                <w:color w:val="000000"/>
                <w:lang w:val="uk-UA"/>
              </w:rPr>
              <w:t>150</w:t>
            </w:r>
          </w:p>
        </w:tc>
        <w:tc>
          <w:tcPr>
            <w:tcW w:w="1791" w:type="dxa"/>
            <w:vAlign w:val="center"/>
          </w:tcPr>
          <w:p w:rsidR="00D86B67" w:rsidRPr="00D86B67" w:rsidRDefault="00D86B67" w:rsidP="005B3237">
            <w:pPr>
              <w:spacing w:line="360" w:lineRule="auto"/>
              <w:jc w:val="center"/>
              <w:rPr>
                <w:color w:val="000000"/>
                <w:lang w:val="uk-UA"/>
              </w:rPr>
            </w:pPr>
          </w:p>
          <w:p w:rsidR="00D86B67" w:rsidRPr="00D86B67" w:rsidRDefault="00D86B67" w:rsidP="005B3237">
            <w:pPr>
              <w:spacing w:line="360" w:lineRule="auto"/>
              <w:jc w:val="center"/>
              <w:rPr>
                <w:color w:val="000000"/>
                <w:lang w:val="uk-UA"/>
              </w:rPr>
            </w:pPr>
            <w:r w:rsidRPr="00D86B67">
              <w:rPr>
                <w:color w:val="000000"/>
                <w:lang w:val="uk-UA"/>
              </w:rPr>
              <w:t>15,0%</w:t>
            </w:r>
          </w:p>
        </w:tc>
      </w:tr>
      <w:tr w:rsidR="00D86B67" w:rsidRPr="00D86B67" w:rsidTr="00493D9D">
        <w:tc>
          <w:tcPr>
            <w:tcW w:w="2830" w:type="dxa"/>
          </w:tcPr>
          <w:p w:rsidR="00D86B67" w:rsidRPr="00D86B67" w:rsidRDefault="00D86B67" w:rsidP="005B3237">
            <w:pPr>
              <w:spacing w:line="353" w:lineRule="auto"/>
              <w:jc w:val="center"/>
              <w:rPr>
                <w:bCs/>
                <w:color w:val="000000"/>
                <w:lang w:val="uk-UA"/>
              </w:rPr>
            </w:pPr>
            <w:r w:rsidRPr="00D86B67">
              <w:rPr>
                <w:bCs/>
                <w:color w:val="000000"/>
                <w:lang w:val="uk-UA"/>
              </w:rPr>
              <w:t>Реклама у довідниках та спеціалізованих журналах</w:t>
            </w:r>
          </w:p>
        </w:tc>
        <w:tc>
          <w:tcPr>
            <w:tcW w:w="2126" w:type="dxa"/>
          </w:tcPr>
          <w:p w:rsidR="00D86B67" w:rsidRPr="00D86B67" w:rsidRDefault="00D86B67" w:rsidP="005B3237">
            <w:pPr>
              <w:spacing w:line="353" w:lineRule="auto"/>
              <w:jc w:val="center"/>
              <w:rPr>
                <w:bCs/>
                <w:color w:val="000000"/>
                <w:lang w:val="uk-UA"/>
              </w:rPr>
            </w:pPr>
          </w:p>
          <w:p w:rsidR="00D86B67" w:rsidRPr="00D86B67" w:rsidRDefault="005D132F" w:rsidP="005B3237">
            <w:pPr>
              <w:spacing w:line="353" w:lineRule="auto"/>
              <w:jc w:val="center"/>
              <w:rPr>
                <w:bCs/>
                <w:color w:val="000000"/>
                <w:lang w:val="uk-UA"/>
              </w:rPr>
            </w:pPr>
            <w:r>
              <w:rPr>
                <w:bCs/>
                <w:color w:val="000000"/>
                <w:lang w:val="uk-UA"/>
              </w:rPr>
              <w:t>Липень-вересень</w:t>
            </w:r>
          </w:p>
        </w:tc>
        <w:tc>
          <w:tcPr>
            <w:tcW w:w="1758" w:type="dxa"/>
            <w:vAlign w:val="center"/>
          </w:tcPr>
          <w:p w:rsidR="00D86B67" w:rsidRPr="00D86B67" w:rsidRDefault="00D86B67" w:rsidP="005B3237">
            <w:pPr>
              <w:spacing w:line="360" w:lineRule="auto"/>
              <w:jc w:val="center"/>
              <w:rPr>
                <w:color w:val="000000"/>
                <w:lang w:val="uk-UA"/>
              </w:rPr>
            </w:pPr>
          </w:p>
          <w:p w:rsidR="00D86B67" w:rsidRPr="00D86B67" w:rsidRDefault="00D86B67" w:rsidP="005B3237">
            <w:pPr>
              <w:spacing w:line="360" w:lineRule="auto"/>
              <w:jc w:val="center"/>
              <w:rPr>
                <w:color w:val="000000"/>
                <w:lang w:val="uk-UA"/>
              </w:rPr>
            </w:pPr>
            <w:r w:rsidRPr="00D86B67">
              <w:rPr>
                <w:color w:val="000000"/>
                <w:lang w:val="uk-UA"/>
              </w:rPr>
              <w:t>40</w:t>
            </w:r>
          </w:p>
        </w:tc>
        <w:tc>
          <w:tcPr>
            <w:tcW w:w="1791" w:type="dxa"/>
            <w:vAlign w:val="center"/>
          </w:tcPr>
          <w:p w:rsidR="00D86B67" w:rsidRPr="00D86B67" w:rsidRDefault="00D86B67" w:rsidP="005B3237">
            <w:pPr>
              <w:spacing w:line="360" w:lineRule="auto"/>
              <w:jc w:val="center"/>
              <w:rPr>
                <w:color w:val="000000"/>
                <w:lang w:val="uk-UA"/>
              </w:rPr>
            </w:pPr>
          </w:p>
          <w:p w:rsidR="00D86B67" w:rsidRPr="00D86B67" w:rsidRDefault="00D86B67" w:rsidP="005B3237">
            <w:pPr>
              <w:spacing w:line="360" w:lineRule="auto"/>
              <w:jc w:val="center"/>
              <w:rPr>
                <w:color w:val="000000"/>
                <w:lang w:val="uk-UA"/>
              </w:rPr>
            </w:pPr>
            <w:r w:rsidRPr="00D86B67">
              <w:rPr>
                <w:color w:val="000000"/>
                <w:lang w:val="uk-UA"/>
              </w:rPr>
              <w:t>4,0%</w:t>
            </w:r>
          </w:p>
        </w:tc>
      </w:tr>
      <w:tr w:rsidR="00D86B67" w:rsidRPr="00D86B67" w:rsidTr="00493D9D">
        <w:tc>
          <w:tcPr>
            <w:tcW w:w="2830" w:type="dxa"/>
          </w:tcPr>
          <w:p w:rsidR="00D86B67" w:rsidRPr="00D86B67" w:rsidRDefault="00D86B67" w:rsidP="005B3237">
            <w:pPr>
              <w:spacing w:line="353" w:lineRule="auto"/>
              <w:jc w:val="center"/>
              <w:rPr>
                <w:bCs/>
                <w:color w:val="000000"/>
                <w:lang w:val="uk-UA"/>
              </w:rPr>
            </w:pPr>
            <w:r w:rsidRPr="00D86B67">
              <w:rPr>
                <w:bCs/>
                <w:color w:val="000000"/>
                <w:lang w:val="uk-UA"/>
              </w:rPr>
              <w:t>Реклама блогерів</w:t>
            </w:r>
          </w:p>
        </w:tc>
        <w:tc>
          <w:tcPr>
            <w:tcW w:w="2126" w:type="dxa"/>
          </w:tcPr>
          <w:p w:rsidR="00D86B67" w:rsidRPr="00D86B67" w:rsidRDefault="005D132F" w:rsidP="005B3237">
            <w:pPr>
              <w:spacing w:line="353" w:lineRule="auto"/>
              <w:jc w:val="center"/>
              <w:rPr>
                <w:bCs/>
                <w:color w:val="000000"/>
                <w:lang w:val="uk-UA"/>
              </w:rPr>
            </w:pPr>
            <w:r>
              <w:rPr>
                <w:bCs/>
                <w:color w:val="000000"/>
                <w:lang w:val="uk-UA"/>
              </w:rPr>
              <w:t>Серпень-вересень</w:t>
            </w:r>
          </w:p>
        </w:tc>
        <w:tc>
          <w:tcPr>
            <w:tcW w:w="1758" w:type="dxa"/>
            <w:vAlign w:val="center"/>
          </w:tcPr>
          <w:p w:rsidR="00D86B67" w:rsidRPr="00D86B67" w:rsidRDefault="00D86B67" w:rsidP="005B3237">
            <w:pPr>
              <w:spacing w:line="360" w:lineRule="auto"/>
              <w:jc w:val="center"/>
              <w:rPr>
                <w:color w:val="000000"/>
                <w:lang w:val="uk-UA"/>
              </w:rPr>
            </w:pPr>
            <w:r w:rsidRPr="00D86B67">
              <w:rPr>
                <w:color w:val="000000"/>
                <w:lang w:val="uk-UA"/>
              </w:rPr>
              <w:t>45</w:t>
            </w:r>
          </w:p>
        </w:tc>
        <w:tc>
          <w:tcPr>
            <w:tcW w:w="1791" w:type="dxa"/>
            <w:vAlign w:val="center"/>
          </w:tcPr>
          <w:p w:rsidR="00D86B67" w:rsidRPr="00D86B67" w:rsidRDefault="00D86B67" w:rsidP="005B3237">
            <w:pPr>
              <w:spacing w:line="360" w:lineRule="auto"/>
              <w:jc w:val="center"/>
              <w:rPr>
                <w:color w:val="000000"/>
                <w:lang w:val="uk-UA"/>
              </w:rPr>
            </w:pPr>
            <w:r w:rsidRPr="00D86B67">
              <w:rPr>
                <w:color w:val="000000"/>
                <w:lang w:val="uk-UA"/>
              </w:rPr>
              <w:t>4,5%</w:t>
            </w:r>
          </w:p>
        </w:tc>
      </w:tr>
      <w:tr w:rsidR="00D86B67" w:rsidRPr="00D86B67" w:rsidTr="00493D9D">
        <w:tc>
          <w:tcPr>
            <w:tcW w:w="8505" w:type="dxa"/>
            <w:gridSpan w:val="4"/>
          </w:tcPr>
          <w:p w:rsidR="00D86B67" w:rsidRPr="00D86B67" w:rsidRDefault="00D86B67" w:rsidP="005B3237">
            <w:pPr>
              <w:spacing w:line="353" w:lineRule="auto"/>
              <w:jc w:val="center"/>
              <w:rPr>
                <w:b/>
                <w:bCs/>
                <w:color w:val="000000"/>
                <w:lang w:val="uk-UA"/>
              </w:rPr>
            </w:pPr>
            <w:r w:rsidRPr="00D86B67">
              <w:rPr>
                <w:b/>
                <w:bCs/>
                <w:color w:val="000000"/>
                <w:lang w:val="uk-UA"/>
              </w:rPr>
              <w:t>СТИМУЛЮВАННЯ ЗБУТУ</w:t>
            </w:r>
          </w:p>
        </w:tc>
      </w:tr>
      <w:tr w:rsidR="005D132F" w:rsidRPr="00D86B67" w:rsidTr="00493D9D">
        <w:tc>
          <w:tcPr>
            <w:tcW w:w="2830" w:type="dxa"/>
          </w:tcPr>
          <w:p w:rsidR="005D132F" w:rsidRPr="00D86B67" w:rsidRDefault="005D132F" w:rsidP="005D132F">
            <w:pPr>
              <w:spacing w:line="353" w:lineRule="auto"/>
              <w:jc w:val="center"/>
              <w:rPr>
                <w:bCs/>
                <w:color w:val="000000"/>
                <w:lang w:val="uk-UA"/>
              </w:rPr>
            </w:pPr>
            <w:r w:rsidRPr="00D86B67">
              <w:rPr>
                <w:bCs/>
                <w:color w:val="000000"/>
                <w:lang w:val="uk-UA"/>
              </w:rPr>
              <w:t xml:space="preserve">Знижки на асортимент продукції у ресторані </w:t>
            </w:r>
          </w:p>
        </w:tc>
        <w:tc>
          <w:tcPr>
            <w:tcW w:w="2126" w:type="dxa"/>
            <w:vAlign w:val="bottom"/>
          </w:tcPr>
          <w:p w:rsidR="005D132F" w:rsidRDefault="005D132F" w:rsidP="005D132F">
            <w:pPr>
              <w:jc w:val="center"/>
            </w:pPr>
            <w:r w:rsidRPr="00796A44">
              <w:rPr>
                <w:bCs/>
                <w:color w:val="000000"/>
                <w:lang w:val="uk-UA"/>
              </w:rPr>
              <w:t>Липень-вересень</w:t>
            </w:r>
          </w:p>
        </w:tc>
        <w:tc>
          <w:tcPr>
            <w:tcW w:w="1758" w:type="dxa"/>
            <w:vAlign w:val="center"/>
          </w:tcPr>
          <w:p w:rsidR="005D132F" w:rsidRPr="00D86B67" w:rsidRDefault="005D132F" w:rsidP="005D132F">
            <w:pPr>
              <w:spacing w:line="360" w:lineRule="auto"/>
              <w:jc w:val="center"/>
              <w:rPr>
                <w:color w:val="000000"/>
                <w:lang w:val="uk-UA"/>
              </w:rPr>
            </w:pPr>
          </w:p>
          <w:p w:rsidR="005D132F" w:rsidRPr="00D86B67" w:rsidRDefault="005D132F" w:rsidP="005D132F">
            <w:pPr>
              <w:spacing w:line="360" w:lineRule="auto"/>
              <w:jc w:val="center"/>
              <w:rPr>
                <w:color w:val="000000"/>
                <w:lang w:val="uk-UA" w:eastAsia="uk-UA"/>
              </w:rPr>
            </w:pPr>
            <w:r w:rsidRPr="00D86B67">
              <w:rPr>
                <w:color w:val="000000"/>
                <w:lang w:val="uk-UA"/>
              </w:rPr>
              <w:t>25</w:t>
            </w:r>
          </w:p>
        </w:tc>
        <w:tc>
          <w:tcPr>
            <w:tcW w:w="1791" w:type="dxa"/>
            <w:vAlign w:val="center"/>
          </w:tcPr>
          <w:p w:rsidR="005D132F" w:rsidRPr="00D86B67" w:rsidRDefault="005D132F" w:rsidP="005D132F">
            <w:pPr>
              <w:spacing w:line="360" w:lineRule="auto"/>
              <w:jc w:val="center"/>
              <w:rPr>
                <w:color w:val="000000"/>
                <w:lang w:val="uk-UA"/>
              </w:rPr>
            </w:pPr>
          </w:p>
          <w:p w:rsidR="005D132F" w:rsidRPr="00D86B67" w:rsidRDefault="005D132F" w:rsidP="005D132F">
            <w:pPr>
              <w:spacing w:line="360" w:lineRule="auto"/>
              <w:jc w:val="center"/>
              <w:rPr>
                <w:color w:val="000000"/>
                <w:lang w:val="uk-UA"/>
              </w:rPr>
            </w:pPr>
            <w:r w:rsidRPr="00D86B67">
              <w:rPr>
                <w:color w:val="000000"/>
                <w:lang w:val="uk-UA"/>
              </w:rPr>
              <w:t>2,5%</w:t>
            </w:r>
          </w:p>
        </w:tc>
      </w:tr>
      <w:tr w:rsidR="005D132F" w:rsidRPr="00D86B67" w:rsidTr="00493D9D">
        <w:tc>
          <w:tcPr>
            <w:tcW w:w="2830" w:type="dxa"/>
          </w:tcPr>
          <w:p w:rsidR="005D132F" w:rsidRPr="00D86B67" w:rsidRDefault="005D132F" w:rsidP="005D132F">
            <w:pPr>
              <w:spacing w:line="353" w:lineRule="auto"/>
              <w:jc w:val="center"/>
              <w:rPr>
                <w:bCs/>
                <w:color w:val="000000"/>
                <w:lang w:val="uk-UA"/>
              </w:rPr>
            </w:pPr>
            <w:r w:rsidRPr="00D86B67">
              <w:rPr>
                <w:bCs/>
                <w:color w:val="000000"/>
                <w:lang w:val="uk-UA"/>
              </w:rPr>
              <w:t>Знижки на асортимент послуг у готелі</w:t>
            </w:r>
          </w:p>
        </w:tc>
        <w:tc>
          <w:tcPr>
            <w:tcW w:w="2126" w:type="dxa"/>
            <w:vAlign w:val="bottom"/>
          </w:tcPr>
          <w:p w:rsidR="005D132F" w:rsidRDefault="005D132F" w:rsidP="005D132F">
            <w:pPr>
              <w:jc w:val="center"/>
            </w:pPr>
            <w:r w:rsidRPr="00796A44">
              <w:rPr>
                <w:bCs/>
                <w:color w:val="000000"/>
                <w:lang w:val="uk-UA"/>
              </w:rPr>
              <w:t>Липень-вересень</w:t>
            </w:r>
          </w:p>
        </w:tc>
        <w:tc>
          <w:tcPr>
            <w:tcW w:w="1758" w:type="dxa"/>
            <w:vAlign w:val="center"/>
          </w:tcPr>
          <w:p w:rsidR="005D132F" w:rsidRPr="00D86B67" w:rsidRDefault="005D132F" w:rsidP="005D132F">
            <w:pPr>
              <w:spacing w:line="360" w:lineRule="auto"/>
              <w:jc w:val="center"/>
              <w:rPr>
                <w:color w:val="000000"/>
                <w:lang w:val="uk-UA"/>
              </w:rPr>
            </w:pPr>
          </w:p>
          <w:p w:rsidR="005D132F" w:rsidRPr="00D86B67" w:rsidRDefault="005D132F" w:rsidP="005D132F">
            <w:pPr>
              <w:spacing w:line="360" w:lineRule="auto"/>
              <w:jc w:val="center"/>
              <w:rPr>
                <w:color w:val="000000"/>
                <w:lang w:val="uk-UA"/>
              </w:rPr>
            </w:pPr>
            <w:r w:rsidRPr="00D86B67">
              <w:rPr>
                <w:color w:val="000000"/>
                <w:lang w:val="uk-UA"/>
              </w:rPr>
              <w:t>35</w:t>
            </w:r>
          </w:p>
        </w:tc>
        <w:tc>
          <w:tcPr>
            <w:tcW w:w="1791" w:type="dxa"/>
            <w:vAlign w:val="center"/>
          </w:tcPr>
          <w:p w:rsidR="005D132F" w:rsidRPr="00D86B67" w:rsidRDefault="005D132F" w:rsidP="005D132F">
            <w:pPr>
              <w:spacing w:line="360" w:lineRule="auto"/>
              <w:jc w:val="center"/>
              <w:rPr>
                <w:color w:val="000000"/>
                <w:lang w:val="uk-UA"/>
              </w:rPr>
            </w:pPr>
          </w:p>
          <w:p w:rsidR="005D132F" w:rsidRPr="00D86B67" w:rsidRDefault="005D132F" w:rsidP="005D132F">
            <w:pPr>
              <w:spacing w:line="360" w:lineRule="auto"/>
              <w:jc w:val="center"/>
              <w:rPr>
                <w:color w:val="000000"/>
                <w:lang w:val="uk-UA"/>
              </w:rPr>
            </w:pPr>
            <w:r w:rsidRPr="00D86B67">
              <w:rPr>
                <w:color w:val="000000"/>
                <w:lang w:val="uk-UA"/>
              </w:rPr>
              <w:t>3,5%</w:t>
            </w:r>
          </w:p>
        </w:tc>
      </w:tr>
      <w:tr w:rsidR="00D86B67" w:rsidRPr="00D86B67" w:rsidTr="00493D9D">
        <w:tc>
          <w:tcPr>
            <w:tcW w:w="8505" w:type="dxa"/>
            <w:gridSpan w:val="4"/>
          </w:tcPr>
          <w:p w:rsidR="00D86B67" w:rsidRPr="00D86B67" w:rsidRDefault="00D86B67" w:rsidP="005B3237">
            <w:pPr>
              <w:spacing w:line="353" w:lineRule="auto"/>
              <w:jc w:val="center"/>
              <w:rPr>
                <w:b/>
                <w:bCs/>
                <w:color w:val="000000"/>
                <w:lang w:val="uk-UA"/>
              </w:rPr>
            </w:pPr>
            <w:r w:rsidRPr="00D86B67">
              <w:rPr>
                <w:b/>
                <w:bCs/>
                <w:color w:val="000000"/>
                <w:lang w:val="uk-UA"/>
              </w:rPr>
              <w:t>ІНШІ ЗАХОДИ</w:t>
            </w:r>
          </w:p>
        </w:tc>
      </w:tr>
      <w:tr w:rsidR="00D86B67" w:rsidRPr="00D86B67" w:rsidTr="00493D9D">
        <w:tc>
          <w:tcPr>
            <w:tcW w:w="2830" w:type="dxa"/>
          </w:tcPr>
          <w:p w:rsidR="00D86B67" w:rsidRPr="00D86B67" w:rsidRDefault="00D86B67" w:rsidP="005B3237">
            <w:pPr>
              <w:spacing w:line="353" w:lineRule="auto"/>
              <w:jc w:val="center"/>
              <w:rPr>
                <w:bCs/>
                <w:color w:val="000000"/>
                <w:lang w:val="uk-UA"/>
              </w:rPr>
            </w:pPr>
            <w:proofErr w:type="spellStart"/>
            <w:r w:rsidRPr="00D86B67">
              <w:rPr>
                <w:bCs/>
                <w:color w:val="000000"/>
                <w:lang w:val="uk-UA"/>
              </w:rPr>
              <w:t>Спонсориг</w:t>
            </w:r>
            <w:proofErr w:type="spellEnd"/>
          </w:p>
        </w:tc>
        <w:tc>
          <w:tcPr>
            <w:tcW w:w="2126" w:type="dxa"/>
          </w:tcPr>
          <w:p w:rsidR="00D86B67" w:rsidRPr="00D86B67" w:rsidRDefault="005D132F" w:rsidP="005B3237">
            <w:pPr>
              <w:spacing w:line="353" w:lineRule="auto"/>
              <w:jc w:val="center"/>
              <w:rPr>
                <w:bCs/>
                <w:color w:val="000000"/>
                <w:lang w:val="uk-UA"/>
              </w:rPr>
            </w:pPr>
            <w:r>
              <w:rPr>
                <w:bCs/>
                <w:color w:val="000000"/>
                <w:lang w:val="uk-UA"/>
              </w:rPr>
              <w:t>Липень-вересень</w:t>
            </w:r>
          </w:p>
        </w:tc>
        <w:tc>
          <w:tcPr>
            <w:tcW w:w="1758" w:type="dxa"/>
            <w:vAlign w:val="center"/>
          </w:tcPr>
          <w:p w:rsidR="00D86B67" w:rsidRPr="00D86B67" w:rsidRDefault="00D86B67" w:rsidP="005B3237">
            <w:pPr>
              <w:spacing w:line="360" w:lineRule="auto"/>
              <w:jc w:val="center"/>
              <w:rPr>
                <w:color w:val="000000"/>
                <w:lang w:val="uk-UA" w:eastAsia="uk-UA"/>
              </w:rPr>
            </w:pPr>
            <w:r w:rsidRPr="00D86B67">
              <w:rPr>
                <w:color w:val="000000"/>
                <w:lang w:val="uk-UA"/>
              </w:rPr>
              <w:t>125</w:t>
            </w:r>
          </w:p>
        </w:tc>
        <w:tc>
          <w:tcPr>
            <w:tcW w:w="1791" w:type="dxa"/>
            <w:vAlign w:val="center"/>
          </w:tcPr>
          <w:p w:rsidR="00D86B67" w:rsidRPr="00D86B67" w:rsidRDefault="00D86B67" w:rsidP="005B3237">
            <w:pPr>
              <w:spacing w:line="360" w:lineRule="auto"/>
              <w:jc w:val="center"/>
              <w:rPr>
                <w:color w:val="000000"/>
                <w:lang w:val="uk-UA"/>
              </w:rPr>
            </w:pPr>
            <w:r w:rsidRPr="00D86B67">
              <w:rPr>
                <w:color w:val="000000"/>
                <w:lang w:val="uk-UA"/>
              </w:rPr>
              <w:t>12,5%</w:t>
            </w:r>
          </w:p>
        </w:tc>
      </w:tr>
      <w:tr w:rsidR="00D86B67" w:rsidRPr="00D86B67" w:rsidTr="00493D9D">
        <w:tc>
          <w:tcPr>
            <w:tcW w:w="2830" w:type="dxa"/>
          </w:tcPr>
          <w:p w:rsidR="00D86B67" w:rsidRPr="00D86B67" w:rsidRDefault="00D86B67" w:rsidP="005B3237">
            <w:pPr>
              <w:spacing w:line="353" w:lineRule="auto"/>
              <w:jc w:val="center"/>
              <w:rPr>
                <w:bCs/>
                <w:color w:val="000000"/>
                <w:lang w:val="uk-UA"/>
              </w:rPr>
            </w:pPr>
            <w:r w:rsidRPr="00D86B67">
              <w:rPr>
                <w:bCs/>
                <w:color w:val="000000"/>
                <w:lang w:val="uk-UA"/>
              </w:rPr>
              <w:t>Благодійні акції</w:t>
            </w:r>
          </w:p>
        </w:tc>
        <w:tc>
          <w:tcPr>
            <w:tcW w:w="2126" w:type="dxa"/>
          </w:tcPr>
          <w:p w:rsidR="00D86B67" w:rsidRPr="00D86B67" w:rsidRDefault="005D132F" w:rsidP="005B3237">
            <w:pPr>
              <w:spacing w:line="353" w:lineRule="auto"/>
              <w:jc w:val="center"/>
              <w:rPr>
                <w:bCs/>
                <w:color w:val="000000"/>
                <w:lang w:val="uk-UA"/>
              </w:rPr>
            </w:pPr>
            <w:r>
              <w:rPr>
                <w:bCs/>
                <w:color w:val="000000"/>
                <w:lang w:val="uk-UA"/>
              </w:rPr>
              <w:t>Липень-вересень</w:t>
            </w:r>
          </w:p>
        </w:tc>
        <w:tc>
          <w:tcPr>
            <w:tcW w:w="1758" w:type="dxa"/>
            <w:vAlign w:val="center"/>
          </w:tcPr>
          <w:p w:rsidR="00D86B67" w:rsidRPr="00D86B67" w:rsidRDefault="00D86B67" w:rsidP="005B3237">
            <w:pPr>
              <w:spacing w:line="360" w:lineRule="auto"/>
              <w:jc w:val="center"/>
              <w:rPr>
                <w:color w:val="000000"/>
                <w:lang w:val="uk-UA"/>
              </w:rPr>
            </w:pPr>
            <w:r w:rsidRPr="00D86B67">
              <w:rPr>
                <w:color w:val="000000"/>
                <w:lang w:val="uk-UA"/>
              </w:rPr>
              <w:t>220</w:t>
            </w:r>
          </w:p>
        </w:tc>
        <w:tc>
          <w:tcPr>
            <w:tcW w:w="1791" w:type="dxa"/>
            <w:vAlign w:val="center"/>
          </w:tcPr>
          <w:p w:rsidR="00D86B67" w:rsidRPr="00D86B67" w:rsidRDefault="00D86B67" w:rsidP="005B3237">
            <w:pPr>
              <w:spacing w:line="360" w:lineRule="auto"/>
              <w:jc w:val="center"/>
              <w:rPr>
                <w:color w:val="000000"/>
                <w:lang w:val="uk-UA"/>
              </w:rPr>
            </w:pPr>
            <w:r w:rsidRPr="00D86B67">
              <w:rPr>
                <w:color w:val="000000"/>
                <w:lang w:val="uk-UA"/>
              </w:rPr>
              <w:t>22,0%</w:t>
            </w:r>
          </w:p>
        </w:tc>
      </w:tr>
      <w:tr w:rsidR="00D86B67" w:rsidRPr="00D86B67" w:rsidTr="00493D9D">
        <w:tc>
          <w:tcPr>
            <w:tcW w:w="2830" w:type="dxa"/>
          </w:tcPr>
          <w:p w:rsidR="00D86B67" w:rsidRPr="00D86B67" w:rsidRDefault="00D86B67" w:rsidP="005B3237">
            <w:pPr>
              <w:spacing w:line="353" w:lineRule="auto"/>
              <w:jc w:val="center"/>
              <w:rPr>
                <w:b/>
                <w:bCs/>
                <w:color w:val="000000"/>
                <w:lang w:val="uk-UA"/>
              </w:rPr>
            </w:pPr>
            <w:r w:rsidRPr="00D86B67">
              <w:rPr>
                <w:b/>
                <w:bCs/>
                <w:color w:val="000000"/>
                <w:lang w:val="uk-UA"/>
              </w:rPr>
              <w:t>ВСЬОГО</w:t>
            </w:r>
          </w:p>
        </w:tc>
        <w:tc>
          <w:tcPr>
            <w:tcW w:w="2126" w:type="dxa"/>
          </w:tcPr>
          <w:p w:rsidR="00D86B67" w:rsidRPr="00D86B67" w:rsidRDefault="00D86B67" w:rsidP="005B3237">
            <w:pPr>
              <w:spacing w:line="353" w:lineRule="auto"/>
              <w:jc w:val="center"/>
              <w:rPr>
                <w:b/>
                <w:bCs/>
                <w:color w:val="000000"/>
                <w:lang w:val="uk-UA"/>
              </w:rPr>
            </w:pPr>
          </w:p>
        </w:tc>
        <w:tc>
          <w:tcPr>
            <w:tcW w:w="1758" w:type="dxa"/>
          </w:tcPr>
          <w:p w:rsidR="00D86B67" w:rsidRPr="00D86B67" w:rsidRDefault="00D86B67" w:rsidP="005B3237">
            <w:pPr>
              <w:spacing w:line="353" w:lineRule="auto"/>
              <w:jc w:val="center"/>
              <w:rPr>
                <w:b/>
                <w:bCs/>
                <w:color w:val="000000"/>
                <w:lang w:val="uk-UA"/>
              </w:rPr>
            </w:pPr>
            <w:r w:rsidRPr="00D86B67">
              <w:rPr>
                <w:b/>
                <w:bCs/>
                <w:color w:val="000000"/>
                <w:lang w:val="uk-UA"/>
              </w:rPr>
              <w:t>1000</w:t>
            </w:r>
          </w:p>
        </w:tc>
        <w:tc>
          <w:tcPr>
            <w:tcW w:w="1791" w:type="dxa"/>
          </w:tcPr>
          <w:p w:rsidR="00D86B67" w:rsidRPr="00D86B67" w:rsidRDefault="00D86B67" w:rsidP="005B3237">
            <w:pPr>
              <w:spacing w:line="353" w:lineRule="auto"/>
              <w:jc w:val="center"/>
              <w:rPr>
                <w:b/>
                <w:bCs/>
                <w:color w:val="000000"/>
                <w:lang w:val="uk-UA"/>
              </w:rPr>
            </w:pPr>
            <w:r w:rsidRPr="00D86B67">
              <w:rPr>
                <w:b/>
                <w:bCs/>
                <w:color w:val="000000"/>
                <w:lang w:val="uk-UA"/>
              </w:rPr>
              <w:t>100</w:t>
            </w:r>
          </w:p>
        </w:tc>
      </w:tr>
    </w:tbl>
    <w:p w:rsidR="00D86B67" w:rsidRPr="00D86B67" w:rsidRDefault="00D86B67" w:rsidP="00D86B67">
      <w:pPr>
        <w:spacing w:line="360" w:lineRule="auto"/>
        <w:ind w:firstLine="709"/>
        <w:jc w:val="both"/>
        <w:rPr>
          <w:bCs/>
          <w:color w:val="000000"/>
          <w:sz w:val="28"/>
          <w:szCs w:val="28"/>
          <w:lang w:val="uk-UA"/>
        </w:rPr>
      </w:pPr>
    </w:p>
    <w:p w:rsidR="009F67D4" w:rsidRPr="009F67D4" w:rsidRDefault="009F67D4" w:rsidP="009F67D4">
      <w:pPr>
        <w:shd w:val="clear" w:color="auto" w:fill="FFFFFF"/>
        <w:spacing w:line="353" w:lineRule="auto"/>
        <w:ind w:firstLine="709"/>
        <w:jc w:val="both"/>
        <w:rPr>
          <w:bCs/>
          <w:color w:val="000000"/>
          <w:sz w:val="28"/>
          <w:szCs w:val="28"/>
          <w:lang w:val="uk-UA"/>
        </w:rPr>
      </w:pPr>
      <w:r w:rsidRPr="009F67D4">
        <w:rPr>
          <w:bCs/>
          <w:color w:val="000000"/>
          <w:sz w:val="28"/>
          <w:szCs w:val="28"/>
          <w:lang w:val="uk-UA"/>
        </w:rPr>
        <w:t xml:space="preserve">На стимулювання збуту виділено загальну суму 60 тис. грн. Готельно-ресторанний заклад планує знижки на продукцію у розмірі 25 тис. грн. та на послуги - 35 тис. грн. </w:t>
      </w:r>
    </w:p>
    <w:p w:rsidR="009F67D4" w:rsidRPr="009F67D4" w:rsidRDefault="009F67D4" w:rsidP="009F67D4">
      <w:pPr>
        <w:shd w:val="clear" w:color="auto" w:fill="FFFFFF"/>
        <w:spacing w:line="353" w:lineRule="auto"/>
        <w:ind w:firstLine="709"/>
        <w:jc w:val="both"/>
        <w:rPr>
          <w:bCs/>
          <w:color w:val="000000"/>
          <w:sz w:val="28"/>
          <w:szCs w:val="28"/>
          <w:lang w:val="uk-UA"/>
        </w:rPr>
      </w:pPr>
      <w:r w:rsidRPr="009F67D4">
        <w:rPr>
          <w:bCs/>
          <w:color w:val="000000"/>
          <w:sz w:val="28"/>
          <w:szCs w:val="28"/>
          <w:lang w:val="uk-UA"/>
        </w:rPr>
        <w:t xml:space="preserve">Значну частину коштів, а саме 125 тис. грн., буде спрямовано на спонсорські заходи, а також 220 тис. грн. на благодійні акції. </w:t>
      </w:r>
    </w:p>
    <w:p w:rsidR="009F67D4" w:rsidRPr="009F67D4" w:rsidRDefault="009F67D4" w:rsidP="009F67D4">
      <w:pPr>
        <w:shd w:val="clear" w:color="auto" w:fill="FFFFFF"/>
        <w:spacing w:line="353" w:lineRule="auto"/>
        <w:ind w:firstLine="709"/>
        <w:jc w:val="both"/>
        <w:rPr>
          <w:bCs/>
          <w:color w:val="000000"/>
          <w:sz w:val="28"/>
          <w:szCs w:val="28"/>
          <w:lang w:val="uk-UA"/>
        </w:rPr>
      </w:pPr>
      <w:r w:rsidRPr="009F67D4">
        <w:rPr>
          <w:bCs/>
          <w:color w:val="000000"/>
          <w:sz w:val="28"/>
          <w:szCs w:val="28"/>
          <w:lang w:val="uk-UA"/>
        </w:rPr>
        <w:lastRenderedPageBreak/>
        <w:t xml:space="preserve">Реалізація заходів зі стимулювання збуту сприятиме зростанню доходів від продукції та послуг ГРК </w:t>
      </w:r>
      <w:proofErr w:type="spellStart"/>
      <w:r w:rsidRPr="009F67D4">
        <w:rPr>
          <w:bCs/>
          <w:color w:val="000000"/>
          <w:sz w:val="28"/>
          <w:szCs w:val="28"/>
          <w:lang w:val="uk-UA"/>
        </w:rPr>
        <w:t>Avalon</w:t>
      </w:r>
      <w:proofErr w:type="spellEnd"/>
      <w:r w:rsidRPr="009F67D4">
        <w:rPr>
          <w:bCs/>
          <w:color w:val="000000"/>
          <w:sz w:val="28"/>
          <w:szCs w:val="28"/>
          <w:lang w:val="uk-UA"/>
        </w:rPr>
        <w:t xml:space="preserve"> </w:t>
      </w:r>
      <w:proofErr w:type="spellStart"/>
      <w:r w:rsidRPr="009F67D4">
        <w:rPr>
          <w:bCs/>
          <w:color w:val="000000"/>
          <w:sz w:val="28"/>
          <w:szCs w:val="28"/>
          <w:lang w:val="uk-UA"/>
        </w:rPr>
        <w:t>Palace</w:t>
      </w:r>
      <w:proofErr w:type="spellEnd"/>
      <w:r w:rsidRPr="009F67D4">
        <w:rPr>
          <w:bCs/>
          <w:color w:val="000000"/>
          <w:sz w:val="28"/>
          <w:szCs w:val="28"/>
          <w:lang w:val="uk-UA"/>
        </w:rPr>
        <w:t xml:space="preserve"> у липні-вересні 2023 року. Зокрема, у липні 2023 року планується доход на рівні 1750 тис. грн., у серпні 2023 року - 2205 тис. грн., а у вересні 2023 року - 1950 тис. грн.</w:t>
      </w:r>
    </w:p>
    <w:p w:rsidR="00D86B67" w:rsidRPr="00D86B67" w:rsidRDefault="00733B4D" w:rsidP="00D86B67">
      <w:pPr>
        <w:shd w:val="clear" w:color="auto" w:fill="FFFFFF"/>
        <w:spacing w:line="353" w:lineRule="auto"/>
        <w:ind w:firstLine="709"/>
        <w:jc w:val="both"/>
        <w:rPr>
          <w:bCs/>
          <w:color w:val="000000"/>
          <w:sz w:val="28"/>
          <w:szCs w:val="28"/>
          <w:lang w:val="uk-UA"/>
        </w:rPr>
      </w:pPr>
      <w:r w:rsidRPr="00D86B67">
        <w:rPr>
          <w:bCs/>
          <w:color w:val="000000"/>
          <w:sz w:val="28"/>
          <w:szCs w:val="28"/>
          <w:lang w:val="uk-UA"/>
        </w:rPr>
        <w:t xml:space="preserve">Розмір </w:t>
      </w:r>
      <w:r w:rsidR="00D86B67" w:rsidRPr="00D86B67">
        <w:rPr>
          <w:bCs/>
          <w:color w:val="000000"/>
          <w:sz w:val="28"/>
          <w:szCs w:val="28"/>
          <w:lang w:val="uk-UA"/>
        </w:rPr>
        <w:t xml:space="preserve">доходів від реалізації продукції ресторану та послуг готельного комплексу </w:t>
      </w:r>
      <w:proofErr w:type="spellStart"/>
      <w:r w:rsidR="00D86B67" w:rsidRPr="00D86B67">
        <w:rPr>
          <w:bCs/>
          <w:color w:val="000000"/>
          <w:sz w:val="28"/>
          <w:szCs w:val="28"/>
          <w:lang w:val="uk-UA"/>
        </w:rPr>
        <w:t>Avalon</w:t>
      </w:r>
      <w:proofErr w:type="spellEnd"/>
      <w:r w:rsidR="00D86B67" w:rsidRPr="00D86B67">
        <w:rPr>
          <w:bCs/>
          <w:color w:val="000000"/>
          <w:sz w:val="28"/>
          <w:szCs w:val="28"/>
          <w:lang w:val="uk-UA"/>
        </w:rPr>
        <w:t xml:space="preserve"> </w:t>
      </w:r>
      <w:proofErr w:type="spellStart"/>
      <w:r w:rsidR="00D86B67" w:rsidRPr="00D86B67">
        <w:rPr>
          <w:bCs/>
          <w:color w:val="000000"/>
          <w:sz w:val="28"/>
          <w:szCs w:val="28"/>
          <w:lang w:val="uk-UA"/>
        </w:rPr>
        <w:t>Palace</w:t>
      </w:r>
      <w:proofErr w:type="spellEnd"/>
      <w:r w:rsidR="00D86B67" w:rsidRPr="00D86B67">
        <w:rPr>
          <w:bCs/>
          <w:color w:val="000000"/>
          <w:sz w:val="28"/>
          <w:szCs w:val="28"/>
          <w:lang w:val="uk-UA"/>
        </w:rPr>
        <w:t xml:space="preserve"> становитиме: </w:t>
      </w:r>
    </w:p>
    <w:p w:rsidR="005D132F" w:rsidRDefault="005D132F" w:rsidP="00D86B67">
      <w:pPr>
        <w:shd w:val="clear" w:color="auto" w:fill="FFFFFF"/>
        <w:spacing w:line="353" w:lineRule="auto"/>
        <w:ind w:firstLine="709"/>
        <w:jc w:val="center"/>
        <w:rPr>
          <w:bCs/>
          <w:color w:val="000000"/>
          <w:sz w:val="28"/>
          <w:szCs w:val="28"/>
          <w:lang w:val="uk-UA"/>
        </w:rPr>
      </w:pPr>
    </w:p>
    <w:p w:rsidR="00D86B67" w:rsidRPr="00D86B67" w:rsidRDefault="00D86B67" w:rsidP="00D86B67">
      <w:pPr>
        <w:shd w:val="clear" w:color="auto" w:fill="FFFFFF"/>
        <w:spacing w:line="353" w:lineRule="auto"/>
        <w:ind w:firstLine="709"/>
        <w:jc w:val="center"/>
        <w:rPr>
          <w:bCs/>
          <w:color w:val="000000"/>
          <w:sz w:val="28"/>
          <w:szCs w:val="28"/>
          <w:lang w:val="uk-UA"/>
        </w:rPr>
      </w:pPr>
      <w:r w:rsidRPr="00D86B67">
        <w:rPr>
          <w:bCs/>
          <w:color w:val="000000"/>
          <w:sz w:val="28"/>
          <w:szCs w:val="28"/>
          <w:lang w:val="uk-UA"/>
        </w:rPr>
        <w:t xml:space="preserve">Д = 1750 + 2205 + 1950 = 5905 </w:t>
      </w:r>
      <w:proofErr w:type="spellStart"/>
      <w:r w:rsidRPr="00D86B67">
        <w:rPr>
          <w:bCs/>
          <w:color w:val="000000"/>
          <w:sz w:val="28"/>
          <w:szCs w:val="28"/>
          <w:lang w:val="uk-UA"/>
        </w:rPr>
        <w:t>тис.грн</w:t>
      </w:r>
      <w:proofErr w:type="spellEnd"/>
      <w:r w:rsidRPr="00D86B67">
        <w:rPr>
          <w:bCs/>
          <w:color w:val="000000"/>
          <w:sz w:val="28"/>
          <w:szCs w:val="28"/>
          <w:lang w:val="uk-UA"/>
        </w:rPr>
        <w:t>.</w:t>
      </w:r>
    </w:p>
    <w:p w:rsidR="005D132F" w:rsidRDefault="005D132F" w:rsidP="00D86B67">
      <w:pPr>
        <w:shd w:val="clear" w:color="auto" w:fill="FFFFFF"/>
        <w:spacing w:line="353" w:lineRule="auto"/>
        <w:ind w:firstLine="709"/>
        <w:jc w:val="both"/>
        <w:rPr>
          <w:bCs/>
          <w:color w:val="000000"/>
          <w:sz w:val="28"/>
          <w:szCs w:val="28"/>
          <w:lang w:val="uk-UA"/>
        </w:rPr>
      </w:pPr>
    </w:p>
    <w:p w:rsidR="00D86B67" w:rsidRPr="00D86B67" w:rsidRDefault="00D86B67" w:rsidP="00D86B67">
      <w:pPr>
        <w:shd w:val="clear" w:color="auto" w:fill="FFFFFF"/>
        <w:spacing w:line="353" w:lineRule="auto"/>
        <w:ind w:firstLine="709"/>
        <w:jc w:val="both"/>
        <w:rPr>
          <w:bCs/>
          <w:color w:val="000000"/>
          <w:sz w:val="28"/>
          <w:szCs w:val="28"/>
          <w:lang w:val="uk-UA"/>
        </w:rPr>
      </w:pPr>
      <w:r w:rsidRPr="00D86B67">
        <w:rPr>
          <w:bCs/>
          <w:color w:val="000000"/>
          <w:sz w:val="28"/>
          <w:szCs w:val="28"/>
          <w:lang w:val="uk-UA"/>
        </w:rPr>
        <w:t xml:space="preserve">Собівартість реалізації продукції ресторану та послуг готельного комплексу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протягом досліджуваного періоду становитиме 65% від загального обсягу доходів, відповідно:</w:t>
      </w:r>
    </w:p>
    <w:p w:rsidR="00D86B67" w:rsidRPr="00D86B67" w:rsidRDefault="00D86B67" w:rsidP="00D86B67">
      <w:pPr>
        <w:shd w:val="clear" w:color="auto" w:fill="FFFFFF"/>
        <w:spacing w:line="353" w:lineRule="auto"/>
        <w:ind w:firstLine="709"/>
        <w:jc w:val="center"/>
        <w:rPr>
          <w:bCs/>
          <w:color w:val="000000"/>
          <w:sz w:val="28"/>
          <w:szCs w:val="28"/>
          <w:lang w:val="uk-UA"/>
        </w:rPr>
      </w:pPr>
      <w:r w:rsidRPr="00D86B67">
        <w:rPr>
          <w:bCs/>
          <w:color w:val="000000"/>
          <w:sz w:val="28"/>
          <w:szCs w:val="28"/>
          <w:lang w:val="uk-UA"/>
        </w:rPr>
        <w:t xml:space="preserve">С =1140 + 1430 + 1270 = 3840 </w:t>
      </w:r>
      <w:proofErr w:type="spellStart"/>
      <w:r w:rsidRPr="00D86B67">
        <w:rPr>
          <w:bCs/>
          <w:color w:val="000000"/>
          <w:sz w:val="28"/>
          <w:szCs w:val="28"/>
          <w:lang w:val="uk-UA"/>
        </w:rPr>
        <w:t>тис.грн</w:t>
      </w:r>
      <w:proofErr w:type="spellEnd"/>
      <w:r w:rsidRPr="00D86B67">
        <w:rPr>
          <w:bCs/>
          <w:color w:val="000000"/>
          <w:sz w:val="28"/>
          <w:szCs w:val="28"/>
          <w:lang w:val="uk-UA"/>
        </w:rPr>
        <w:t>.</w:t>
      </w:r>
    </w:p>
    <w:p w:rsidR="005D132F" w:rsidRDefault="005D132F" w:rsidP="00D86B67">
      <w:pPr>
        <w:shd w:val="clear" w:color="auto" w:fill="FFFFFF"/>
        <w:spacing w:line="353" w:lineRule="auto"/>
        <w:ind w:firstLine="709"/>
        <w:jc w:val="both"/>
        <w:rPr>
          <w:bCs/>
          <w:color w:val="000000"/>
          <w:sz w:val="28"/>
          <w:szCs w:val="28"/>
          <w:lang w:val="uk-UA"/>
        </w:rPr>
      </w:pPr>
    </w:p>
    <w:p w:rsidR="00D86B67" w:rsidRPr="00D86B67" w:rsidRDefault="00D86B67" w:rsidP="00D86B67">
      <w:pPr>
        <w:shd w:val="clear" w:color="auto" w:fill="FFFFFF"/>
        <w:spacing w:line="353" w:lineRule="auto"/>
        <w:ind w:firstLine="709"/>
        <w:jc w:val="both"/>
        <w:rPr>
          <w:bCs/>
          <w:color w:val="000000"/>
          <w:sz w:val="28"/>
          <w:szCs w:val="28"/>
          <w:lang w:val="uk-UA"/>
        </w:rPr>
      </w:pPr>
      <w:r w:rsidRPr="00D86B67">
        <w:rPr>
          <w:bCs/>
          <w:color w:val="000000"/>
          <w:sz w:val="28"/>
          <w:szCs w:val="28"/>
          <w:lang w:val="uk-UA"/>
        </w:rPr>
        <w:t>Прибуток до оподаткування становить:</w:t>
      </w:r>
    </w:p>
    <w:p w:rsidR="00D86B67" w:rsidRPr="00D86B67" w:rsidRDefault="00D86B67" w:rsidP="00D86B67">
      <w:pPr>
        <w:shd w:val="clear" w:color="auto" w:fill="FFFFFF"/>
        <w:spacing w:line="353" w:lineRule="auto"/>
        <w:ind w:firstLine="709"/>
        <w:jc w:val="center"/>
        <w:rPr>
          <w:bCs/>
          <w:color w:val="000000"/>
          <w:sz w:val="28"/>
          <w:szCs w:val="28"/>
          <w:lang w:val="uk-UA"/>
        </w:rPr>
      </w:pPr>
      <w:r w:rsidRPr="00D86B67">
        <w:rPr>
          <w:bCs/>
          <w:color w:val="000000"/>
          <w:sz w:val="28"/>
          <w:szCs w:val="28"/>
          <w:lang w:val="uk-UA"/>
        </w:rPr>
        <w:t xml:space="preserve">ПО = 5905 – 3840 = 2065 </w:t>
      </w:r>
      <w:proofErr w:type="spellStart"/>
      <w:r w:rsidRPr="00D86B67">
        <w:rPr>
          <w:bCs/>
          <w:color w:val="000000"/>
          <w:sz w:val="28"/>
          <w:szCs w:val="28"/>
          <w:lang w:val="uk-UA"/>
        </w:rPr>
        <w:t>тис.грн</w:t>
      </w:r>
      <w:proofErr w:type="spellEnd"/>
      <w:r w:rsidRPr="00D86B67">
        <w:rPr>
          <w:bCs/>
          <w:color w:val="000000"/>
          <w:sz w:val="28"/>
          <w:szCs w:val="28"/>
          <w:lang w:val="uk-UA"/>
        </w:rPr>
        <w:t>.</w:t>
      </w:r>
    </w:p>
    <w:p w:rsidR="005D132F" w:rsidRDefault="005D132F" w:rsidP="00D86B67">
      <w:pPr>
        <w:shd w:val="clear" w:color="auto" w:fill="FFFFFF"/>
        <w:spacing w:line="353" w:lineRule="auto"/>
        <w:ind w:firstLine="709"/>
        <w:rPr>
          <w:bCs/>
          <w:color w:val="000000"/>
          <w:sz w:val="28"/>
          <w:szCs w:val="28"/>
          <w:lang w:val="uk-UA"/>
        </w:rPr>
      </w:pPr>
    </w:p>
    <w:p w:rsidR="00D86B67" w:rsidRPr="00D86B67" w:rsidRDefault="00D86B67" w:rsidP="00D86B67">
      <w:pPr>
        <w:shd w:val="clear" w:color="auto" w:fill="FFFFFF"/>
        <w:spacing w:line="353" w:lineRule="auto"/>
        <w:ind w:firstLine="709"/>
        <w:rPr>
          <w:bCs/>
          <w:color w:val="000000"/>
          <w:sz w:val="28"/>
          <w:szCs w:val="28"/>
          <w:lang w:val="uk-UA"/>
        </w:rPr>
      </w:pPr>
      <w:r w:rsidRPr="00D86B67">
        <w:rPr>
          <w:bCs/>
          <w:color w:val="000000"/>
          <w:sz w:val="28"/>
          <w:szCs w:val="28"/>
          <w:lang w:val="uk-UA"/>
        </w:rPr>
        <w:t xml:space="preserve">Чистий прибуток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w:t>
      </w:r>
    </w:p>
    <w:p w:rsidR="00D86B67" w:rsidRPr="00D86B67" w:rsidRDefault="00D86B67" w:rsidP="00D86B67">
      <w:pPr>
        <w:shd w:val="clear" w:color="auto" w:fill="FFFFFF"/>
        <w:spacing w:line="353" w:lineRule="auto"/>
        <w:ind w:firstLine="709"/>
        <w:jc w:val="center"/>
        <w:rPr>
          <w:bCs/>
          <w:color w:val="000000"/>
          <w:sz w:val="28"/>
          <w:szCs w:val="28"/>
          <w:lang w:val="uk-UA"/>
        </w:rPr>
      </w:pPr>
      <w:r w:rsidRPr="00D86B67">
        <w:rPr>
          <w:bCs/>
          <w:color w:val="000000"/>
          <w:sz w:val="28"/>
          <w:szCs w:val="28"/>
          <w:lang w:val="uk-UA"/>
        </w:rPr>
        <w:t xml:space="preserve">ЧП = 2065 – 372 = 1693 </w:t>
      </w:r>
      <w:proofErr w:type="spellStart"/>
      <w:r w:rsidRPr="00D86B67">
        <w:rPr>
          <w:bCs/>
          <w:color w:val="000000"/>
          <w:sz w:val="28"/>
          <w:szCs w:val="28"/>
          <w:lang w:val="uk-UA"/>
        </w:rPr>
        <w:t>тис.грн</w:t>
      </w:r>
      <w:proofErr w:type="spellEnd"/>
      <w:r w:rsidRPr="00D86B67">
        <w:rPr>
          <w:bCs/>
          <w:color w:val="000000"/>
          <w:sz w:val="28"/>
          <w:szCs w:val="28"/>
          <w:lang w:val="uk-UA"/>
        </w:rPr>
        <w:t>.</w:t>
      </w:r>
    </w:p>
    <w:p w:rsidR="005D132F" w:rsidRDefault="005D132F" w:rsidP="00D86B67">
      <w:pPr>
        <w:shd w:val="clear" w:color="auto" w:fill="FFFFFF"/>
        <w:spacing w:line="353" w:lineRule="auto"/>
        <w:ind w:firstLine="709"/>
        <w:jc w:val="both"/>
        <w:rPr>
          <w:bCs/>
          <w:color w:val="000000"/>
          <w:sz w:val="28"/>
          <w:szCs w:val="28"/>
          <w:lang w:val="uk-UA"/>
        </w:rPr>
      </w:pPr>
    </w:p>
    <w:p w:rsidR="00D86B67" w:rsidRPr="00D86B67" w:rsidRDefault="00D86B67" w:rsidP="00D86B67">
      <w:pPr>
        <w:shd w:val="clear" w:color="auto" w:fill="FFFFFF"/>
        <w:spacing w:line="353" w:lineRule="auto"/>
        <w:ind w:firstLine="709"/>
        <w:jc w:val="both"/>
        <w:rPr>
          <w:bCs/>
          <w:color w:val="000000"/>
          <w:sz w:val="28"/>
          <w:szCs w:val="28"/>
          <w:lang w:val="uk-UA"/>
        </w:rPr>
      </w:pPr>
      <w:r w:rsidRPr="00D86B67">
        <w:rPr>
          <w:bCs/>
          <w:color w:val="000000"/>
          <w:sz w:val="28"/>
          <w:szCs w:val="28"/>
          <w:lang w:val="uk-UA"/>
        </w:rPr>
        <w:t xml:space="preserve">Для дослідження ефективності впровадження реалізації маркетингових заходів на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у </w:t>
      </w:r>
      <w:r w:rsidR="005D132F">
        <w:rPr>
          <w:bCs/>
          <w:color w:val="000000"/>
          <w:sz w:val="28"/>
          <w:szCs w:val="28"/>
          <w:lang w:val="uk-UA"/>
        </w:rPr>
        <w:t>липні-вересні</w:t>
      </w:r>
      <w:r w:rsidR="005D132F" w:rsidRPr="00D86B67">
        <w:rPr>
          <w:bCs/>
          <w:color w:val="000000"/>
          <w:sz w:val="28"/>
          <w:szCs w:val="28"/>
          <w:lang w:val="uk-UA"/>
        </w:rPr>
        <w:t xml:space="preserve"> 202</w:t>
      </w:r>
      <w:r w:rsidR="005D132F">
        <w:rPr>
          <w:bCs/>
          <w:color w:val="000000"/>
          <w:sz w:val="28"/>
          <w:szCs w:val="28"/>
          <w:lang w:val="uk-UA"/>
        </w:rPr>
        <w:t>3</w:t>
      </w:r>
      <w:r w:rsidR="005D132F" w:rsidRPr="00D86B67">
        <w:rPr>
          <w:bCs/>
          <w:color w:val="000000"/>
          <w:sz w:val="28"/>
          <w:szCs w:val="28"/>
          <w:lang w:val="uk-UA"/>
        </w:rPr>
        <w:t xml:space="preserve"> р.</w:t>
      </w:r>
      <w:r w:rsidR="005D132F">
        <w:rPr>
          <w:bCs/>
          <w:color w:val="000000"/>
          <w:sz w:val="28"/>
          <w:szCs w:val="28"/>
          <w:lang w:val="uk-UA"/>
        </w:rPr>
        <w:t xml:space="preserve"> </w:t>
      </w:r>
      <w:r w:rsidRPr="00D86B67">
        <w:rPr>
          <w:bCs/>
          <w:color w:val="000000"/>
          <w:sz w:val="28"/>
          <w:szCs w:val="28"/>
          <w:lang w:val="uk-UA"/>
        </w:rPr>
        <w:t>визначимо основні показники індекс рентабельності та окупність даних заходів, відповідно:</w:t>
      </w:r>
    </w:p>
    <w:p w:rsidR="00D86B67" w:rsidRPr="00D86B67" w:rsidRDefault="00D86B67" w:rsidP="00D86B67">
      <w:pPr>
        <w:shd w:val="clear" w:color="auto" w:fill="FFFFFF"/>
        <w:spacing w:line="353" w:lineRule="auto"/>
        <w:ind w:firstLine="709"/>
        <w:jc w:val="center"/>
        <w:rPr>
          <w:bCs/>
          <w:color w:val="000000"/>
          <w:sz w:val="28"/>
          <w:szCs w:val="28"/>
          <w:lang w:val="uk-UA"/>
        </w:rPr>
      </w:pPr>
      <w:r w:rsidRPr="00D86B67">
        <w:rPr>
          <w:bCs/>
          <w:color w:val="000000"/>
          <w:sz w:val="28"/>
          <w:szCs w:val="28"/>
          <w:lang w:val="uk-UA"/>
        </w:rPr>
        <w:t>ІР = 1693/ 1000 = 1,69</w:t>
      </w:r>
    </w:p>
    <w:p w:rsidR="00440A98" w:rsidRDefault="00440A98" w:rsidP="00D86B67">
      <w:pPr>
        <w:shd w:val="clear" w:color="auto" w:fill="FFFFFF"/>
        <w:spacing w:line="353" w:lineRule="auto"/>
        <w:ind w:firstLine="709"/>
        <w:jc w:val="both"/>
        <w:rPr>
          <w:bCs/>
          <w:color w:val="000000"/>
          <w:sz w:val="28"/>
          <w:szCs w:val="28"/>
          <w:lang w:val="uk-UA"/>
        </w:rPr>
      </w:pPr>
    </w:p>
    <w:p w:rsidR="00D86B67" w:rsidRPr="00D86B67" w:rsidRDefault="00D86B67" w:rsidP="00D86B67">
      <w:pPr>
        <w:shd w:val="clear" w:color="auto" w:fill="FFFFFF"/>
        <w:spacing w:line="353" w:lineRule="auto"/>
        <w:ind w:firstLine="709"/>
        <w:jc w:val="both"/>
        <w:rPr>
          <w:bCs/>
          <w:color w:val="000000"/>
          <w:sz w:val="28"/>
          <w:szCs w:val="28"/>
          <w:lang w:val="uk-UA"/>
        </w:rPr>
      </w:pPr>
      <w:r w:rsidRPr="00D86B67">
        <w:rPr>
          <w:bCs/>
          <w:color w:val="000000"/>
          <w:sz w:val="28"/>
          <w:szCs w:val="28"/>
          <w:lang w:val="uk-UA"/>
        </w:rPr>
        <w:t xml:space="preserve">Відповідно на кожну гривню вкладеного в проєкт реалізації маркетингових заходів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отримуватиме 1,69 грн. чистого прибутку. </w:t>
      </w:r>
    </w:p>
    <w:p w:rsidR="00D86B67" w:rsidRPr="00D86B67" w:rsidRDefault="00D86B67" w:rsidP="00D86B67">
      <w:pPr>
        <w:shd w:val="clear" w:color="auto" w:fill="FFFFFF"/>
        <w:spacing w:line="353" w:lineRule="auto"/>
        <w:ind w:firstLine="709"/>
        <w:jc w:val="both"/>
        <w:rPr>
          <w:bCs/>
          <w:color w:val="000000"/>
          <w:sz w:val="28"/>
          <w:szCs w:val="28"/>
          <w:lang w:val="uk-UA"/>
        </w:rPr>
      </w:pPr>
      <w:r w:rsidRPr="00D86B67">
        <w:rPr>
          <w:bCs/>
          <w:color w:val="000000"/>
          <w:sz w:val="28"/>
          <w:szCs w:val="28"/>
          <w:lang w:val="uk-UA"/>
        </w:rPr>
        <w:t>Визначаючи період окупності даних заходів побудуємо таблицю 3.</w:t>
      </w:r>
      <w:r w:rsidR="005D132F">
        <w:rPr>
          <w:bCs/>
          <w:color w:val="000000"/>
          <w:sz w:val="28"/>
          <w:szCs w:val="28"/>
          <w:lang w:val="uk-UA"/>
        </w:rPr>
        <w:t>2</w:t>
      </w:r>
      <w:r w:rsidRPr="00D86B67">
        <w:rPr>
          <w:bCs/>
          <w:color w:val="000000"/>
          <w:sz w:val="28"/>
          <w:szCs w:val="28"/>
          <w:lang w:val="uk-UA"/>
        </w:rPr>
        <w:t>.</w:t>
      </w:r>
    </w:p>
    <w:p w:rsidR="005D132F" w:rsidRDefault="005D132F" w:rsidP="00D86B67">
      <w:pPr>
        <w:shd w:val="clear" w:color="auto" w:fill="FFFFFF"/>
        <w:spacing w:line="353" w:lineRule="auto"/>
        <w:ind w:firstLine="709"/>
        <w:jc w:val="right"/>
        <w:rPr>
          <w:bCs/>
          <w:color w:val="000000"/>
          <w:sz w:val="28"/>
          <w:szCs w:val="28"/>
          <w:lang w:val="uk-UA"/>
        </w:rPr>
      </w:pPr>
    </w:p>
    <w:p w:rsidR="00733B4D" w:rsidRDefault="00733B4D" w:rsidP="00D86B67">
      <w:pPr>
        <w:shd w:val="clear" w:color="auto" w:fill="FFFFFF"/>
        <w:spacing w:line="353" w:lineRule="auto"/>
        <w:ind w:firstLine="709"/>
        <w:jc w:val="right"/>
        <w:rPr>
          <w:bCs/>
          <w:color w:val="000000"/>
          <w:sz w:val="28"/>
          <w:szCs w:val="28"/>
          <w:lang w:val="uk-UA"/>
        </w:rPr>
      </w:pPr>
    </w:p>
    <w:p w:rsidR="00D86B67" w:rsidRPr="00D86B67" w:rsidRDefault="00D86B67" w:rsidP="00D86B67">
      <w:pPr>
        <w:shd w:val="clear" w:color="auto" w:fill="FFFFFF"/>
        <w:spacing w:line="353" w:lineRule="auto"/>
        <w:ind w:firstLine="709"/>
        <w:jc w:val="right"/>
        <w:rPr>
          <w:bCs/>
          <w:color w:val="000000"/>
          <w:sz w:val="28"/>
          <w:szCs w:val="28"/>
          <w:lang w:val="uk-UA"/>
        </w:rPr>
      </w:pPr>
      <w:r w:rsidRPr="00D86B67">
        <w:rPr>
          <w:bCs/>
          <w:color w:val="000000"/>
          <w:sz w:val="28"/>
          <w:szCs w:val="28"/>
          <w:lang w:val="uk-UA"/>
        </w:rPr>
        <w:lastRenderedPageBreak/>
        <w:t>Таблиця 3.</w:t>
      </w:r>
      <w:r w:rsidR="005D132F">
        <w:rPr>
          <w:bCs/>
          <w:color w:val="000000"/>
          <w:sz w:val="28"/>
          <w:szCs w:val="28"/>
          <w:lang w:val="uk-UA"/>
        </w:rPr>
        <w:t>2</w:t>
      </w:r>
    </w:p>
    <w:p w:rsidR="00D86B67" w:rsidRPr="00D86B67" w:rsidRDefault="00D86B67" w:rsidP="00D86B67">
      <w:pPr>
        <w:shd w:val="clear" w:color="auto" w:fill="FFFFFF"/>
        <w:spacing w:line="353" w:lineRule="auto"/>
        <w:ind w:firstLine="709"/>
        <w:jc w:val="center"/>
        <w:rPr>
          <w:bCs/>
          <w:color w:val="000000"/>
          <w:sz w:val="28"/>
          <w:szCs w:val="28"/>
          <w:lang w:val="uk-UA"/>
        </w:rPr>
      </w:pPr>
      <w:r w:rsidRPr="00D86B67">
        <w:rPr>
          <w:bCs/>
          <w:color w:val="000000"/>
          <w:sz w:val="28"/>
          <w:szCs w:val="28"/>
          <w:lang w:val="uk-UA"/>
        </w:rPr>
        <w:t xml:space="preserve">Визначення періоду окупності маркетингових заходів на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у </w:t>
      </w:r>
      <w:r w:rsidR="005D132F">
        <w:rPr>
          <w:bCs/>
          <w:color w:val="000000"/>
          <w:sz w:val="28"/>
          <w:szCs w:val="28"/>
          <w:lang w:val="uk-UA"/>
        </w:rPr>
        <w:t>липні-вересні</w:t>
      </w:r>
      <w:r w:rsidRPr="00D86B67">
        <w:rPr>
          <w:bCs/>
          <w:color w:val="000000"/>
          <w:sz w:val="28"/>
          <w:szCs w:val="28"/>
          <w:lang w:val="uk-UA"/>
        </w:rPr>
        <w:t xml:space="preserve"> 202</w:t>
      </w:r>
      <w:r w:rsidR="005D132F">
        <w:rPr>
          <w:bCs/>
          <w:color w:val="000000"/>
          <w:sz w:val="28"/>
          <w:szCs w:val="28"/>
          <w:lang w:val="uk-UA"/>
        </w:rPr>
        <w:t>3</w:t>
      </w:r>
      <w:r w:rsidRPr="00D86B67">
        <w:rPr>
          <w:bCs/>
          <w:color w:val="000000"/>
          <w:sz w:val="28"/>
          <w:szCs w:val="28"/>
          <w:lang w:val="uk-UA"/>
        </w:rPr>
        <w:t xml:space="preserve"> р.</w:t>
      </w:r>
    </w:p>
    <w:tbl>
      <w:tblPr>
        <w:tblStyle w:val="a5"/>
        <w:tblW w:w="8793" w:type="dxa"/>
        <w:tblInd w:w="137" w:type="dxa"/>
        <w:tblLook w:val="04A0" w:firstRow="1" w:lastRow="0" w:firstColumn="1" w:lastColumn="0" w:noHBand="0" w:noVBand="1"/>
      </w:tblPr>
      <w:tblGrid>
        <w:gridCol w:w="2552"/>
        <w:gridCol w:w="1701"/>
        <w:gridCol w:w="1682"/>
        <w:gridCol w:w="1701"/>
        <w:gridCol w:w="1157"/>
      </w:tblGrid>
      <w:tr w:rsidR="00D86B67" w:rsidRPr="00D86B67" w:rsidTr="009F67D4">
        <w:tc>
          <w:tcPr>
            <w:tcW w:w="2552" w:type="dxa"/>
          </w:tcPr>
          <w:p w:rsidR="00D86B67" w:rsidRPr="00D86B67" w:rsidRDefault="00D86B67" w:rsidP="005B3237">
            <w:pPr>
              <w:widowControl w:val="0"/>
              <w:spacing w:line="360" w:lineRule="auto"/>
              <w:jc w:val="center"/>
              <w:rPr>
                <w:bCs/>
                <w:color w:val="000000"/>
                <w:lang w:val="uk-UA"/>
              </w:rPr>
            </w:pPr>
            <w:r w:rsidRPr="00D86B67">
              <w:rPr>
                <w:bCs/>
                <w:color w:val="000000"/>
                <w:lang w:val="uk-UA"/>
              </w:rPr>
              <w:t>Показник</w:t>
            </w:r>
          </w:p>
        </w:tc>
        <w:tc>
          <w:tcPr>
            <w:tcW w:w="1701" w:type="dxa"/>
          </w:tcPr>
          <w:p w:rsidR="00D86B67" w:rsidRPr="00D86B67" w:rsidRDefault="005D132F" w:rsidP="005D132F">
            <w:pPr>
              <w:widowControl w:val="0"/>
              <w:spacing w:line="360" w:lineRule="auto"/>
              <w:jc w:val="center"/>
              <w:rPr>
                <w:bCs/>
                <w:color w:val="000000"/>
                <w:lang w:val="uk-UA"/>
              </w:rPr>
            </w:pPr>
            <w:r>
              <w:rPr>
                <w:bCs/>
                <w:color w:val="000000"/>
                <w:lang w:val="uk-UA"/>
              </w:rPr>
              <w:t>Липень</w:t>
            </w:r>
            <w:r w:rsidR="00D86B67" w:rsidRPr="00D86B67">
              <w:rPr>
                <w:bCs/>
                <w:color w:val="000000"/>
                <w:lang w:val="uk-UA"/>
              </w:rPr>
              <w:t xml:space="preserve"> 202</w:t>
            </w:r>
            <w:r>
              <w:rPr>
                <w:bCs/>
                <w:color w:val="000000"/>
                <w:lang w:val="uk-UA"/>
              </w:rPr>
              <w:t>3</w:t>
            </w:r>
          </w:p>
        </w:tc>
        <w:tc>
          <w:tcPr>
            <w:tcW w:w="1682" w:type="dxa"/>
          </w:tcPr>
          <w:p w:rsidR="00D86B67" w:rsidRPr="00D86B67" w:rsidRDefault="005D132F" w:rsidP="005D132F">
            <w:pPr>
              <w:widowControl w:val="0"/>
              <w:spacing w:line="360" w:lineRule="auto"/>
              <w:jc w:val="center"/>
              <w:rPr>
                <w:bCs/>
                <w:color w:val="000000"/>
                <w:lang w:val="uk-UA"/>
              </w:rPr>
            </w:pPr>
            <w:r>
              <w:rPr>
                <w:bCs/>
                <w:color w:val="000000"/>
                <w:lang w:val="uk-UA"/>
              </w:rPr>
              <w:t>Серпень</w:t>
            </w:r>
            <w:r w:rsidR="00D86B67" w:rsidRPr="00D86B67">
              <w:rPr>
                <w:bCs/>
                <w:color w:val="000000"/>
                <w:lang w:val="uk-UA"/>
              </w:rPr>
              <w:t xml:space="preserve"> 202</w:t>
            </w:r>
            <w:r>
              <w:rPr>
                <w:bCs/>
                <w:color w:val="000000"/>
                <w:lang w:val="uk-UA"/>
              </w:rPr>
              <w:t>3</w:t>
            </w:r>
          </w:p>
        </w:tc>
        <w:tc>
          <w:tcPr>
            <w:tcW w:w="1701" w:type="dxa"/>
          </w:tcPr>
          <w:p w:rsidR="00D86B67" w:rsidRPr="00D86B67" w:rsidRDefault="005D132F" w:rsidP="005D132F">
            <w:pPr>
              <w:widowControl w:val="0"/>
              <w:spacing w:line="360" w:lineRule="auto"/>
              <w:jc w:val="center"/>
              <w:rPr>
                <w:bCs/>
                <w:color w:val="000000"/>
                <w:lang w:val="uk-UA"/>
              </w:rPr>
            </w:pPr>
            <w:r>
              <w:rPr>
                <w:bCs/>
                <w:color w:val="000000"/>
                <w:lang w:val="uk-UA"/>
              </w:rPr>
              <w:t>Вересень</w:t>
            </w:r>
            <w:r w:rsidR="00D86B67" w:rsidRPr="00D86B67">
              <w:rPr>
                <w:bCs/>
                <w:color w:val="000000"/>
                <w:lang w:val="uk-UA"/>
              </w:rPr>
              <w:t xml:space="preserve"> 202</w:t>
            </w:r>
            <w:r>
              <w:rPr>
                <w:bCs/>
                <w:color w:val="000000"/>
                <w:lang w:val="uk-UA"/>
              </w:rPr>
              <w:t>3</w:t>
            </w:r>
          </w:p>
        </w:tc>
        <w:tc>
          <w:tcPr>
            <w:tcW w:w="1157" w:type="dxa"/>
          </w:tcPr>
          <w:p w:rsidR="00D86B67" w:rsidRPr="00D86B67" w:rsidRDefault="00D86B67" w:rsidP="005B3237">
            <w:pPr>
              <w:widowControl w:val="0"/>
              <w:spacing w:line="360" w:lineRule="auto"/>
              <w:jc w:val="center"/>
              <w:rPr>
                <w:bCs/>
                <w:color w:val="000000"/>
                <w:lang w:val="uk-UA"/>
              </w:rPr>
            </w:pPr>
            <w:r w:rsidRPr="00D86B67">
              <w:rPr>
                <w:bCs/>
                <w:color w:val="000000"/>
                <w:lang w:val="uk-UA"/>
              </w:rPr>
              <w:t>Всього</w:t>
            </w:r>
          </w:p>
        </w:tc>
      </w:tr>
      <w:tr w:rsidR="00D86B67" w:rsidRPr="00D86B67" w:rsidTr="009F67D4">
        <w:tc>
          <w:tcPr>
            <w:tcW w:w="2552" w:type="dxa"/>
          </w:tcPr>
          <w:p w:rsidR="00D86B67" w:rsidRPr="00D86B67" w:rsidRDefault="00D86B67" w:rsidP="005B3237">
            <w:pPr>
              <w:widowControl w:val="0"/>
              <w:spacing w:line="360" w:lineRule="auto"/>
              <w:jc w:val="center"/>
              <w:rPr>
                <w:bCs/>
                <w:color w:val="000000"/>
                <w:lang w:val="uk-UA"/>
              </w:rPr>
            </w:pPr>
            <w:r w:rsidRPr="00D86B67">
              <w:rPr>
                <w:bCs/>
                <w:color w:val="000000"/>
                <w:lang w:val="uk-UA"/>
              </w:rPr>
              <w:t>Доходи від реалізації готельних послуг</w:t>
            </w:r>
          </w:p>
        </w:tc>
        <w:tc>
          <w:tcPr>
            <w:tcW w:w="1701" w:type="dxa"/>
            <w:vAlign w:val="center"/>
          </w:tcPr>
          <w:p w:rsidR="00D86B67" w:rsidRPr="00D86B67" w:rsidRDefault="00D86B67" w:rsidP="005B3237">
            <w:pPr>
              <w:widowControl w:val="0"/>
              <w:spacing w:line="360" w:lineRule="auto"/>
              <w:jc w:val="center"/>
              <w:rPr>
                <w:color w:val="000000"/>
                <w:lang w:val="uk-UA" w:eastAsia="uk-UA"/>
              </w:rPr>
            </w:pPr>
            <w:r w:rsidRPr="00D86B67">
              <w:rPr>
                <w:color w:val="000000"/>
                <w:lang w:val="uk-UA"/>
              </w:rPr>
              <w:t>1750</w:t>
            </w:r>
          </w:p>
        </w:tc>
        <w:tc>
          <w:tcPr>
            <w:tcW w:w="1682"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2205</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1950</w:t>
            </w:r>
          </w:p>
        </w:tc>
        <w:tc>
          <w:tcPr>
            <w:tcW w:w="1157"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5905</w:t>
            </w:r>
          </w:p>
        </w:tc>
      </w:tr>
      <w:tr w:rsidR="00D86B67" w:rsidRPr="00D86B67" w:rsidTr="009F67D4">
        <w:tc>
          <w:tcPr>
            <w:tcW w:w="2552" w:type="dxa"/>
          </w:tcPr>
          <w:p w:rsidR="00D86B67" w:rsidRPr="00D86B67" w:rsidRDefault="00D86B67" w:rsidP="005B3237">
            <w:pPr>
              <w:widowControl w:val="0"/>
              <w:spacing w:line="360" w:lineRule="auto"/>
              <w:jc w:val="center"/>
              <w:rPr>
                <w:bCs/>
                <w:color w:val="000000"/>
                <w:lang w:val="uk-UA"/>
              </w:rPr>
            </w:pPr>
            <w:r w:rsidRPr="00D86B67">
              <w:rPr>
                <w:bCs/>
                <w:color w:val="000000"/>
                <w:lang w:val="uk-UA"/>
              </w:rPr>
              <w:t>Собівартість реалізації готельних послуг</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1140</w:t>
            </w:r>
          </w:p>
        </w:tc>
        <w:tc>
          <w:tcPr>
            <w:tcW w:w="1682"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1430</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1270</w:t>
            </w:r>
          </w:p>
        </w:tc>
        <w:tc>
          <w:tcPr>
            <w:tcW w:w="1157"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3840</w:t>
            </w:r>
          </w:p>
        </w:tc>
      </w:tr>
      <w:tr w:rsidR="00D86B67" w:rsidRPr="00D86B67" w:rsidTr="009F67D4">
        <w:tc>
          <w:tcPr>
            <w:tcW w:w="2552" w:type="dxa"/>
          </w:tcPr>
          <w:p w:rsidR="00D86B67" w:rsidRPr="00D86B67" w:rsidRDefault="00D86B67" w:rsidP="005B3237">
            <w:pPr>
              <w:widowControl w:val="0"/>
              <w:spacing w:line="360" w:lineRule="auto"/>
              <w:jc w:val="center"/>
              <w:rPr>
                <w:bCs/>
                <w:color w:val="000000"/>
                <w:lang w:val="uk-UA"/>
              </w:rPr>
            </w:pPr>
            <w:r w:rsidRPr="00D86B67">
              <w:rPr>
                <w:bCs/>
                <w:color w:val="000000"/>
                <w:lang w:val="uk-UA"/>
              </w:rPr>
              <w:t>Прибуток до оподаткування</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610</w:t>
            </w:r>
          </w:p>
        </w:tc>
        <w:tc>
          <w:tcPr>
            <w:tcW w:w="1682"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775</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680</w:t>
            </w:r>
          </w:p>
        </w:tc>
        <w:tc>
          <w:tcPr>
            <w:tcW w:w="1157"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2065</w:t>
            </w:r>
          </w:p>
        </w:tc>
      </w:tr>
      <w:tr w:rsidR="00D86B67" w:rsidRPr="00D86B67" w:rsidTr="009F67D4">
        <w:tc>
          <w:tcPr>
            <w:tcW w:w="2552" w:type="dxa"/>
          </w:tcPr>
          <w:p w:rsidR="00D86B67" w:rsidRPr="00D86B67" w:rsidRDefault="00D86B67" w:rsidP="005B3237">
            <w:pPr>
              <w:widowControl w:val="0"/>
              <w:spacing w:line="360" w:lineRule="auto"/>
              <w:jc w:val="center"/>
              <w:rPr>
                <w:bCs/>
                <w:color w:val="000000"/>
                <w:lang w:val="uk-UA"/>
              </w:rPr>
            </w:pPr>
            <w:r w:rsidRPr="00D86B67">
              <w:rPr>
                <w:bCs/>
                <w:color w:val="000000"/>
                <w:lang w:val="uk-UA"/>
              </w:rPr>
              <w:t>Податок на прибуток</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109,8</w:t>
            </w:r>
          </w:p>
        </w:tc>
        <w:tc>
          <w:tcPr>
            <w:tcW w:w="1682"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139,5</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122,4</w:t>
            </w:r>
          </w:p>
        </w:tc>
        <w:tc>
          <w:tcPr>
            <w:tcW w:w="1157"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371,7</w:t>
            </w:r>
          </w:p>
        </w:tc>
      </w:tr>
      <w:tr w:rsidR="00D86B67" w:rsidRPr="00D86B67" w:rsidTr="009F67D4">
        <w:tc>
          <w:tcPr>
            <w:tcW w:w="2552" w:type="dxa"/>
          </w:tcPr>
          <w:p w:rsidR="00D86B67" w:rsidRPr="00D86B67" w:rsidRDefault="00D86B67" w:rsidP="005B3237">
            <w:pPr>
              <w:widowControl w:val="0"/>
              <w:spacing w:line="360" w:lineRule="auto"/>
              <w:jc w:val="center"/>
              <w:rPr>
                <w:bCs/>
                <w:color w:val="000000"/>
                <w:lang w:val="uk-UA"/>
              </w:rPr>
            </w:pPr>
            <w:r w:rsidRPr="00D86B67">
              <w:rPr>
                <w:bCs/>
                <w:color w:val="000000"/>
                <w:lang w:val="uk-UA"/>
              </w:rPr>
              <w:t>Чистий прибуток закладу</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500,2</w:t>
            </w:r>
          </w:p>
        </w:tc>
        <w:tc>
          <w:tcPr>
            <w:tcW w:w="1682"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635,5</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557,6</w:t>
            </w:r>
          </w:p>
        </w:tc>
        <w:tc>
          <w:tcPr>
            <w:tcW w:w="1157"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1693,3</w:t>
            </w:r>
          </w:p>
        </w:tc>
      </w:tr>
      <w:tr w:rsidR="00D86B67" w:rsidRPr="00D86B67" w:rsidTr="009F67D4">
        <w:tc>
          <w:tcPr>
            <w:tcW w:w="2552" w:type="dxa"/>
          </w:tcPr>
          <w:p w:rsidR="00D86B67" w:rsidRPr="00D86B67" w:rsidRDefault="00D86B67" w:rsidP="005B3237">
            <w:pPr>
              <w:widowControl w:val="0"/>
              <w:spacing w:line="360" w:lineRule="auto"/>
              <w:jc w:val="center"/>
              <w:rPr>
                <w:bCs/>
                <w:color w:val="000000"/>
                <w:lang w:val="uk-UA"/>
              </w:rPr>
            </w:pPr>
            <w:r w:rsidRPr="00D86B67">
              <w:rPr>
                <w:bCs/>
                <w:color w:val="000000"/>
                <w:lang w:val="uk-UA"/>
              </w:rPr>
              <w:t>Кумулятивний чистий прибуток внаслідок реалізації проєкту</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-499,8</w:t>
            </w:r>
          </w:p>
        </w:tc>
        <w:tc>
          <w:tcPr>
            <w:tcW w:w="1682"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135,7</w:t>
            </w:r>
          </w:p>
        </w:tc>
        <w:tc>
          <w:tcPr>
            <w:tcW w:w="1701"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693,3</w:t>
            </w:r>
          </w:p>
        </w:tc>
        <w:tc>
          <w:tcPr>
            <w:tcW w:w="1157" w:type="dxa"/>
            <w:vAlign w:val="center"/>
          </w:tcPr>
          <w:p w:rsidR="00D86B67" w:rsidRPr="00D86B67" w:rsidRDefault="00D86B67" w:rsidP="005B3237">
            <w:pPr>
              <w:widowControl w:val="0"/>
              <w:spacing w:line="360" w:lineRule="auto"/>
              <w:jc w:val="center"/>
              <w:rPr>
                <w:color w:val="000000"/>
                <w:lang w:val="uk-UA"/>
              </w:rPr>
            </w:pPr>
            <w:r w:rsidRPr="00D86B67">
              <w:rPr>
                <w:color w:val="000000"/>
                <w:lang w:val="uk-UA"/>
              </w:rPr>
              <w:t>*</w:t>
            </w:r>
          </w:p>
        </w:tc>
      </w:tr>
    </w:tbl>
    <w:p w:rsidR="00D86B67" w:rsidRPr="00D86B67" w:rsidRDefault="00D86B67" w:rsidP="00D86B67">
      <w:pPr>
        <w:widowControl w:val="0"/>
        <w:shd w:val="clear" w:color="auto" w:fill="FFFFFF"/>
        <w:spacing w:line="353" w:lineRule="auto"/>
        <w:ind w:firstLine="709"/>
        <w:rPr>
          <w:bCs/>
          <w:color w:val="000000"/>
          <w:sz w:val="28"/>
          <w:szCs w:val="28"/>
          <w:lang w:val="uk-UA"/>
        </w:rPr>
      </w:pPr>
    </w:p>
    <w:p w:rsidR="00D86B67" w:rsidRPr="00D86B67" w:rsidRDefault="00D86B67" w:rsidP="00D86B67">
      <w:pPr>
        <w:widowControl w:val="0"/>
        <w:shd w:val="clear" w:color="auto" w:fill="FFFFFF"/>
        <w:spacing w:line="360" w:lineRule="auto"/>
        <w:ind w:firstLine="709"/>
        <w:jc w:val="both"/>
        <w:rPr>
          <w:bCs/>
          <w:color w:val="000000"/>
          <w:sz w:val="28"/>
          <w:szCs w:val="28"/>
          <w:lang w:val="uk-UA"/>
        </w:rPr>
      </w:pPr>
      <w:r w:rsidRPr="00D86B67">
        <w:rPr>
          <w:bCs/>
          <w:color w:val="000000"/>
          <w:sz w:val="28"/>
          <w:szCs w:val="28"/>
          <w:lang w:val="uk-UA"/>
        </w:rPr>
        <w:t xml:space="preserve">Відповідно, окупність заходів необхідно очікувати у </w:t>
      </w:r>
      <w:r w:rsidR="00FA0C78">
        <w:rPr>
          <w:bCs/>
          <w:color w:val="000000"/>
          <w:sz w:val="28"/>
          <w:szCs w:val="28"/>
          <w:lang w:val="uk-UA"/>
        </w:rPr>
        <w:t xml:space="preserve">серпні </w:t>
      </w:r>
      <w:r w:rsidRPr="00D86B67">
        <w:rPr>
          <w:bCs/>
          <w:color w:val="000000"/>
          <w:sz w:val="28"/>
          <w:szCs w:val="28"/>
          <w:lang w:val="uk-UA"/>
        </w:rPr>
        <w:t>202</w:t>
      </w:r>
      <w:r w:rsidR="009F67D4">
        <w:rPr>
          <w:bCs/>
          <w:color w:val="000000"/>
          <w:sz w:val="28"/>
          <w:szCs w:val="28"/>
          <w:lang w:val="uk-UA"/>
        </w:rPr>
        <w:t>3</w:t>
      </w:r>
      <w:r w:rsidRPr="00D86B67">
        <w:rPr>
          <w:bCs/>
          <w:color w:val="000000"/>
          <w:sz w:val="28"/>
          <w:szCs w:val="28"/>
          <w:lang w:val="uk-UA"/>
        </w:rPr>
        <w:t xml:space="preserve"> р. тобто протягом другого місяця реалізації маркетингових заходів на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w:t>
      </w:r>
    </w:p>
    <w:p w:rsidR="00D86B67" w:rsidRPr="00D86B67" w:rsidRDefault="00D86B67" w:rsidP="005D132F">
      <w:pPr>
        <w:widowControl w:val="0"/>
        <w:shd w:val="clear" w:color="auto" w:fill="FFFFFF"/>
        <w:spacing w:line="360" w:lineRule="auto"/>
        <w:ind w:firstLine="709"/>
        <w:jc w:val="both"/>
        <w:rPr>
          <w:bCs/>
          <w:color w:val="000000"/>
          <w:sz w:val="28"/>
          <w:szCs w:val="28"/>
          <w:lang w:val="uk-UA"/>
        </w:rPr>
      </w:pPr>
      <w:r w:rsidRPr="00D86B67">
        <w:rPr>
          <w:bCs/>
          <w:color w:val="000000"/>
          <w:sz w:val="28"/>
          <w:szCs w:val="28"/>
          <w:lang w:val="uk-UA"/>
        </w:rPr>
        <w:t xml:space="preserve">Таким чином, реалізація маркетингових заходів на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у </w:t>
      </w:r>
      <w:r w:rsidR="005D132F">
        <w:rPr>
          <w:bCs/>
          <w:color w:val="000000"/>
          <w:sz w:val="28"/>
          <w:szCs w:val="28"/>
          <w:lang w:val="uk-UA"/>
        </w:rPr>
        <w:t>липні-вересні</w:t>
      </w:r>
      <w:r w:rsidR="005D132F" w:rsidRPr="00D86B67">
        <w:rPr>
          <w:bCs/>
          <w:color w:val="000000"/>
          <w:sz w:val="28"/>
          <w:szCs w:val="28"/>
          <w:lang w:val="uk-UA"/>
        </w:rPr>
        <w:t xml:space="preserve"> 202</w:t>
      </w:r>
      <w:r w:rsidR="005D132F">
        <w:rPr>
          <w:bCs/>
          <w:color w:val="000000"/>
          <w:sz w:val="28"/>
          <w:szCs w:val="28"/>
          <w:lang w:val="uk-UA"/>
        </w:rPr>
        <w:t>3</w:t>
      </w:r>
      <w:r w:rsidR="005D132F" w:rsidRPr="00D86B67">
        <w:rPr>
          <w:bCs/>
          <w:color w:val="000000"/>
          <w:sz w:val="28"/>
          <w:szCs w:val="28"/>
          <w:lang w:val="uk-UA"/>
        </w:rPr>
        <w:t xml:space="preserve"> р.</w:t>
      </w:r>
      <w:r w:rsidR="00FA0C78">
        <w:rPr>
          <w:bCs/>
          <w:color w:val="000000"/>
          <w:sz w:val="28"/>
          <w:szCs w:val="28"/>
          <w:lang w:val="uk-UA"/>
        </w:rPr>
        <w:t xml:space="preserve"> </w:t>
      </w:r>
      <w:r w:rsidRPr="00D86B67">
        <w:rPr>
          <w:bCs/>
          <w:color w:val="000000"/>
          <w:sz w:val="28"/>
          <w:szCs w:val="28"/>
          <w:lang w:val="uk-UA"/>
        </w:rPr>
        <w:t xml:space="preserve">дасть можливість забезпечити зростання надходження фінансових ресурсів на підприємство за рахунок доходів у розмірі 5905 </w:t>
      </w:r>
      <w:proofErr w:type="spellStart"/>
      <w:r w:rsidRPr="00D86B67">
        <w:rPr>
          <w:bCs/>
          <w:color w:val="000000"/>
          <w:sz w:val="28"/>
          <w:szCs w:val="28"/>
          <w:lang w:val="uk-UA"/>
        </w:rPr>
        <w:t>тис.грн</w:t>
      </w:r>
      <w:proofErr w:type="spellEnd"/>
      <w:r w:rsidRPr="00D86B67">
        <w:rPr>
          <w:bCs/>
          <w:color w:val="000000"/>
          <w:sz w:val="28"/>
          <w:szCs w:val="28"/>
          <w:lang w:val="uk-UA"/>
        </w:rPr>
        <w:t xml:space="preserve">., при цьому кумулятивний чистий прибуток становитиме 1693 </w:t>
      </w:r>
      <w:proofErr w:type="spellStart"/>
      <w:r w:rsidRPr="00D86B67">
        <w:rPr>
          <w:bCs/>
          <w:color w:val="000000"/>
          <w:sz w:val="28"/>
          <w:szCs w:val="28"/>
          <w:lang w:val="uk-UA"/>
        </w:rPr>
        <w:t>тис.грн</w:t>
      </w:r>
      <w:proofErr w:type="spellEnd"/>
      <w:r w:rsidRPr="00D86B67">
        <w:rPr>
          <w:bCs/>
          <w:color w:val="000000"/>
          <w:sz w:val="28"/>
          <w:szCs w:val="28"/>
          <w:lang w:val="uk-UA"/>
        </w:rPr>
        <w:t xml:space="preserve">. </w:t>
      </w:r>
    </w:p>
    <w:p w:rsidR="009F67D4" w:rsidRDefault="00D86B67" w:rsidP="00D86B67">
      <w:pPr>
        <w:shd w:val="clear" w:color="auto" w:fill="FFFFFF"/>
        <w:spacing w:line="360" w:lineRule="auto"/>
        <w:ind w:firstLine="709"/>
        <w:jc w:val="both"/>
        <w:rPr>
          <w:bCs/>
          <w:color w:val="000000"/>
          <w:sz w:val="28"/>
          <w:szCs w:val="28"/>
          <w:lang w:val="uk-UA"/>
        </w:rPr>
      </w:pPr>
      <w:r w:rsidRPr="00D86B67">
        <w:rPr>
          <w:bCs/>
          <w:color w:val="000000"/>
          <w:sz w:val="28"/>
          <w:szCs w:val="28"/>
          <w:lang w:val="uk-UA"/>
        </w:rPr>
        <w:t xml:space="preserve">Ефективність реалізації проєкту заходів становитиме 1,69 пунктів (індекс рентабельності проєкту), а також періоду окупності даних заходів складатиме 2 місяці. </w:t>
      </w:r>
    </w:p>
    <w:p w:rsidR="00D86B67" w:rsidRPr="00D86B67" w:rsidRDefault="00D86B67" w:rsidP="00D86B67">
      <w:pPr>
        <w:shd w:val="clear" w:color="auto" w:fill="FFFFFF"/>
        <w:spacing w:line="360" w:lineRule="auto"/>
        <w:ind w:firstLine="709"/>
        <w:jc w:val="both"/>
        <w:rPr>
          <w:bCs/>
          <w:color w:val="000000"/>
          <w:sz w:val="28"/>
          <w:szCs w:val="28"/>
          <w:lang w:val="uk-UA"/>
        </w:rPr>
      </w:pPr>
      <w:r w:rsidRPr="00D86B67">
        <w:rPr>
          <w:bCs/>
          <w:color w:val="000000"/>
          <w:sz w:val="28"/>
          <w:szCs w:val="28"/>
          <w:lang w:val="uk-UA"/>
        </w:rPr>
        <w:t>Відповідно, проєкт запропонованих заходів є економічно вигідним та може бути реалізований на підприємстві найближчим часом.</w:t>
      </w:r>
    </w:p>
    <w:p w:rsidR="009F67D4" w:rsidRDefault="009F67D4" w:rsidP="00E27A38">
      <w:pPr>
        <w:spacing w:line="360" w:lineRule="auto"/>
        <w:ind w:firstLine="510"/>
        <w:jc w:val="center"/>
        <w:textAlignment w:val="baseline"/>
        <w:rPr>
          <w:b/>
          <w:bCs/>
          <w:sz w:val="28"/>
          <w:szCs w:val="28"/>
          <w:lang w:val="uk-UA"/>
        </w:rPr>
      </w:pPr>
    </w:p>
    <w:p w:rsidR="006705BF" w:rsidRDefault="006705BF" w:rsidP="00E27A38">
      <w:pPr>
        <w:spacing w:line="360" w:lineRule="auto"/>
        <w:ind w:firstLine="510"/>
        <w:jc w:val="center"/>
        <w:textAlignment w:val="baseline"/>
        <w:rPr>
          <w:b/>
          <w:bCs/>
          <w:sz w:val="28"/>
          <w:szCs w:val="28"/>
          <w:lang w:val="uk-UA"/>
        </w:rPr>
      </w:pPr>
    </w:p>
    <w:p w:rsidR="00E27A38" w:rsidRPr="00D86B67" w:rsidRDefault="00E27A38" w:rsidP="00E27A38">
      <w:pPr>
        <w:spacing w:line="360" w:lineRule="auto"/>
        <w:ind w:firstLine="510"/>
        <w:jc w:val="center"/>
        <w:textAlignment w:val="baseline"/>
        <w:rPr>
          <w:b/>
          <w:bCs/>
          <w:sz w:val="28"/>
          <w:szCs w:val="28"/>
          <w:lang w:val="uk-UA"/>
        </w:rPr>
      </w:pPr>
      <w:r w:rsidRPr="00D86B67">
        <w:rPr>
          <w:b/>
          <w:bCs/>
          <w:sz w:val="28"/>
          <w:szCs w:val="28"/>
          <w:lang w:val="uk-UA"/>
        </w:rPr>
        <w:t>ВИСНОВКИ</w:t>
      </w:r>
    </w:p>
    <w:p w:rsidR="00CA7595" w:rsidRPr="00D86B67" w:rsidRDefault="00CA7595" w:rsidP="00E27A38">
      <w:pPr>
        <w:spacing w:line="360" w:lineRule="auto"/>
        <w:ind w:firstLine="510"/>
        <w:jc w:val="center"/>
        <w:textAlignment w:val="baseline"/>
        <w:rPr>
          <w:b/>
          <w:bCs/>
          <w:sz w:val="28"/>
          <w:szCs w:val="28"/>
          <w:lang w:val="uk-UA"/>
        </w:rPr>
      </w:pPr>
    </w:p>
    <w:p w:rsidR="00CA7595" w:rsidRPr="00D86B67" w:rsidRDefault="00CA7595" w:rsidP="00CA7595">
      <w:pPr>
        <w:spacing w:line="360" w:lineRule="auto"/>
        <w:ind w:firstLine="709"/>
        <w:jc w:val="both"/>
        <w:textAlignment w:val="baseline"/>
        <w:rPr>
          <w:sz w:val="28"/>
          <w:szCs w:val="28"/>
          <w:lang w:val="uk-UA"/>
        </w:rPr>
      </w:pPr>
      <w:r w:rsidRPr="00D86B67">
        <w:rPr>
          <w:sz w:val="28"/>
          <w:szCs w:val="28"/>
          <w:lang w:val="uk-UA"/>
        </w:rPr>
        <w:t>Таким чином, підприємства готельного господарства мають свою специфіку, яка впливає на маркетинг у цій сфері. Готельний маркетинг є окремою галуззю маркетингу послуг і має свої особливості в застосуванні маркетингових стратегій і методів.</w:t>
      </w:r>
    </w:p>
    <w:p w:rsidR="00CA7595" w:rsidRPr="00D86B67" w:rsidRDefault="00CA7595" w:rsidP="00CA7595">
      <w:pPr>
        <w:spacing w:line="360" w:lineRule="auto"/>
        <w:ind w:firstLine="709"/>
        <w:jc w:val="both"/>
        <w:textAlignment w:val="baseline"/>
        <w:rPr>
          <w:sz w:val="28"/>
          <w:szCs w:val="28"/>
          <w:lang w:val="uk-UA"/>
        </w:rPr>
      </w:pPr>
      <w:r w:rsidRPr="00D86B67">
        <w:rPr>
          <w:sz w:val="28"/>
          <w:szCs w:val="28"/>
          <w:lang w:val="uk-UA"/>
        </w:rPr>
        <w:t xml:space="preserve">Всі аспекти маркетингових досліджень, розробок і прийомів, функції, завдання та елементи системи маркетингу, які стосуються готельної сфери, мають свою специфіку. Головним завданням готельного маркетингу є забезпечення рентабельності готелю на постійно </w:t>
      </w:r>
      <w:r w:rsidR="00440A98">
        <w:rPr>
          <w:sz w:val="28"/>
          <w:szCs w:val="28"/>
          <w:lang w:val="uk-UA"/>
        </w:rPr>
        <w:t xml:space="preserve">діючому </w:t>
      </w:r>
      <w:r w:rsidRPr="00D86B67">
        <w:rPr>
          <w:sz w:val="28"/>
          <w:szCs w:val="28"/>
          <w:lang w:val="uk-UA"/>
        </w:rPr>
        <w:t>конкурентному ринку, підтримка іміджу готелю серед населення та максимальне задоволення потреб і запитів клієнтів щодо обсягу, структури та якості наданих послуг.</w:t>
      </w:r>
    </w:p>
    <w:p w:rsidR="00D75BA5" w:rsidRPr="00D86B67" w:rsidRDefault="00CA7595" w:rsidP="00CA7595">
      <w:pPr>
        <w:spacing w:line="360" w:lineRule="auto"/>
        <w:ind w:firstLine="709"/>
        <w:jc w:val="both"/>
        <w:textAlignment w:val="baseline"/>
        <w:rPr>
          <w:sz w:val="28"/>
          <w:szCs w:val="28"/>
          <w:lang w:val="uk-UA"/>
        </w:rPr>
      </w:pPr>
      <w:r w:rsidRPr="00D86B67">
        <w:rPr>
          <w:sz w:val="28"/>
          <w:szCs w:val="28"/>
          <w:lang w:val="uk-UA"/>
        </w:rPr>
        <w:t>Маркетинг готелю створює умови для стабільних ділових відносин, комплексного вирішення комерційних, організаційних і соціальних проблем колективу готельного підприємства. Для підвищення ефективності та конкурентоспроможності українських готелів на сучасному ринку, активне використання теорії і практики маркетингу, а також реалізація його концепцій є невід'ємною складовою повсякденної діяльності готельного бізнесу.</w:t>
      </w:r>
    </w:p>
    <w:p w:rsidR="00D75BA5" w:rsidRPr="00D86B67" w:rsidRDefault="00D75BA5" w:rsidP="00D75BA5">
      <w:pPr>
        <w:shd w:val="clear" w:color="auto" w:fill="FFFFFF"/>
        <w:spacing w:line="360" w:lineRule="auto"/>
        <w:ind w:firstLine="709"/>
        <w:jc w:val="both"/>
        <w:rPr>
          <w:color w:val="000000"/>
          <w:sz w:val="28"/>
          <w:szCs w:val="28"/>
          <w:lang w:val="uk-UA"/>
        </w:rPr>
      </w:pPr>
      <w:r w:rsidRPr="00D86B67">
        <w:rPr>
          <w:color w:val="000000"/>
          <w:sz w:val="28"/>
          <w:szCs w:val="28"/>
          <w:lang w:val="uk-UA"/>
        </w:rPr>
        <w:t xml:space="preserve">В цілому, реалізація маркетингу у </w:t>
      </w:r>
      <w:proofErr w:type="spellStart"/>
      <w:r w:rsidRPr="00D86B67">
        <w:rPr>
          <w:color w:val="000000"/>
          <w:sz w:val="28"/>
          <w:szCs w:val="28"/>
          <w:lang w:val="uk-UA"/>
        </w:rPr>
        <w:t>готельно</w:t>
      </w:r>
      <w:proofErr w:type="spellEnd"/>
      <w:r w:rsidRPr="00D86B67">
        <w:rPr>
          <w:color w:val="000000"/>
          <w:sz w:val="28"/>
          <w:szCs w:val="28"/>
          <w:lang w:val="uk-UA"/>
        </w:rPr>
        <w:t xml:space="preserve">-ресторанному комплексі </w:t>
      </w:r>
      <w:proofErr w:type="spellStart"/>
      <w:r w:rsidRPr="00D86B67">
        <w:rPr>
          <w:color w:val="000000"/>
          <w:sz w:val="28"/>
          <w:szCs w:val="28"/>
          <w:lang w:val="uk-UA"/>
        </w:rPr>
        <w:t>Avalon</w:t>
      </w:r>
      <w:proofErr w:type="spellEnd"/>
      <w:r w:rsidRPr="00D86B67">
        <w:rPr>
          <w:color w:val="000000"/>
          <w:sz w:val="28"/>
          <w:szCs w:val="28"/>
          <w:lang w:val="uk-UA"/>
        </w:rPr>
        <w:t xml:space="preserve"> </w:t>
      </w:r>
      <w:proofErr w:type="spellStart"/>
      <w:r w:rsidRPr="00D86B67">
        <w:rPr>
          <w:color w:val="000000"/>
          <w:sz w:val="28"/>
          <w:szCs w:val="28"/>
          <w:lang w:val="uk-UA"/>
        </w:rPr>
        <w:t>Palace</w:t>
      </w:r>
      <w:proofErr w:type="spellEnd"/>
      <w:r w:rsidRPr="00D86B67">
        <w:rPr>
          <w:color w:val="000000"/>
          <w:sz w:val="28"/>
          <w:szCs w:val="28"/>
          <w:lang w:val="uk-UA"/>
        </w:rPr>
        <w:t xml:space="preserve"> включає в себе широкий спектр стратегій та інструментів, спрямованих на просування готельних послуг та залучення клієнтів. Однією з ключових переваг комплексу є наявність ресторану, який пропонує страви української та європейської кухні, а також музичний супровід та організацію шоу-програм.</w:t>
      </w:r>
      <w:r w:rsidR="003F2C08">
        <w:rPr>
          <w:color w:val="000000"/>
          <w:sz w:val="28"/>
          <w:szCs w:val="28"/>
          <w:lang w:val="uk-UA"/>
        </w:rPr>
        <w:t xml:space="preserve"> </w:t>
      </w:r>
      <w:r w:rsidRPr="00D86B67">
        <w:rPr>
          <w:color w:val="000000"/>
          <w:sz w:val="28"/>
          <w:szCs w:val="28"/>
          <w:lang w:val="uk-UA"/>
        </w:rPr>
        <w:t xml:space="preserve">ГРК </w:t>
      </w:r>
      <w:proofErr w:type="spellStart"/>
      <w:r w:rsidRPr="00D86B67">
        <w:rPr>
          <w:color w:val="000000"/>
          <w:sz w:val="28"/>
          <w:szCs w:val="28"/>
          <w:lang w:val="uk-UA"/>
        </w:rPr>
        <w:t>Avalon</w:t>
      </w:r>
      <w:proofErr w:type="spellEnd"/>
      <w:r w:rsidRPr="00D86B67">
        <w:rPr>
          <w:color w:val="000000"/>
          <w:sz w:val="28"/>
          <w:szCs w:val="28"/>
          <w:lang w:val="uk-UA"/>
        </w:rPr>
        <w:t xml:space="preserve"> </w:t>
      </w:r>
      <w:proofErr w:type="spellStart"/>
      <w:r w:rsidRPr="00D86B67">
        <w:rPr>
          <w:color w:val="000000"/>
          <w:sz w:val="28"/>
          <w:szCs w:val="28"/>
          <w:lang w:val="uk-UA"/>
        </w:rPr>
        <w:t>Palace</w:t>
      </w:r>
      <w:proofErr w:type="spellEnd"/>
      <w:r w:rsidRPr="00D86B67">
        <w:rPr>
          <w:color w:val="000000"/>
          <w:sz w:val="28"/>
          <w:szCs w:val="28"/>
          <w:lang w:val="uk-UA"/>
        </w:rPr>
        <w:t xml:space="preserve"> пропонує привабливі ціни на проживання, які варіюються в залежності від умов, таких як тривале перебування, дні тижня та статус частого гостя. Це стимулює клієнтів бронювати номери і використовувати послуги комплексу.</w:t>
      </w:r>
    </w:p>
    <w:p w:rsidR="00D75BA5" w:rsidRPr="00D86B67" w:rsidRDefault="00D75BA5" w:rsidP="00DB47C0">
      <w:pPr>
        <w:widowControl w:val="0"/>
        <w:shd w:val="clear" w:color="auto" w:fill="FFFFFF"/>
        <w:spacing w:line="360" w:lineRule="auto"/>
        <w:ind w:firstLine="709"/>
        <w:jc w:val="both"/>
        <w:rPr>
          <w:color w:val="000000"/>
          <w:sz w:val="28"/>
          <w:szCs w:val="28"/>
          <w:lang w:val="uk-UA"/>
        </w:rPr>
      </w:pPr>
      <w:r w:rsidRPr="00D86B67">
        <w:rPr>
          <w:color w:val="000000"/>
          <w:sz w:val="28"/>
          <w:szCs w:val="28"/>
          <w:lang w:val="uk-UA"/>
        </w:rPr>
        <w:lastRenderedPageBreak/>
        <w:t xml:space="preserve">Адміністративний персонал активно використовує різноманітні маркетингові заходи, такі як рекламні кампанії, стимулювання збуту, взаємодія з громадськістю та стейкхолдерами, участь у виставкових заходах та використання цифрових інструментів, таких як соціальні медіа та </w:t>
      </w:r>
      <w:proofErr w:type="spellStart"/>
      <w:r w:rsidRPr="00D86B67">
        <w:rPr>
          <w:color w:val="000000"/>
          <w:sz w:val="28"/>
          <w:szCs w:val="28"/>
          <w:lang w:val="uk-UA"/>
        </w:rPr>
        <w:t>блогери</w:t>
      </w:r>
      <w:proofErr w:type="spellEnd"/>
      <w:r w:rsidRPr="00D86B67">
        <w:rPr>
          <w:color w:val="000000"/>
          <w:sz w:val="28"/>
          <w:szCs w:val="28"/>
          <w:lang w:val="uk-UA"/>
        </w:rPr>
        <w:t>. Це допомагає залучати увагу і забезпечувати популярність готельно-ресторанному комплексу.</w:t>
      </w:r>
      <w:r w:rsidR="003F2C08">
        <w:rPr>
          <w:color w:val="000000"/>
          <w:sz w:val="28"/>
          <w:szCs w:val="28"/>
          <w:lang w:val="uk-UA"/>
        </w:rPr>
        <w:t xml:space="preserve"> </w:t>
      </w:r>
      <w:r w:rsidRPr="00D86B67">
        <w:rPr>
          <w:color w:val="000000"/>
          <w:sz w:val="28"/>
          <w:szCs w:val="28"/>
          <w:lang w:val="uk-UA"/>
        </w:rPr>
        <w:t xml:space="preserve">Застосування диференційованих цін, акцій та програм лояльності сприяє збільшенню числа бронювань та задоволеності клієнтів. Крім того, управління маркетингом комплексу активно співпрацює з різними партнерами та стейкхолдерами з метою спільного просування та підтримки репутації ГРК </w:t>
      </w:r>
      <w:proofErr w:type="spellStart"/>
      <w:r w:rsidRPr="00D86B67">
        <w:rPr>
          <w:color w:val="000000"/>
          <w:sz w:val="28"/>
          <w:szCs w:val="28"/>
          <w:lang w:val="uk-UA"/>
        </w:rPr>
        <w:t>Avalon</w:t>
      </w:r>
      <w:proofErr w:type="spellEnd"/>
      <w:r w:rsidRPr="00D86B67">
        <w:rPr>
          <w:color w:val="000000"/>
          <w:sz w:val="28"/>
          <w:szCs w:val="28"/>
          <w:lang w:val="uk-UA"/>
        </w:rPr>
        <w:t xml:space="preserve"> </w:t>
      </w:r>
      <w:proofErr w:type="spellStart"/>
      <w:r w:rsidRPr="00D86B67">
        <w:rPr>
          <w:color w:val="000000"/>
          <w:sz w:val="28"/>
          <w:szCs w:val="28"/>
          <w:lang w:val="uk-UA"/>
        </w:rPr>
        <w:t>Palace</w:t>
      </w:r>
      <w:proofErr w:type="spellEnd"/>
      <w:r w:rsidRPr="00D86B67">
        <w:rPr>
          <w:color w:val="000000"/>
          <w:sz w:val="28"/>
          <w:szCs w:val="28"/>
          <w:lang w:val="uk-UA"/>
        </w:rPr>
        <w:t>.</w:t>
      </w:r>
    </w:p>
    <w:p w:rsidR="00D75BA5" w:rsidRDefault="00640ED5" w:rsidP="00DB47C0">
      <w:pPr>
        <w:widowControl w:val="0"/>
        <w:shd w:val="clear" w:color="auto" w:fill="FFFFFF"/>
        <w:spacing w:line="360" w:lineRule="auto"/>
        <w:ind w:firstLine="709"/>
        <w:jc w:val="both"/>
        <w:rPr>
          <w:color w:val="000000"/>
          <w:sz w:val="28"/>
          <w:szCs w:val="28"/>
          <w:lang w:val="uk-UA"/>
        </w:rPr>
      </w:pPr>
      <w:r w:rsidRPr="00D86B67">
        <w:rPr>
          <w:color w:val="000000"/>
          <w:sz w:val="28"/>
          <w:szCs w:val="28"/>
          <w:lang w:val="uk-UA"/>
        </w:rPr>
        <w:t xml:space="preserve">Реалізація </w:t>
      </w:r>
      <w:r w:rsidR="00D75BA5" w:rsidRPr="00D86B67">
        <w:rPr>
          <w:color w:val="000000"/>
          <w:sz w:val="28"/>
          <w:szCs w:val="28"/>
          <w:lang w:val="uk-UA"/>
        </w:rPr>
        <w:t xml:space="preserve">маркетингових стратегій  та застосування різноманітних інструментів дозволяють ГРК </w:t>
      </w:r>
      <w:proofErr w:type="spellStart"/>
      <w:r w:rsidR="00D75BA5" w:rsidRPr="00D86B67">
        <w:rPr>
          <w:color w:val="000000"/>
          <w:sz w:val="28"/>
          <w:szCs w:val="28"/>
          <w:lang w:val="uk-UA"/>
        </w:rPr>
        <w:t>Avalon</w:t>
      </w:r>
      <w:proofErr w:type="spellEnd"/>
      <w:r w:rsidR="00D75BA5" w:rsidRPr="00D86B67">
        <w:rPr>
          <w:color w:val="000000"/>
          <w:sz w:val="28"/>
          <w:szCs w:val="28"/>
          <w:lang w:val="uk-UA"/>
        </w:rPr>
        <w:t xml:space="preserve"> </w:t>
      </w:r>
      <w:proofErr w:type="spellStart"/>
      <w:r w:rsidR="00D75BA5" w:rsidRPr="00D86B67">
        <w:rPr>
          <w:color w:val="000000"/>
          <w:sz w:val="28"/>
          <w:szCs w:val="28"/>
          <w:lang w:val="uk-UA"/>
        </w:rPr>
        <w:t>Palace</w:t>
      </w:r>
      <w:proofErr w:type="spellEnd"/>
      <w:r w:rsidR="00D75BA5" w:rsidRPr="00D86B67">
        <w:rPr>
          <w:color w:val="000000"/>
          <w:sz w:val="28"/>
          <w:szCs w:val="28"/>
          <w:lang w:val="uk-UA"/>
        </w:rPr>
        <w:t xml:space="preserve"> зайняти конкурентну позицію на ринку, привертати нових клієнтів і забезпечувати задоволення їх потреб у якісному обслуговуванні та розміщенні.</w:t>
      </w:r>
    </w:p>
    <w:p w:rsidR="006705BF" w:rsidRDefault="00640ED5" w:rsidP="00DB47C0">
      <w:pPr>
        <w:widowControl w:val="0"/>
        <w:shd w:val="clear" w:color="auto" w:fill="FFFFFF"/>
        <w:spacing w:line="360" w:lineRule="auto"/>
        <w:ind w:firstLine="709"/>
        <w:jc w:val="both"/>
        <w:rPr>
          <w:bCs/>
          <w:color w:val="000000"/>
          <w:sz w:val="28"/>
          <w:szCs w:val="28"/>
          <w:lang w:val="uk-UA"/>
        </w:rPr>
      </w:pPr>
      <w:r w:rsidRPr="00D86B67">
        <w:rPr>
          <w:bCs/>
          <w:color w:val="000000"/>
          <w:sz w:val="28"/>
          <w:szCs w:val="28"/>
          <w:lang w:val="uk-UA"/>
        </w:rPr>
        <w:t xml:space="preserve">Аналіз використання маркетингового інструментарію засвідчує його ефективність, а також має позитивний вплив на ключові показники </w:t>
      </w:r>
      <w:proofErr w:type="spellStart"/>
      <w:r w:rsidRPr="00D86B67">
        <w:rPr>
          <w:bCs/>
          <w:color w:val="000000"/>
          <w:sz w:val="28"/>
          <w:szCs w:val="28"/>
          <w:lang w:val="uk-UA"/>
        </w:rPr>
        <w:t>готельно</w:t>
      </w:r>
      <w:proofErr w:type="spellEnd"/>
      <w:r w:rsidRPr="00D86B67">
        <w:rPr>
          <w:bCs/>
          <w:color w:val="000000"/>
          <w:sz w:val="28"/>
          <w:szCs w:val="28"/>
          <w:lang w:val="uk-UA"/>
        </w:rPr>
        <w:t xml:space="preserve">-ресторанного комплексу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w:t>
      </w:r>
    </w:p>
    <w:p w:rsidR="00640ED5" w:rsidRDefault="00640ED5" w:rsidP="00DB47C0">
      <w:pPr>
        <w:widowControl w:val="0"/>
        <w:shd w:val="clear" w:color="auto" w:fill="FFFFFF"/>
        <w:spacing w:line="360" w:lineRule="auto"/>
        <w:ind w:firstLine="709"/>
        <w:jc w:val="both"/>
        <w:rPr>
          <w:bCs/>
          <w:color w:val="000000"/>
          <w:sz w:val="28"/>
          <w:szCs w:val="28"/>
          <w:lang w:val="uk-UA"/>
        </w:rPr>
      </w:pPr>
      <w:r w:rsidRPr="00D86B67">
        <w:rPr>
          <w:bCs/>
          <w:color w:val="000000"/>
          <w:sz w:val="28"/>
          <w:szCs w:val="28"/>
          <w:lang w:val="uk-UA"/>
        </w:rPr>
        <w:t>В результаті використання цих заходів доходність від реалізації готельно-ресторанних послуг зростає, а показники рентабельності стають додатними. Збільшується розмір доходу та чистого прибутку готельно-ресторанного підприємства.</w:t>
      </w:r>
    </w:p>
    <w:p w:rsidR="00DB47C0" w:rsidRPr="00DB47C0" w:rsidRDefault="00DB47C0" w:rsidP="00DB47C0">
      <w:pPr>
        <w:widowControl w:val="0"/>
        <w:shd w:val="clear" w:color="auto" w:fill="FFFFFF"/>
        <w:spacing w:line="360" w:lineRule="auto"/>
        <w:ind w:firstLine="709"/>
        <w:jc w:val="both"/>
        <w:rPr>
          <w:bCs/>
          <w:color w:val="000000"/>
          <w:sz w:val="28"/>
          <w:szCs w:val="28"/>
          <w:lang w:val="uk-UA"/>
        </w:rPr>
      </w:pPr>
      <w:r w:rsidRPr="00DB47C0">
        <w:rPr>
          <w:bCs/>
          <w:color w:val="000000"/>
          <w:sz w:val="28"/>
          <w:szCs w:val="28"/>
          <w:lang w:val="uk-UA"/>
        </w:rPr>
        <w:t xml:space="preserve">В роботі пропонується програма маркетингових комунікаційних заходів для ГРК </w:t>
      </w:r>
      <w:proofErr w:type="spellStart"/>
      <w:r w:rsidRPr="00DB47C0">
        <w:rPr>
          <w:bCs/>
          <w:color w:val="000000"/>
          <w:sz w:val="28"/>
          <w:szCs w:val="28"/>
          <w:lang w:val="uk-UA"/>
        </w:rPr>
        <w:t>Avalon</w:t>
      </w:r>
      <w:proofErr w:type="spellEnd"/>
      <w:r w:rsidRPr="00DB47C0">
        <w:rPr>
          <w:bCs/>
          <w:color w:val="000000"/>
          <w:sz w:val="28"/>
          <w:szCs w:val="28"/>
          <w:lang w:val="uk-UA"/>
        </w:rPr>
        <w:t xml:space="preserve"> </w:t>
      </w:r>
      <w:proofErr w:type="spellStart"/>
      <w:r w:rsidRPr="00DB47C0">
        <w:rPr>
          <w:bCs/>
          <w:color w:val="000000"/>
          <w:sz w:val="28"/>
          <w:szCs w:val="28"/>
          <w:lang w:val="uk-UA"/>
        </w:rPr>
        <w:t>Palace</w:t>
      </w:r>
      <w:proofErr w:type="spellEnd"/>
      <w:r w:rsidRPr="00DB47C0">
        <w:rPr>
          <w:bCs/>
          <w:color w:val="000000"/>
          <w:sz w:val="28"/>
          <w:szCs w:val="28"/>
          <w:lang w:val="uk-UA"/>
        </w:rPr>
        <w:t xml:space="preserve"> протягом наступних трьох місяців (</w:t>
      </w:r>
      <w:r>
        <w:rPr>
          <w:bCs/>
          <w:color w:val="000000"/>
          <w:sz w:val="28"/>
          <w:szCs w:val="28"/>
          <w:lang w:val="uk-UA"/>
        </w:rPr>
        <w:t>липень-вересень</w:t>
      </w:r>
      <w:r w:rsidRPr="00DB47C0">
        <w:rPr>
          <w:bCs/>
          <w:color w:val="000000"/>
          <w:sz w:val="28"/>
          <w:szCs w:val="28"/>
          <w:lang w:val="uk-UA"/>
        </w:rPr>
        <w:t xml:space="preserve"> 202</w:t>
      </w:r>
      <w:r>
        <w:rPr>
          <w:bCs/>
          <w:color w:val="000000"/>
          <w:sz w:val="28"/>
          <w:szCs w:val="28"/>
          <w:lang w:val="uk-UA"/>
        </w:rPr>
        <w:t>3</w:t>
      </w:r>
      <w:r w:rsidRPr="00DB47C0">
        <w:rPr>
          <w:bCs/>
          <w:color w:val="000000"/>
          <w:sz w:val="28"/>
          <w:szCs w:val="28"/>
          <w:lang w:val="uk-UA"/>
        </w:rPr>
        <w:t xml:space="preserve"> року). Програма включає наступні заходи:</w:t>
      </w:r>
    </w:p>
    <w:p w:rsidR="00DB47C0" w:rsidRPr="00DB47C0" w:rsidRDefault="00DB47C0" w:rsidP="00DB47C0">
      <w:pPr>
        <w:widowControl w:val="0"/>
        <w:shd w:val="clear" w:color="auto" w:fill="FFFFFF"/>
        <w:spacing w:line="360" w:lineRule="auto"/>
        <w:ind w:firstLine="709"/>
        <w:jc w:val="both"/>
        <w:rPr>
          <w:bCs/>
          <w:color w:val="000000"/>
          <w:sz w:val="28"/>
          <w:szCs w:val="28"/>
          <w:lang w:val="uk-UA"/>
        </w:rPr>
      </w:pPr>
      <w:r w:rsidRPr="00DB47C0">
        <w:rPr>
          <w:bCs/>
          <w:color w:val="000000"/>
          <w:sz w:val="28"/>
          <w:szCs w:val="28"/>
          <w:lang w:val="uk-UA"/>
        </w:rPr>
        <w:t>а) створення інформаційної бази в Інтернеті, включаючи веб-сайт</w:t>
      </w:r>
      <w:r>
        <w:rPr>
          <w:bCs/>
          <w:color w:val="000000"/>
          <w:sz w:val="28"/>
          <w:szCs w:val="28"/>
          <w:lang w:val="uk-UA"/>
        </w:rPr>
        <w:t>;</w:t>
      </w:r>
    </w:p>
    <w:p w:rsidR="00DB47C0" w:rsidRPr="00DB47C0" w:rsidRDefault="00DB47C0" w:rsidP="00DB47C0">
      <w:pPr>
        <w:widowControl w:val="0"/>
        <w:shd w:val="clear" w:color="auto" w:fill="FFFFFF"/>
        <w:spacing w:line="360" w:lineRule="auto"/>
        <w:ind w:firstLine="709"/>
        <w:jc w:val="both"/>
        <w:rPr>
          <w:bCs/>
          <w:color w:val="000000"/>
          <w:sz w:val="28"/>
          <w:szCs w:val="28"/>
          <w:lang w:val="uk-UA"/>
        </w:rPr>
      </w:pPr>
      <w:r w:rsidRPr="00DB47C0">
        <w:rPr>
          <w:bCs/>
          <w:color w:val="000000"/>
          <w:sz w:val="28"/>
          <w:szCs w:val="28"/>
          <w:lang w:val="uk-UA"/>
        </w:rPr>
        <w:t>б) використання нагаду</w:t>
      </w:r>
      <w:r w:rsidR="006705BF">
        <w:rPr>
          <w:bCs/>
          <w:color w:val="000000"/>
          <w:sz w:val="28"/>
          <w:szCs w:val="28"/>
          <w:lang w:val="uk-UA"/>
        </w:rPr>
        <w:t>вальної</w:t>
      </w:r>
      <w:r w:rsidRPr="00DB47C0">
        <w:rPr>
          <w:bCs/>
          <w:color w:val="000000"/>
          <w:sz w:val="28"/>
          <w:szCs w:val="28"/>
          <w:lang w:val="uk-UA"/>
        </w:rPr>
        <w:t xml:space="preserve"> та імідж-реклами, зосередженої на досвіді роботи, надійності, традиціях, адаптованості до місцевих кліматичних умов та використанні новітніх технологій</w:t>
      </w:r>
      <w:r>
        <w:rPr>
          <w:bCs/>
          <w:color w:val="000000"/>
          <w:sz w:val="28"/>
          <w:szCs w:val="28"/>
          <w:lang w:val="uk-UA"/>
        </w:rPr>
        <w:t>;</w:t>
      </w:r>
    </w:p>
    <w:p w:rsidR="00DB47C0" w:rsidRPr="00DB47C0" w:rsidRDefault="00DB47C0" w:rsidP="00DB47C0">
      <w:pPr>
        <w:widowControl w:val="0"/>
        <w:shd w:val="clear" w:color="auto" w:fill="FFFFFF"/>
        <w:spacing w:line="360" w:lineRule="auto"/>
        <w:ind w:firstLine="709"/>
        <w:jc w:val="both"/>
        <w:rPr>
          <w:bCs/>
          <w:color w:val="000000"/>
          <w:sz w:val="28"/>
          <w:szCs w:val="28"/>
          <w:lang w:val="uk-UA"/>
        </w:rPr>
      </w:pPr>
      <w:r w:rsidRPr="00DB47C0">
        <w:rPr>
          <w:bCs/>
          <w:color w:val="000000"/>
          <w:sz w:val="28"/>
          <w:szCs w:val="28"/>
          <w:lang w:val="uk-UA"/>
        </w:rPr>
        <w:t>в) розміщення реклами в онлайн-бізнес-довідниках, довідниках та спеціалізованих журналах</w:t>
      </w:r>
      <w:r>
        <w:rPr>
          <w:bCs/>
          <w:color w:val="000000"/>
          <w:sz w:val="28"/>
          <w:szCs w:val="28"/>
          <w:lang w:val="uk-UA"/>
        </w:rPr>
        <w:t>;</w:t>
      </w:r>
    </w:p>
    <w:p w:rsidR="00DB47C0" w:rsidRPr="00DB47C0" w:rsidRDefault="00DB47C0" w:rsidP="00DB47C0">
      <w:pPr>
        <w:widowControl w:val="0"/>
        <w:shd w:val="clear" w:color="auto" w:fill="FFFFFF"/>
        <w:spacing w:line="360" w:lineRule="auto"/>
        <w:ind w:firstLine="709"/>
        <w:jc w:val="both"/>
        <w:rPr>
          <w:bCs/>
          <w:color w:val="000000"/>
          <w:sz w:val="28"/>
          <w:szCs w:val="28"/>
          <w:lang w:val="uk-UA"/>
        </w:rPr>
      </w:pPr>
      <w:r w:rsidRPr="00DB47C0">
        <w:rPr>
          <w:bCs/>
          <w:color w:val="000000"/>
          <w:sz w:val="28"/>
          <w:szCs w:val="28"/>
          <w:lang w:val="uk-UA"/>
        </w:rPr>
        <w:lastRenderedPageBreak/>
        <w:t>г) подання реклами та публікації просвітницьких статей у бізнес-довідниках</w:t>
      </w:r>
      <w:r>
        <w:rPr>
          <w:bCs/>
          <w:color w:val="000000"/>
          <w:sz w:val="28"/>
          <w:szCs w:val="28"/>
          <w:lang w:val="uk-UA"/>
        </w:rPr>
        <w:t>;</w:t>
      </w:r>
    </w:p>
    <w:p w:rsidR="00DB47C0" w:rsidRPr="00DB47C0" w:rsidRDefault="00DB47C0" w:rsidP="00DB47C0">
      <w:pPr>
        <w:widowControl w:val="0"/>
        <w:shd w:val="clear" w:color="auto" w:fill="FFFFFF"/>
        <w:spacing w:line="360" w:lineRule="auto"/>
        <w:ind w:firstLine="709"/>
        <w:jc w:val="both"/>
        <w:rPr>
          <w:bCs/>
          <w:color w:val="000000"/>
          <w:sz w:val="28"/>
          <w:szCs w:val="28"/>
          <w:lang w:val="uk-UA"/>
        </w:rPr>
      </w:pPr>
      <w:r w:rsidRPr="00DB47C0">
        <w:rPr>
          <w:bCs/>
          <w:color w:val="000000"/>
          <w:sz w:val="28"/>
          <w:szCs w:val="28"/>
          <w:lang w:val="uk-UA"/>
        </w:rPr>
        <w:t xml:space="preserve">д) замовлення наклейок з фірмовим знаком ГРК </w:t>
      </w:r>
      <w:proofErr w:type="spellStart"/>
      <w:r w:rsidRPr="00DB47C0">
        <w:rPr>
          <w:bCs/>
          <w:color w:val="000000"/>
          <w:sz w:val="28"/>
          <w:szCs w:val="28"/>
          <w:lang w:val="uk-UA"/>
        </w:rPr>
        <w:t>Avalon</w:t>
      </w:r>
      <w:proofErr w:type="spellEnd"/>
      <w:r w:rsidRPr="00DB47C0">
        <w:rPr>
          <w:bCs/>
          <w:color w:val="000000"/>
          <w:sz w:val="28"/>
          <w:szCs w:val="28"/>
          <w:lang w:val="uk-UA"/>
        </w:rPr>
        <w:t xml:space="preserve"> </w:t>
      </w:r>
      <w:proofErr w:type="spellStart"/>
      <w:r w:rsidRPr="00DB47C0">
        <w:rPr>
          <w:bCs/>
          <w:color w:val="000000"/>
          <w:sz w:val="28"/>
          <w:szCs w:val="28"/>
          <w:lang w:val="uk-UA"/>
        </w:rPr>
        <w:t>Palace</w:t>
      </w:r>
      <w:proofErr w:type="spellEnd"/>
      <w:r w:rsidRPr="00DB47C0">
        <w:rPr>
          <w:bCs/>
          <w:color w:val="000000"/>
          <w:sz w:val="28"/>
          <w:szCs w:val="28"/>
          <w:lang w:val="uk-UA"/>
        </w:rPr>
        <w:t xml:space="preserve"> (логотип, вид зайнятості, адреса, контактний телефон) для підвищення </w:t>
      </w:r>
      <w:proofErr w:type="spellStart"/>
      <w:r w:rsidRPr="00DB47C0">
        <w:rPr>
          <w:bCs/>
          <w:color w:val="000000"/>
          <w:sz w:val="28"/>
          <w:szCs w:val="28"/>
          <w:lang w:val="uk-UA"/>
        </w:rPr>
        <w:t>впізнаваност</w:t>
      </w:r>
      <w:r>
        <w:rPr>
          <w:bCs/>
          <w:color w:val="000000"/>
          <w:sz w:val="28"/>
          <w:szCs w:val="28"/>
          <w:lang w:val="uk-UA"/>
        </w:rPr>
        <w:t>і</w:t>
      </w:r>
      <w:proofErr w:type="spellEnd"/>
      <w:r>
        <w:rPr>
          <w:bCs/>
          <w:color w:val="000000"/>
          <w:sz w:val="28"/>
          <w:szCs w:val="28"/>
          <w:lang w:val="uk-UA"/>
        </w:rPr>
        <w:t>;</w:t>
      </w:r>
    </w:p>
    <w:p w:rsidR="00DB47C0" w:rsidRPr="00DB47C0" w:rsidRDefault="00DB47C0" w:rsidP="00DB47C0">
      <w:pPr>
        <w:widowControl w:val="0"/>
        <w:shd w:val="clear" w:color="auto" w:fill="FFFFFF"/>
        <w:spacing w:line="360" w:lineRule="auto"/>
        <w:ind w:firstLine="709"/>
        <w:jc w:val="both"/>
        <w:rPr>
          <w:bCs/>
          <w:color w:val="000000"/>
          <w:sz w:val="28"/>
          <w:szCs w:val="28"/>
          <w:lang w:val="uk-UA"/>
        </w:rPr>
      </w:pPr>
      <w:r w:rsidRPr="00DB47C0">
        <w:rPr>
          <w:bCs/>
          <w:color w:val="000000"/>
          <w:sz w:val="28"/>
          <w:szCs w:val="28"/>
          <w:lang w:val="uk-UA"/>
        </w:rPr>
        <w:t>ж) реалізація спонсорських заходів та проведення благодійних акцій для підвищення іміджу закладу та залучення нових клієнтів.</w:t>
      </w:r>
    </w:p>
    <w:p w:rsidR="00174446" w:rsidRDefault="00DB47C0" w:rsidP="00DB47C0">
      <w:pPr>
        <w:widowControl w:val="0"/>
        <w:shd w:val="clear" w:color="auto" w:fill="FFFFFF"/>
        <w:spacing w:line="360" w:lineRule="auto"/>
        <w:ind w:firstLine="709"/>
        <w:jc w:val="both"/>
        <w:rPr>
          <w:bCs/>
          <w:color w:val="000000"/>
          <w:sz w:val="28"/>
          <w:szCs w:val="28"/>
          <w:lang w:val="uk-UA"/>
        </w:rPr>
      </w:pPr>
      <w:r w:rsidRPr="00DB47C0">
        <w:rPr>
          <w:bCs/>
          <w:color w:val="000000"/>
          <w:sz w:val="28"/>
          <w:szCs w:val="28"/>
          <w:lang w:val="uk-UA"/>
        </w:rPr>
        <w:t xml:space="preserve">Такі заходи спрямовані на просування ГРК </w:t>
      </w:r>
      <w:proofErr w:type="spellStart"/>
      <w:r w:rsidRPr="00DB47C0">
        <w:rPr>
          <w:bCs/>
          <w:color w:val="000000"/>
          <w:sz w:val="28"/>
          <w:szCs w:val="28"/>
          <w:lang w:val="uk-UA"/>
        </w:rPr>
        <w:t>Avalon</w:t>
      </w:r>
      <w:proofErr w:type="spellEnd"/>
      <w:r w:rsidRPr="00DB47C0">
        <w:rPr>
          <w:bCs/>
          <w:color w:val="000000"/>
          <w:sz w:val="28"/>
          <w:szCs w:val="28"/>
          <w:lang w:val="uk-UA"/>
        </w:rPr>
        <w:t xml:space="preserve"> </w:t>
      </w:r>
      <w:proofErr w:type="spellStart"/>
      <w:r w:rsidRPr="00DB47C0">
        <w:rPr>
          <w:bCs/>
          <w:color w:val="000000"/>
          <w:sz w:val="28"/>
          <w:szCs w:val="28"/>
          <w:lang w:val="uk-UA"/>
        </w:rPr>
        <w:t>Palace</w:t>
      </w:r>
      <w:proofErr w:type="spellEnd"/>
      <w:r w:rsidRPr="00DB47C0">
        <w:rPr>
          <w:bCs/>
          <w:color w:val="000000"/>
          <w:sz w:val="28"/>
          <w:szCs w:val="28"/>
          <w:lang w:val="uk-UA"/>
        </w:rPr>
        <w:t>, залучення уваги потенційних клієнтів та збільшення клієнтської бази закладу.</w:t>
      </w:r>
    </w:p>
    <w:p w:rsidR="00174446" w:rsidRPr="00D86B67" w:rsidRDefault="00174446" w:rsidP="00DB47C0">
      <w:pPr>
        <w:widowControl w:val="0"/>
        <w:shd w:val="clear" w:color="auto" w:fill="FFFFFF"/>
        <w:spacing w:line="360" w:lineRule="auto"/>
        <w:ind w:firstLine="709"/>
        <w:jc w:val="both"/>
        <w:rPr>
          <w:bCs/>
          <w:color w:val="000000"/>
          <w:sz w:val="28"/>
          <w:szCs w:val="28"/>
          <w:lang w:val="uk-UA"/>
        </w:rPr>
      </w:pPr>
      <w:r w:rsidRPr="00D86B67">
        <w:rPr>
          <w:bCs/>
          <w:color w:val="000000"/>
          <w:sz w:val="28"/>
          <w:szCs w:val="28"/>
          <w:lang w:val="uk-UA"/>
        </w:rPr>
        <w:t xml:space="preserve">Окупність заходів необхідно очікувати у </w:t>
      </w:r>
      <w:r>
        <w:rPr>
          <w:bCs/>
          <w:color w:val="000000"/>
          <w:sz w:val="28"/>
          <w:szCs w:val="28"/>
          <w:lang w:val="uk-UA"/>
        </w:rPr>
        <w:t xml:space="preserve">серпні </w:t>
      </w:r>
      <w:r w:rsidRPr="00D86B67">
        <w:rPr>
          <w:bCs/>
          <w:color w:val="000000"/>
          <w:sz w:val="28"/>
          <w:szCs w:val="28"/>
          <w:lang w:val="uk-UA"/>
        </w:rPr>
        <w:t>202</w:t>
      </w:r>
      <w:r>
        <w:rPr>
          <w:bCs/>
          <w:color w:val="000000"/>
          <w:sz w:val="28"/>
          <w:szCs w:val="28"/>
          <w:lang w:val="uk-UA"/>
        </w:rPr>
        <w:t>3</w:t>
      </w:r>
      <w:r w:rsidRPr="00D86B67">
        <w:rPr>
          <w:bCs/>
          <w:color w:val="000000"/>
          <w:sz w:val="28"/>
          <w:szCs w:val="28"/>
          <w:lang w:val="uk-UA"/>
        </w:rPr>
        <w:t xml:space="preserve"> р. тобто протягом другого місяця реалізації маркетингових заходів на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w:t>
      </w:r>
    </w:p>
    <w:p w:rsidR="00174446" w:rsidRPr="00D86B67" w:rsidRDefault="00174446" w:rsidP="00DB47C0">
      <w:pPr>
        <w:widowControl w:val="0"/>
        <w:shd w:val="clear" w:color="auto" w:fill="FFFFFF"/>
        <w:spacing w:line="360" w:lineRule="auto"/>
        <w:ind w:firstLine="709"/>
        <w:jc w:val="both"/>
        <w:rPr>
          <w:bCs/>
          <w:color w:val="000000"/>
          <w:sz w:val="28"/>
          <w:szCs w:val="28"/>
          <w:lang w:val="uk-UA"/>
        </w:rPr>
      </w:pPr>
      <w:r w:rsidRPr="00D86B67">
        <w:rPr>
          <w:bCs/>
          <w:color w:val="000000"/>
          <w:sz w:val="28"/>
          <w:szCs w:val="28"/>
          <w:lang w:val="uk-UA"/>
        </w:rPr>
        <w:t xml:space="preserve">Таким чином, реалізація маркетингових заходів на </w:t>
      </w:r>
      <w:r w:rsidRPr="00D86B67">
        <w:rPr>
          <w:sz w:val="28"/>
          <w:szCs w:val="28"/>
          <w:lang w:val="uk-UA"/>
        </w:rPr>
        <w:t xml:space="preserve">ГРК </w:t>
      </w:r>
      <w:proofErr w:type="spellStart"/>
      <w:r w:rsidRPr="00D86B67">
        <w:rPr>
          <w:bCs/>
          <w:color w:val="000000"/>
          <w:sz w:val="28"/>
          <w:szCs w:val="28"/>
          <w:lang w:val="uk-UA"/>
        </w:rPr>
        <w:t>Avalon</w:t>
      </w:r>
      <w:proofErr w:type="spellEnd"/>
      <w:r w:rsidRPr="00D86B67">
        <w:rPr>
          <w:bCs/>
          <w:color w:val="000000"/>
          <w:sz w:val="28"/>
          <w:szCs w:val="28"/>
          <w:lang w:val="uk-UA"/>
        </w:rPr>
        <w:t xml:space="preserve"> </w:t>
      </w:r>
      <w:proofErr w:type="spellStart"/>
      <w:r w:rsidRPr="00D86B67">
        <w:rPr>
          <w:bCs/>
          <w:color w:val="000000"/>
          <w:sz w:val="28"/>
          <w:szCs w:val="28"/>
          <w:lang w:val="uk-UA"/>
        </w:rPr>
        <w:t>Palace</w:t>
      </w:r>
      <w:proofErr w:type="spellEnd"/>
      <w:r w:rsidRPr="00D86B67">
        <w:rPr>
          <w:bCs/>
          <w:color w:val="000000"/>
          <w:sz w:val="28"/>
          <w:szCs w:val="28"/>
          <w:lang w:val="uk-UA"/>
        </w:rPr>
        <w:t xml:space="preserve"> у </w:t>
      </w:r>
      <w:r>
        <w:rPr>
          <w:bCs/>
          <w:color w:val="000000"/>
          <w:sz w:val="28"/>
          <w:szCs w:val="28"/>
          <w:lang w:val="uk-UA"/>
        </w:rPr>
        <w:t>липні-вересні</w:t>
      </w:r>
      <w:r w:rsidRPr="00D86B67">
        <w:rPr>
          <w:bCs/>
          <w:color w:val="000000"/>
          <w:sz w:val="28"/>
          <w:szCs w:val="28"/>
          <w:lang w:val="uk-UA"/>
        </w:rPr>
        <w:t xml:space="preserve"> 202</w:t>
      </w:r>
      <w:r>
        <w:rPr>
          <w:bCs/>
          <w:color w:val="000000"/>
          <w:sz w:val="28"/>
          <w:szCs w:val="28"/>
          <w:lang w:val="uk-UA"/>
        </w:rPr>
        <w:t>3</w:t>
      </w:r>
      <w:r w:rsidRPr="00D86B67">
        <w:rPr>
          <w:bCs/>
          <w:color w:val="000000"/>
          <w:sz w:val="28"/>
          <w:szCs w:val="28"/>
          <w:lang w:val="uk-UA"/>
        </w:rPr>
        <w:t xml:space="preserve"> р.</w:t>
      </w:r>
      <w:r>
        <w:rPr>
          <w:bCs/>
          <w:color w:val="000000"/>
          <w:sz w:val="28"/>
          <w:szCs w:val="28"/>
          <w:lang w:val="uk-UA"/>
        </w:rPr>
        <w:t xml:space="preserve"> </w:t>
      </w:r>
      <w:r w:rsidRPr="00D86B67">
        <w:rPr>
          <w:bCs/>
          <w:color w:val="000000"/>
          <w:sz w:val="28"/>
          <w:szCs w:val="28"/>
          <w:lang w:val="uk-UA"/>
        </w:rPr>
        <w:t xml:space="preserve">дасть можливість забезпечити зростання надходження фінансових ресурсів на підприємство за рахунок доходів у розмірі 5905 </w:t>
      </w:r>
      <w:proofErr w:type="spellStart"/>
      <w:r w:rsidRPr="00D86B67">
        <w:rPr>
          <w:bCs/>
          <w:color w:val="000000"/>
          <w:sz w:val="28"/>
          <w:szCs w:val="28"/>
          <w:lang w:val="uk-UA"/>
        </w:rPr>
        <w:t>тис.грн</w:t>
      </w:r>
      <w:proofErr w:type="spellEnd"/>
      <w:r w:rsidRPr="00D86B67">
        <w:rPr>
          <w:bCs/>
          <w:color w:val="000000"/>
          <w:sz w:val="28"/>
          <w:szCs w:val="28"/>
          <w:lang w:val="uk-UA"/>
        </w:rPr>
        <w:t xml:space="preserve">., при цьому кумулятивний чистий прибуток становитиме 1693 </w:t>
      </w:r>
      <w:proofErr w:type="spellStart"/>
      <w:r w:rsidRPr="00D86B67">
        <w:rPr>
          <w:bCs/>
          <w:color w:val="000000"/>
          <w:sz w:val="28"/>
          <w:szCs w:val="28"/>
          <w:lang w:val="uk-UA"/>
        </w:rPr>
        <w:t>тис.грн</w:t>
      </w:r>
      <w:proofErr w:type="spellEnd"/>
      <w:r w:rsidRPr="00D86B67">
        <w:rPr>
          <w:bCs/>
          <w:color w:val="000000"/>
          <w:sz w:val="28"/>
          <w:szCs w:val="28"/>
          <w:lang w:val="uk-UA"/>
        </w:rPr>
        <w:t xml:space="preserve">. </w:t>
      </w:r>
    </w:p>
    <w:p w:rsidR="005D132F" w:rsidRPr="00FE30FE" w:rsidRDefault="00174446" w:rsidP="00FE30FE">
      <w:pPr>
        <w:widowControl w:val="0"/>
        <w:shd w:val="clear" w:color="auto" w:fill="FFFFFF"/>
        <w:spacing w:line="360" w:lineRule="auto"/>
        <w:ind w:firstLine="709"/>
        <w:jc w:val="both"/>
        <w:rPr>
          <w:bCs/>
          <w:color w:val="000000"/>
          <w:sz w:val="28"/>
          <w:szCs w:val="28"/>
          <w:lang w:val="uk-UA"/>
        </w:rPr>
      </w:pPr>
      <w:r w:rsidRPr="00D86B67">
        <w:rPr>
          <w:bCs/>
          <w:color w:val="000000"/>
          <w:sz w:val="28"/>
          <w:szCs w:val="28"/>
          <w:lang w:val="uk-UA"/>
        </w:rPr>
        <w:t xml:space="preserve">Ефективність реалізації проєкту заходів становитиме 1,69 пунктів (індекс рентабельності проєкту), а також періоду окупності даних заходів складатиме 2 місяці. </w:t>
      </w:r>
      <w:bookmarkStart w:id="0" w:name="_GoBack"/>
      <w:bookmarkEnd w:id="0"/>
    </w:p>
    <w:sectPr w:rsidR="005D132F" w:rsidRPr="00FE30FE" w:rsidSect="00061069">
      <w:headerReference w:type="even" r:id="rId20"/>
      <w:headerReference w:type="default" r:id="rId21"/>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8A3" w:rsidRDefault="00CA18A3">
      <w:r>
        <w:separator/>
      </w:r>
    </w:p>
  </w:endnote>
  <w:endnote w:type="continuationSeparator" w:id="0">
    <w:p w:rsidR="00CA18A3" w:rsidRDefault="00CA1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8A3" w:rsidRDefault="00CA18A3">
      <w:r>
        <w:separator/>
      </w:r>
    </w:p>
  </w:footnote>
  <w:footnote w:type="continuationSeparator" w:id="0">
    <w:p w:rsidR="00CA18A3" w:rsidRDefault="00CA1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2B2" w:rsidRDefault="00EC62B2" w:rsidP="00B1302E">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EC62B2" w:rsidRDefault="00EC62B2" w:rsidP="00B1302E">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2B2" w:rsidRDefault="00EC62B2" w:rsidP="00B1302E">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FE30FE">
      <w:rPr>
        <w:rStyle w:val="a8"/>
        <w:noProof/>
      </w:rPr>
      <w:t>46</w:t>
    </w:r>
    <w:r>
      <w:rPr>
        <w:rStyle w:val="a8"/>
      </w:rPr>
      <w:fldChar w:fldCharType="end"/>
    </w:r>
  </w:p>
  <w:p w:rsidR="00EC62B2" w:rsidRDefault="00EC62B2" w:rsidP="00B1302E">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F501772"/>
    <w:lvl w:ilvl="0">
      <w:start w:val="1"/>
      <w:numFmt w:val="bullet"/>
      <w:pStyle w:val="a"/>
      <w:lvlText w:val=""/>
      <w:lvlJc w:val="left"/>
      <w:pPr>
        <w:tabs>
          <w:tab w:val="num" w:pos="360"/>
        </w:tabs>
        <w:ind w:left="360" w:hanging="360"/>
      </w:pPr>
      <w:rPr>
        <w:rFonts w:ascii="Symbol" w:hAnsi="Symbol" w:hint="default"/>
      </w:rPr>
    </w:lvl>
  </w:abstractNum>
  <w:abstractNum w:abstractNumId="1">
    <w:nsid w:val="02B63C2D"/>
    <w:multiLevelType w:val="hybridMultilevel"/>
    <w:tmpl w:val="7EEEE25E"/>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423A1430">
      <w:numFmt w:val="bullet"/>
      <w:lvlText w:val="–"/>
      <w:lvlJc w:val="left"/>
      <w:pPr>
        <w:ind w:left="2869" w:hanging="360"/>
      </w:pPr>
      <w:rPr>
        <w:rFonts w:ascii="Times New Roman" w:eastAsiaTheme="minorEastAsia" w:hAnsi="Times New Roman" w:cs="Times New Roman" w:hint="default"/>
        <w:color w:val="auto"/>
        <w:sz w:val="22"/>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049161B7"/>
    <w:multiLevelType w:val="hybridMultilevel"/>
    <w:tmpl w:val="0F0E0630"/>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423A1430">
      <w:numFmt w:val="bullet"/>
      <w:lvlText w:val="–"/>
      <w:lvlJc w:val="left"/>
      <w:pPr>
        <w:ind w:left="2869" w:hanging="360"/>
      </w:pPr>
      <w:rPr>
        <w:rFonts w:ascii="Times New Roman" w:eastAsiaTheme="minorEastAsia" w:hAnsi="Times New Roman" w:cs="Times New Roman" w:hint="default"/>
        <w:color w:val="auto"/>
        <w:sz w:val="22"/>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089D11A7"/>
    <w:multiLevelType w:val="hybridMultilevel"/>
    <w:tmpl w:val="EEE095EC"/>
    <w:lvl w:ilvl="0" w:tplc="014AE396">
      <w:start w:val="1"/>
      <w:numFmt w:val="bullet"/>
      <w:pStyle w:val="a0"/>
      <w:lvlText w:val=""/>
      <w:lvlJc w:val="left"/>
      <w:pPr>
        <w:tabs>
          <w:tab w:val="num" w:pos="700"/>
        </w:tabs>
        <w:ind w:left="0" w:firstLine="340"/>
      </w:pPr>
      <w:rPr>
        <w:rFonts w:ascii="Wingdings" w:hAnsi="Wingdings" w:hint="default"/>
      </w:rPr>
    </w:lvl>
    <w:lvl w:ilvl="1" w:tplc="5E06A61E">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0A9941F6"/>
    <w:multiLevelType w:val="hybridMultilevel"/>
    <w:tmpl w:val="9ED4A30C"/>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0F626589"/>
    <w:multiLevelType w:val="hybridMultilevel"/>
    <w:tmpl w:val="0E2868E6"/>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423A1430">
      <w:numFmt w:val="bullet"/>
      <w:lvlText w:val="–"/>
      <w:lvlJc w:val="left"/>
      <w:pPr>
        <w:ind w:left="2869" w:hanging="360"/>
      </w:pPr>
      <w:rPr>
        <w:rFonts w:ascii="Times New Roman" w:eastAsiaTheme="minorEastAsia" w:hAnsi="Times New Roman" w:cs="Times New Roman" w:hint="default"/>
        <w:color w:val="auto"/>
        <w:sz w:val="22"/>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nsid w:val="11DB2410"/>
    <w:multiLevelType w:val="hybridMultilevel"/>
    <w:tmpl w:val="60342408"/>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11DB40BB"/>
    <w:multiLevelType w:val="hybridMultilevel"/>
    <w:tmpl w:val="2842E2CC"/>
    <w:lvl w:ilvl="0" w:tplc="423A1430">
      <w:numFmt w:val="bullet"/>
      <w:lvlText w:val="–"/>
      <w:lvlJc w:val="left"/>
      <w:pPr>
        <w:tabs>
          <w:tab w:val="num" w:pos="1429"/>
        </w:tabs>
        <w:ind w:left="1429" w:hanging="360"/>
      </w:pPr>
      <w:rPr>
        <w:rFonts w:ascii="Times New Roman" w:eastAsiaTheme="minorEastAsia" w:hAnsi="Times New Roman" w:cs="Times New Roman" w:hint="default"/>
        <w:color w:val="auto"/>
        <w:sz w:val="22"/>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45002AB"/>
    <w:multiLevelType w:val="hybridMultilevel"/>
    <w:tmpl w:val="2AE87C90"/>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14727B20"/>
    <w:multiLevelType w:val="hybridMultilevel"/>
    <w:tmpl w:val="6B1A38A4"/>
    <w:lvl w:ilvl="0" w:tplc="51B856B8">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
    <w:nsid w:val="1C6A4639"/>
    <w:multiLevelType w:val="hybridMultilevel"/>
    <w:tmpl w:val="7D6AC10A"/>
    <w:lvl w:ilvl="0" w:tplc="0422000F">
      <w:start w:val="1"/>
      <w:numFmt w:val="decimal"/>
      <w:lvlText w:val="%1."/>
      <w:lvlJc w:val="left"/>
      <w:pPr>
        <w:ind w:left="1230" w:hanging="360"/>
      </w:pPr>
    </w:lvl>
    <w:lvl w:ilvl="1" w:tplc="04220019" w:tentative="1">
      <w:start w:val="1"/>
      <w:numFmt w:val="lowerLetter"/>
      <w:lvlText w:val="%2."/>
      <w:lvlJc w:val="left"/>
      <w:pPr>
        <w:ind w:left="1950" w:hanging="360"/>
      </w:pPr>
    </w:lvl>
    <w:lvl w:ilvl="2" w:tplc="0422001B" w:tentative="1">
      <w:start w:val="1"/>
      <w:numFmt w:val="lowerRoman"/>
      <w:lvlText w:val="%3."/>
      <w:lvlJc w:val="right"/>
      <w:pPr>
        <w:ind w:left="2670" w:hanging="180"/>
      </w:pPr>
    </w:lvl>
    <w:lvl w:ilvl="3" w:tplc="0422000F" w:tentative="1">
      <w:start w:val="1"/>
      <w:numFmt w:val="decimal"/>
      <w:lvlText w:val="%4."/>
      <w:lvlJc w:val="left"/>
      <w:pPr>
        <w:ind w:left="3390" w:hanging="360"/>
      </w:pPr>
    </w:lvl>
    <w:lvl w:ilvl="4" w:tplc="04220019" w:tentative="1">
      <w:start w:val="1"/>
      <w:numFmt w:val="lowerLetter"/>
      <w:lvlText w:val="%5."/>
      <w:lvlJc w:val="left"/>
      <w:pPr>
        <w:ind w:left="4110" w:hanging="360"/>
      </w:pPr>
    </w:lvl>
    <w:lvl w:ilvl="5" w:tplc="0422001B" w:tentative="1">
      <w:start w:val="1"/>
      <w:numFmt w:val="lowerRoman"/>
      <w:lvlText w:val="%6."/>
      <w:lvlJc w:val="right"/>
      <w:pPr>
        <w:ind w:left="4830" w:hanging="180"/>
      </w:pPr>
    </w:lvl>
    <w:lvl w:ilvl="6" w:tplc="0422000F" w:tentative="1">
      <w:start w:val="1"/>
      <w:numFmt w:val="decimal"/>
      <w:lvlText w:val="%7."/>
      <w:lvlJc w:val="left"/>
      <w:pPr>
        <w:ind w:left="5550" w:hanging="360"/>
      </w:pPr>
    </w:lvl>
    <w:lvl w:ilvl="7" w:tplc="04220019" w:tentative="1">
      <w:start w:val="1"/>
      <w:numFmt w:val="lowerLetter"/>
      <w:lvlText w:val="%8."/>
      <w:lvlJc w:val="left"/>
      <w:pPr>
        <w:ind w:left="6270" w:hanging="360"/>
      </w:pPr>
    </w:lvl>
    <w:lvl w:ilvl="8" w:tplc="0422001B" w:tentative="1">
      <w:start w:val="1"/>
      <w:numFmt w:val="lowerRoman"/>
      <w:lvlText w:val="%9."/>
      <w:lvlJc w:val="right"/>
      <w:pPr>
        <w:ind w:left="6990" w:hanging="180"/>
      </w:pPr>
    </w:lvl>
  </w:abstractNum>
  <w:abstractNum w:abstractNumId="11">
    <w:nsid w:val="21087015"/>
    <w:multiLevelType w:val="hybridMultilevel"/>
    <w:tmpl w:val="4DEE2AF4"/>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2A082BA5"/>
    <w:multiLevelType w:val="hybridMultilevel"/>
    <w:tmpl w:val="2E48CD66"/>
    <w:lvl w:ilvl="0" w:tplc="AF2EF81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3">
    <w:nsid w:val="2AB21C36"/>
    <w:multiLevelType w:val="hybridMultilevel"/>
    <w:tmpl w:val="F092C39A"/>
    <w:lvl w:ilvl="0" w:tplc="0ED09B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ABA61BF"/>
    <w:multiLevelType w:val="hybridMultilevel"/>
    <w:tmpl w:val="E49E24AA"/>
    <w:lvl w:ilvl="0" w:tplc="9256966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nsid w:val="2C915FD9"/>
    <w:multiLevelType w:val="hybridMultilevel"/>
    <w:tmpl w:val="CB342A78"/>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nsid w:val="2CDD5A65"/>
    <w:multiLevelType w:val="hybridMultilevel"/>
    <w:tmpl w:val="ACB65BA2"/>
    <w:lvl w:ilvl="0" w:tplc="717E4A2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nsid w:val="32B3391C"/>
    <w:multiLevelType w:val="hybridMultilevel"/>
    <w:tmpl w:val="6A5CA70A"/>
    <w:lvl w:ilvl="0" w:tplc="A29844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nsid w:val="34392D96"/>
    <w:multiLevelType w:val="hybridMultilevel"/>
    <w:tmpl w:val="1E7CC920"/>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nsid w:val="3B5D0C25"/>
    <w:multiLevelType w:val="hybridMultilevel"/>
    <w:tmpl w:val="1FF2F7CC"/>
    <w:lvl w:ilvl="0" w:tplc="0422000F">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21">
    <w:nsid w:val="403D1C44"/>
    <w:multiLevelType w:val="hybridMultilevel"/>
    <w:tmpl w:val="4088214E"/>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nsid w:val="409D197A"/>
    <w:multiLevelType w:val="hybridMultilevel"/>
    <w:tmpl w:val="1306318C"/>
    <w:lvl w:ilvl="0" w:tplc="40AC80E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pStyle w:val="41"/>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pStyle w:val="91"/>
      <w:lvlText w:val=""/>
      <w:lvlJc w:val="left"/>
      <w:pPr>
        <w:ind w:left="7047" w:hanging="360"/>
      </w:pPr>
      <w:rPr>
        <w:rFonts w:ascii="Wingdings" w:hAnsi="Wingdings" w:hint="default"/>
      </w:rPr>
    </w:lvl>
  </w:abstractNum>
  <w:abstractNum w:abstractNumId="23">
    <w:nsid w:val="4C540198"/>
    <w:multiLevelType w:val="hybridMultilevel"/>
    <w:tmpl w:val="8CAC1CBA"/>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4DF86487"/>
    <w:multiLevelType w:val="hybridMultilevel"/>
    <w:tmpl w:val="BB42882E"/>
    <w:lvl w:ilvl="0" w:tplc="AF2EF81C">
      <w:start w:val="1"/>
      <w:numFmt w:val="bullet"/>
      <w:lvlText w:val=""/>
      <w:lvlJc w:val="left"/>
      <w:pPr>
        <w:ind w:left="1287" w:hanging="360"/>
      </w:pPr>
      <w:rPr>
        <w:rFonts w:ascii="Symbol" w:hAnsi="Symbol" w:hint="default"/>
      </w:rPr>
    </w:lvl>
    <w:lvl w:ilvl="1" w:tplc="F032663C">
      <w:numFmt w:val="bullet"/>
      <w:lvlText w:val="•"/>
      <w:lvlJc w:val="left"/>
      <w:pPr>
        <w:ind w:left="2037" w:hanging="390"/>
      </w:pPr>
      <w:rPr>
        <w:rFonts w:ascii="Times New Roman" w:eastAsia="Times New Roman" w:hAnsi="Times New Roman" w:cs="Times New Roman" w:hint="default"/>
        <w:color w:val="000000"/>
      </w:rPr>
    </w:lvl>
    <w:lvl w:ilvl="2" w:tplc="B4F00F4A">
      <w:numFmt w:val="bullet"/>
      <w:lvlText w:val="-"/>
      <w:lvlJc w:val="left"/>
      <w:pPr>
        <w:ind w:left="2727" w:hanging="360"/>
      </w:pPr>
      <w:rPr>
        <w:rFonts w:ascii="Times New Roman" w:eastAsia="Times New Roman" w:hAnsi="Times New Roman" w:cs="Times New Roman"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5">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6">
    <w:nsid w:val="5087080D"/>
    <w:multiLevelType w:val="hybridMultilevel"/>
    <w:tmpl w:val="F9F8620C"/>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7">
    <w:nsid w:val="5F0332B6"/>
    <w:multiLevelType w:val="hybridMultilevel"/>
    <w:tmpl w:val="46FA6306"/>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8">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9">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nsid w:val="618E5180"/>
    <w:multiLevelType w:val="hybridMultilevel"/>
    <w:tmpl w:val="B0729CC2"/>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1">
    <w:nsid w:val="63161151"/>
    <w:multiLevelType w:val="hybridMultilevel"/>
    <w:tmpl w:val="F5682DCA"/>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2">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nsid w:val="63C129C9"/>
    <w:multiLevelType w:val="hybridMultilevel"/>
    <w:tmpl w:val="104216D6"/>
    <w:lvl w:ilvl="0" w:tplc="729E7C1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4">
    <w:nsid w:val="65732C61"/>
    <w:multiLevelType w:val="hybridMultilevel"/>
    <w:tmpl w:val="828240FC"/>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5">
    <w:nsid w:val="6A18587B"/>
    <w:multiLevelType w:val="hybridMultilevel"/>
    <w:tmpl w:val="7A767974"/>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36">
    <w:nsid w:val="6AC12D5E"/>
    <w:multiLevelType w:val="hybridMultilevel"/>
    <w:tmpl w:val="49D00454"/>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423A1430">
      <w:numFmt w:val="bullet"/>
      <w:lvlText w:val="–"/>
      <w:lvlJc w:val="left"/>
      <w:pPr>
        <w:ind w:left="2869" w:hanging="360"/>
      </w:pPr>
      <w:rPr>
        <w:rFonts w:ascii="Times New Roman" w:eastAsiaTheme="minorEastAsia" w:hAnsi="Times New Roman" w:cs="Times New Roman" w:hint="default"/>
        <w:color w:val="auto"/>
        <w:sz w:val="22"/>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7">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8">
    <w:nsid w:val="6F055C6B"/>
    <w:multiLevelType w:val="hybridMultilevel"/>
    <w:tmpl w:val="769E132A"/>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9">
    <w:nsid w:val="75EA6076"/>
    <w:multiLevelType w:val="hybridMultilevel"/>
    <w:tmpl w:val="B2BED44E"/>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0">
    <w:nsid w:val="761A1B59"/>
    <w:multiLevelType w:val="hybridMultilevel"/>
    <w:tmpl w:val="B6BCB788"/>
    <w:lvl w:ilvl="0" w:tplc="0419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41">
    <w:nsid w:val="770960DE"/>
    <w:multiLevelType w:val="hybridMultilevel"/>
    <w:tmpl w:val="F942DA2E"/>
    <w:lvl w:ilvl="0" w:tplc="2C46D80E">
      <w:start w:val="1"/>
      <w:numFmt w:val="decimal"/>
      <w:lvlText w:val="%1."/>
      <w:lvlJc w:val="left"/>
      <w:pPr>
        <w:ind w:left="1429" w:hanging="360"/>
      </w:pPr>
      <w:rPr>
        <w:b w:val="0"/>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2">
    <w:nsid w:val="784E1F47"/>
    <w:multiLevelType w:val="hybridMultilevel"/>
    <w:tmpl w:val="8016741A"/>
    <w:lvl w:ilvl="0" w:tplc="7CCC23A2">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num w:numId="1">
    <w:abstractNumId w:val="32"/>
  </w:num>
  <w:num w:numId="2">
    <w:abstractNumId w:val="43"/>
  </w:num>
  <w:num w:numId="3">
    <w:abstractNumId w:val="25"/>
  </w:num>
  <w:num w:numId="4">
    <w:abstractNumId w:val="37"/>
  </w:num>
  <w:num w:numId="5">
    <w:abstractNumId w:val="28"/>
  </w:num>
  <w:num w:numId="6">
    <w:abstractNumId w:val="29"/>
  </w:num>
  <w:num w:numId="7">
    <w:abstractNumId w:val="19"/>
  </w:num>
  <w:num w:numId="8">
    <w:abstractNumId w:val="13"/>
  </w:num>
  <w:num w:numId="9">
    <w:abstractNumId w:val="10"/>
  </w:num>
  <w:num w:numId="10">
    <w:abstractNumId w:val="30"/>
  </w:num>
  <w:num w:numId="11">
    <w:abstractNumId w:val="17"/>
  </w:num>
  <w:num w:numId="12">
    <w:abstractNumId w:val="39"/>
  </w:num>
  <w:num w:numId="13">
    <w:abstractNumId w:val="16"/>
  </w:num>
  <w:num w:numId="14">
    <w:abstractNumId w:val="12"/>
  </w:num>
  <w:num w:numId="15">
    <w:abstractNumId w:val="24"/>
  </w:num>
  <w:num w:numId="16">
    <w:abstractNumId w:val="6"/>
  </w:num>
  <w:num w:numId="17">
    <w:abstractNumId w:val="2"/>
  </w:num>
  <w:num w:numId="18">
    <w:abstractNumId w:val="23"/>
  </w:num>
  <w:num w:numId="19">
    <w:abstractNumId w:val="5"/>
  </w:num>
  <w:num w:numId="20">
    <w:abstractNumId w:val="4"/>
  </w:num>
  <w:num w:numId="21">
    <w:abstractNumId w:val="1"/>
  </w:num>
  <w:num w:numId="22">
    <w:abstractNumId w:val="41"/>
  </w:num>
  <w:num w:numId="23">
    <w:abstractNumId w:val="42"/>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31"/>
  </w:num>
  <w:num w:numId="27">
    <w:abstractNumId w:val="38"/>
  </w:num>
  <w:num w:numId="28">
    <w:abstractNumId w:val="35"/>
  </w:num>
  <w:num w:numId="29">
    <w:abstractNumId w:val="0"/>
  </w:num>
  <w:num w:numId="30">
    <w:abstractNumId w:val="3"/>
  </w:num>
  <w:num w:numId="31">
    <w:abstractNumId w:val="22"/>
  </w:num>
  <w:num w:numId="32">
    <w:abstractNumId w:val="26"/>
  </w:num>
  <w:num w:numId="33">
    <w:abstractNumId w:val="8"/>
  </w:num>
  <w:num w:numId="34">
    <w:abstractNumId w:val="27"/>
  </w:num>
  <w:num w:numId="35">
    <w:abstractNumId w:val="36"/>
  </w:num>
  <w:num w:numId="36">
    <w:abstractNumId w:val="21"/>
  </w:num>
  <w:num w:numId="37">
    <w:abstractNumId w:val="9"/>
  </w:num>
  <w:num w:numId="38">
    <w:abstractNumId w:val="40"/>
  </w:num>
  <w:num w:numId="39">
    <w:abstractNumId w:val="7"/>
  </w:num>
  <w:num w:numId="40">
    <w:abstractNumId w:val="34"/>
  </w:num>
  <w:num w:numId="41">
    <w:abstractNumId w:val="11"/>
  </w:num>
  <w:num w:numId="42">
    <w:abstractNumId w:val="14"/>
  </w:num>
  <w:num w:numId="43">
    <w:abstractNumId w:val="15"/>
  </w:num>
  <w:num w:numId="44">
    <w:abstractNumId w:val="33"/>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DD2"/>
    <w:rsid w:val="000046D2"/>
    <w:rsid w:val="00011B39"/>
    <w:rsid w:val="00033AA4"/>
    <w:rsid w:val="00042DB7"/>
    <w:rsid w:val="00061069"/>
    <w:rsid w:val="00077D74"/>
    <w:rsid w:val="000A186E"/>
    <w:rsid w:val="000A77D1"/>
    <w:rsid w:val="000C60F1"/>
    <w:rsid w:val="000D5C65"/>
    <w:rsid w:val="000E5193"/>
    <w:rsid w:val="001075E6"/>
    <w:rsid w:val="0012560B"/>
    <w:rsid w:val="001436FB"/>
    <w:rsid w:val="001458FB"/>
    <w:rsid w:val="00165EA0"/>
    <w:rsid w:val="00174446"/>
    <w:rsid w:val="00185EDF"/>
    <w:rsid w:val="001921E0"/>
    <w:rsid w:val="001C3FA1"/>
    <w:rsid w:val="001C62F5"/>
    <w:rsid w:val="001D093B"/>
    <w:rsid w:val="001D7EF8"/>
    <w:rsid w:val="001F3856"/>
    <w:rsid w:val="00234051"/>
    <w:rsid w:val="00253885"/>
    <w:rsid w:val="00255E4F"/>
    <w:rsid w:val="0025630C"/>
    <w:rsid w:val="00292A7E"/>
    <w:rsid w:val="002A3372"/>
    <w:rsid w:val="002B4BD3"/>
    <w:rsid w:val="002C5715"/>
    <w:rsid w:val="002E20DB"/>
    <w:rsid w:val="002E7384"/>
    <w:rsid w:val="002F1757"/>
    <w:rsid w:val="002F31E7"/>
    <w:rsid w:val="002F6142"/>
    <w:rsid w:val="00315657"/>
    <w:rsid w:val="00335355"/>
    <w:rsid w:val="0034029A"/>
    <w:rsid w:val="003818E9"/>
    <w:rsid w:val="003D7A9A"/>
    <w:rsid w:val="003F2C08"/>
    <w:rsid w:val="00405ACF"/>
    <w:rsid w:val="004218D4"/>
    <w:rsid w:val="00440A98"/>
    <w:rsid w:val="004473A0"/>
    <w:rsid w:val="004513A8"/>
    <w:rsid w:val="0046337B"/>
    <w:rsid w:val="00466943"/>
    <w:rsid w:val="0047294A"/>
    <w:rsid w:val="00493D9D"/>
    <w:rsid w:val="004B1A3A"/>
    <w:rsid w:val="004C1C88"/>
    <w:rsid w:val="004C5CE2"/>
    <w:rsid w:val="004D1C2D"/>
    <w:rsid w:val="004E71D1"/>
    <w:rsid w:val="004F27CE"/>
    <w:rsid w:val="004F3272"/>
    <w:rsid w:val="004F596B"/>
    <w:rsid w:val="00500A63"/>
    <w:rsid w:val="0050684D"/>
    <w:rsid w:val="005214D0"/>
    <w:rsid w:val="00543119"/>
    <w:rsid w:val="0055008B"/>
    <w:rsid w:val="00561873"/>
    <w:rsid w:val="0057241D"/>
    <w:rsid w:val="0057786A"/>
    <w:rsid w:val="00590CB5"/>
    <w:rsid w:val="0059493F"/>
    <w:rsid w:val="005A1BD8"/>
    <w:rsid w:val="005B3237"/>
    <w:rsid w:val="005D0201"/>
    <w:rsid w:val="005D132F"/>
    <w:rsid w:val="005D1BAB"/>
    <w:rsid w:val="005F03F6"/>
    <w:rsid w:val="005F4211"/>
    <w:rsid w:val="00620CF9"/>
    <w:rsid w:val="00640ED5"/>
    <w:rsid w:val="00645D07"/>
    <w:rsid w:val="00650F88"/>
    <w:rsid w:val="006526A7"/>
    <w:rsid w:val="00652A69"/>
    <w:rsid w:val="0065580E"/>
    <w:rsid w:val="006705BF"/>
    <w:rsid w:val="00671668"/>
    <w:rsid w:val="006E344D"/>
    <w:rsid w:val="006E7F28"/>
    <w:rsid w:val="006F0518"/>
    <w:rsid w:val="00700792"/>
    <w:rsid w:val="007308AB"/>
    <w:rsid w:val="00733B4D"/>
    <w:rsid w:val="00750E5B"/>
    <w:rsid w:val="00751EFA"/>
    <w:rsid w:val="00756EF6"/>
    <w:rsid w:val="0077233E"/>
    <w:rsid w:val="00777640"/>
    <w:rsid w:val="00794D40"/>
    <w:rsid w:val="007C63A4"/>
    <w:rsid w:val="007D0270"/>
    <w:rsid w:val="007D0DD6"/>
    <w:rsid w:val="007D2A9E"/>
    <w:rsid w:val="007D369C"/>
    <w:rsid w:val="007D4C81"/>
    <w:rsid w:val="007D5895"/>
    <w:rsid w:val="007E55FB"/>
    <w:rsid w:val="007F3314"/>
    <w:rsid w:val="00840696"/>
    <w:rsid w:val="008511E3"/>
    <w:rsid w:val="0087012A"/>
    <w:rsid w:val="00872FBA"/>
    <w:rsid w:val="00892DE6"/>
    <w:rsid w:val="00896EAF"/>
    <w:rsid w:val="008A452F"/>
    <w:rsid w:val="008C3473"/>
    <w:rsid w:val="008F258D"/>
    <w:rsid w:val="008F4DD1"/>
    <w:rsid w:val="00900B91"/>
    <w:rsid w:val="00916A13"/>
    <w:rsid w:val="009202CD"/>
    <w:rsid w:val="0093160B"/>
    <w:rsid w:val="00947A7D"/>
    <w:rsid w:val="00953DD2"/>
    <w:rsid w:val="00957B87"/>
    <w:rsid w:val="00962430"/>
    <w:rsid w:val="0098572C"/>
    <w:rsid w:val="009A662A"/>
    <w:rsid w:val="009C5CCF"/>
    <w:rsid w:val="009C7B21"/>
    <w:rsid w:val="009E3ECD"/>
    <w:rsid w:val="009E7BDF"/>
    <w:rsid w:val="009F5731"/>
    <w:rsid w:val="009F67D4"/>
    <w:rsid w:val="00A04184"/>
    <w:rsid w:val="00A0571B"/>
    <w:rsid w:val="00A10B5C"/>
    <w:rsid w:val="00A47B7F"/>
    <w:rsid w:val="00A47CC6"/>
    <w:rsid w:val="00A52D08"/>
    <w:rsid w:val="00A726FF"/>
    <w:rsid w:val="00A83645"/>
    <w:rsid w:val="00AC74E3"/>
    <w:rsid w:val="00AD1B79"/>
    <w:rsid w:val="00AE7832"/>
    <w:rsid w:val="00AF1BA3"/>
    <w:rsid w:val="00B0133F"/>
    <w:rsid w:val="00B10072"/>
    <w:rsid w:val="00B1302E"/>
    <w:rsid w:val="00B24910"/>
    <w:rsid w:val="00B26A27"/>
    <w:rsid w:val="00B3215F"/>
    <w:rsid w:val="00B36197"/>
    <w:rsid w:val="00B377C1"/>
    <w:rsid w:val="00B67E3C"/>
    <w:rsid w:val="00B72AC6"/>
    <w:rsid w:val="00BE4F77"/>
    <w:rsid w:val="00BE5CDF"/>
    <w:rsid w:val="00C43341"/>
    <w:rsid w:val="00C452E8"/>
    <w:rsid w:val="00C51331"/>
    <w:rsid w:val="00C56262"/>
    <w:rsid w:val="00C85282"/>
    <w:rsid w:val="00CA18A3"/>
    <w:rsid w:val="00CA7595"/>
    <w:rsid w:val="00CE273A"/>
    <w:rsid w:val="00CE442C"/>
    <w:rsid w:val="00CE6809"/>
    <w:rsid w:val="00CF1E02"/>
    <w:rsid w:val="00D16BDC"/>
    <w:rsid w:val="00D2003A"/>
    <w:rsid w:val="00D22327"/>
    <w:rsid w:val="00D30DF4"/>
    <w:rsid w:val="00D50632"/>
    <w:rsid w:val="00D75BA5"/>
    <w:rsid w:val="00D86B67"/>
    <w:rsid w:val="00DB47C0"/>
    <w:rsid w:val="00DB7276"/>
    <w:rsid w:val="00DE38D6"/>
    <w:rsid w:val="00DF7949"/>
    <w:rsid w:val="00E27A38"/>
    <w:rsid w:val="00E515F9"/>
    <w:rsid w:val="00E7708E"/>
    <w:rsid w:val="00E81A4E"/>
    <w:rsid w:val="00EC62B2"/>
    <w:rsid w:val="00EC6C89"/>
    <w:rsid w:val="00F0725C"/>
    <w:rsid w:val="00F166AB"/>
    <w:rsid w:val="00F17C21"/>
    <w:rsid w:val="00F317EA"/>
    <w:rsid w:val="00F37345"/>
    <w:rsid w:val="00F63CB8"/>
    <w:rsid w:val="00F7000C"/>
    <w:rsid w:val="00F72DEB"/>
    <w:rsid w:val="00FA01C3"/>
    <w:rsid w:val="00FA0C78"/>
    <w:rsid w:val="00FD6AE1"/>
    <w:rsid w:val="00FE3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74446"/>
    <w:rPr>
      <w:sz w:val="24"/>
      <w:szCs w:val="24"/>
    </w:rPr>
  </w:style>
  <w:style w:type="paragraph" w:styleId="1">
    <w:name w:val="heading 1"/>
    <w:basedOn w:val="a1"/>
    <w:link w:val="10"/>
    <w:qFormat/>
    <w:rsid w:val="0059493F"/>
    <w:pPr>
      <w:spacing w:before="100" w:beforeAutospacing="1" w:after="100" w:afterAutospacing="1"/>
      <w:outlineLvl w:val="0"/>
    </w:pPr>
    <w:rPr>
      <w:b/>
      <w:bCs/>
      <w:kern w:val="36"/>
      <w:sz w:val="48"/>
      <w:szCs w:val="48"/>
      <w:lang w:val="uk-UA" w:eastAsia="uk-UA"/>
    </w:rPr>
  </w:style>
  <w:style w:type="paragraph" w:styleId="2">
    <w:name w:val="heading 2"/>
    <w:basedOn w:val="a1"/>
    <w:next w:val="a1"/>
    <w:link w:val="20"/>
    <w:semiHidden/>
    <w:unhideWhenUsed/>
    <w:qFormat/>
    <w:rsid w:val="0059493F"/>
    <w:pPr>
      <w:keepNext/>
      <w:widowControl w:val="0"/>
      <w:autoSpaceDE w:val="0"/>
      <w:autoSpaceDN w:val="0"/>
      <w:adjustRightInd w:val="0"/>
      <w:spacing w:before="240" w:after="60"/>
      <w:jc w:val="center"/>
      <w:outlineLvl w:val="1"/>
    </w:pPr>
    <w:rPr>
      <w:rFonts w:cs="Arial"/>
      <w:b/>
      <w:bCs/>
      <w:iCs/>
      <w:sz w:val="28"/>
      <w:szCs w:val="28"/>
    </w:rPr>
  </w:style>
  <w:style w:type="paragraph" w:styleId="3">
    <w:name w:val="heading 3"/>
    <w:basedOn w:val="a1"/>
    <w:next w:val="a1"/>
    <w:link w:val="30"/>
    <w:semiHidden/>
    <w:unhideWhenUsed/>
    <w:qFormat/>
    <w:rsid w:val="0059493F"/>
    <w:pPr>
      <w:keepNext/>
      <w:spacing w:before="240" w:after="60"/>
      <w:outlineLvl w:val="2"/>
    </w:pPr>
    <w:rPr>
      <w:rFonts w:ascii="Arial" w:hAnsi="Arial" w:cs="Arial"/>
      <w:b/>
      <w:bCs/>
      <w:sz w:val="26"/>
      <w:szCs w:val="26"/>
    </w:rPr>
  </w:style>
  <w:style w:type="paragraph" w:styleId="4">
    <w:name w:val="heading 4"/>
    <w:basedOn w:val="a1"/>
    <w:next w:val="a1"/>
    <w:link w:val="40"/>
    <w:uiPriority w:val="9"/>
    <w:semiHidden/>
    <w:unhideWhenUsed/>
    <w:qFormat/>
    <w:rsid w:val="0059493F"/>
    <w:pPr>
      <w:keepNext/>
      <w:spacing w:before="240" w:after="60"/>
      <w:outlineLvl w:val="3"/>
    </w:pPr>
    <w:rPr>
      <w:b/>
      <w:bCs/>
      <w:sz w:val="28"/>
      <w:szCs w:val="28"/>
    </w:rPr>
  </w:style>
  <w:style w:type="paragraph" w:styleId="5">
    <w:name w:val="heading 5"/>
    <w:basedOn w:val="a1"/>
    <w:next w:val="a1"/>
    <w:link w:val="50"/>
    <w:semiHidden/>
    <w:unhideWhenUsed/>
    <w:qFormat/>
    <w:rsid w:val="0059493F"/>
    <w:pPr>
      <w:spacing w:before="240" w:after="60"/>
      <w:outlineLvl w:val="4"/>
    </w:pPr>
    <w:rPr>
      <w:b/>
      <w:bCs/>
      <w:i/>
      <w:iCs/>
      <w:sz w:val="26"/>
      <w:szCs w:val="26"/>
    </w:rPr>
  </w:style>
  <w:style w:type="paragraph" w:styleId="6">
    <w:name w:val="heading 6"/>
    <w:basedOn w:val="a1"/>
    <w:next w:val="a1"/>
    <w:link w:val="60"/>
    <w:uiPriority w:val="9"/>
    <w:semiHidden/>
    <w:unhideWhenUsed/>
    <w:qFormat/>
    <w:rsid w:val="0059493F"/>
    <w:pPr>
      <w:spacing w:before="240" w:after="60"/>
      <w:outlineLvl w:val="5"/>
    </w:pPr>
    <w:rPr>
      <w:b/>
      <w:bCs/>
      <w:sz w:val="22"/>
      <w:szCs w:val="22"/>
    </w:rPr>
  </w:style>
  <w:style w:type="paragraph" w:styleId="7">
    <w:name w:val="heading 7"/>
    <w:basedOn w:val="a1"/>
    <w:next w:val="a1"/>
    <w:link w:val="70"/>
    <w:uiPriority w:val="9"/>
    <w:semiHidden/>
    <w:unhideWhenUsed/>
    <w:qFormat/>
    <w:rsid w:val="0059493F"/>
    <w:pPr>
      <w:spacing w:before="240" w:after="60"/>
      <w:outlineLvl w:val="6"/>
    </w:pPr>
  </w:style>
  <w:style w:type="paragraph" w:styleId="8">
    <w:name w:val="heading 8"/>
    <w:basedOn w:val="a1"/>
    <w:next w:val="a1"/>
    <w:link w:val="80"/>
    <w:uiPriority w:val="99"/>
    <w:semiHidden/>
    <w:unhideWhenUsed/>
    <w:qFormat/>
    <w:rsid w:val="0059493F"/>
    <w:pPr>
      <w:spacing w:before="240" w:after="60"/>
      <w:outlineLvl w:val="7"/>
    </w:pPr>
    <w:rPr>
      <w:i/>
      <w:iCs/>
    </w:rPr>
  </w:style>
  <w:style w:type="paragraph" w:styleId="9">
    <w:name w:val="heading 9"/>
    <w:basedOn w:val="a1"/>
    <w:next w:val="a1"/>
    <w:link w:val="90"/>
    <w:uiPriority w:val="99"/>
    <w:semiHidden/>
    <w:unhideWhenUsed/>
    <w:qFormat/>
    <w:rsid w:val="0059493F"/>
    <w:pPr>
      <w:spacing w:before="240" w:after="60" w:line="276" w:lineRule="auto"/>
      <w:outlineLvl w:val="8"/>
    </w:pPr>
    <w:rPr>
      <w:rFonts w:ascii="Arial" w:eastAsia="Calibri" w:hAnsi="Arial" w:cs="Arial"/>
      <w:sz w:val="22"/>
      <w:szCs w:val="22"/>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59493F"/>
    <w:rPr>
      <w:b/>
      <w:bCs/>
      <w:kern w:val="36"/>
      <w:sz w:val="48"/>
      <w:szCs w:val="48"/>
      <w:lang w:val="uk-UA" w:eastAsia="uk-UA"/>
    </w:rPr>
  </w:style>
  <w:style w:type="character" w:customStyle="1" w:styleId="20">
    <w:name w:val="Заголовок 2 Знак"/>
    <w:basedOn w:val="a2"/>
    <w:link w:val="2"/>
    <w:semiHidden/>
    <w:rsid w:val="0059493F"/>
    <w:rPr>
      <w:rFonts w:cs="Arial"/>
      <w:b/>
      <w:bCs/>
      <w:iCs/>
      <w:sz w:val="28"/>
      <w:szCs w:val="28"/>
    </w:rPr>
  </w:style>
  <w:style w:type="table" w:styleId="a5">
    <w:name w:val="Table Grid"/>
    <w:basedOn w:val="a3"/>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1"/>
    <w:link w:val="a7"/>
    <w:uiPriority w:val="99"/>
    <w:rsid w:val="00B1302E"/>
    <w:pPr>
      <w:tabs>
        <w:tab w:val="center" w:pos="4677"/>
        <w:tab w:val="right" w:pos="9355"/>
      </w:tabs>
    </w:pPr>
  </w:style>
  <w:style w:type="character" w:customStyle="1" w:styleId="a7">
    <w:name w:val="Верхний колонтитул Знак"/>
    <w:basedOn w:val="a2"/>
    <w:link w:val="a6"/>
    <w:uiPriority w:val="99"/>
    <w:rsid w:val="0059493F"/>
    <w:rPr>
      <w:sz w:val="24"/>
      <w:szCs w:val="24"/>
    </w:rPr>
  </w:style>
  <w:style w:type="character" w:styleId="a8">
    <w:name w:val="page number"/>
    <w:basedOn w:val="a2"/>
    <w:rsid w:val="00B1302E"/>
  </w:style>
  <w:style w:type="paragraph" w:styleId="a9">
    <w:name w:val="List Paragraph"/>
    <w:basedOn w:val="a1"/>
    <w:uiPriority w:val="34"/>
    <w:qFormat/>
    <w:rsid w:val="004D1C2D"/>
    <w:pPr>
      <w:ind w:left="720"/>
      <w:contextualSpacing/>
    </w:pPr>
  </w:style>
  <w:style w:type="character" w:customStyle="1" w:styleId="apple-converted-space">
    <w:name w:val="apple-converted-space"/>
    <w:basedOn w:val="a2"/>
    <w:rsid w:val="004D1C2D"/>
  </w:style>
  <w:style w:type="paragraph" w:styleId="aa">
    <w:name w:val="Normal (Web)"/>
    <w:basedOn w:val="a1"/>
    <w:uiPriority w:val="99"/>
    <w:unhideWhenUsed/>
    <w:rsid w:val="00947A7D"/>
    <w:pPr>
      <w:spacing w:before="100" w:beforeAutospacing="1" w:after="100" w:afterAutospacing="1"/>
    </w:pPr>
  </w:style>
  <w:style w:type="character" w:customStyle="1" w:styleId="30">
    <w:name w:val="Заголовок 3 Знак"/>
    <w:basedOn w:val="a2"/>
    <w:link w:val="3"/>
    <w:semiHidden/>
    <w:rsid w:val="0059493F"/>
    <w:rPr>
      <w:rFonts w:ascii="Arial" w:hAnsi="Arial" w:cs="Arial"/>
      <w:b/>
      <w:bCs/>
      <w:sz w:val="26"/>
      <w:szCs w:val="26"/>
    </w:rPr>
  </w:style>
  <w:style w:type="character" w:customStyle="1" w:styleId="40">
    <w:name w:val="Заголовок 4 Знак"/>
    <w:basedOn w:val="a2"/>
    <w:link w:val="4"/>
    <w:uiPriority w:val="9"/>
    <w:semiHidden/>
    <w:rsid w:val="0059493F"/>
    <w:rPr>
      <w:b/>
      <w:bCs/>
      <w:sz w:val="28"/>
      <w:szCs w:val="28"/>
    </w:rPr>
  </w:style>
  <w:style w:type="character" w:customStyle="1" w:styleId="50">
    <w:name w:val="Заголовок 5 Знак"/>
    <w:basedOn w:val="a2"/>
    <w:link w:val="5"/>
    <w:semiHidden/>
    <w:rsid w:val="0059493F"/>
    <w:rPr>
      <w:b/>
      <w:bCs/>
      <w:i/>
      <w:iCs/>
      <w:sz w:val="26"/>
      <w:szCs w:val="26"/>
    </w:rPr>
  </w:style>
  <w:style w:type="character" w:customStyle="1" w:styleId="60">
    <w:name w:val="Заголовок 6 Знак"/>
    <w:basedOn w:val="a2"/>
    <w:link w:val="6"/>
    <w:uiPriority w:val="9"/>
    <w:semiHidden/>
    <w:rsid w:val="0059493F"/>
    <w:rPr>
      <w:b/>
      <w:bCs/>
      <w:sz w:val="22"/>
      <w:szCs w:val="22"/>
    </w:rPr>
  </w:style>
  <w:style w:type="character" w:customStyle="1" w:styleId="70">
    <w:name w:val="Заголовок 7 Знак"/>
    <w:basedOn w:val="a2"/>
    <w:link w:val="7"/>
    <w:uiPriority w:val="9"/>
    <w:semiHidden/>
    <w:rsid w:val="0059493F"/>
    <w:rPr>
      <w:sz w:val="24"/>
      <w:szCs w:val="24"/>
    </w:rPr>
  </w:style>
  <w:style w:type="character" w:customStyle="1" w:styleId="80">
    <w:name w:val="Заголовок 8 Знак"/>
    <w:basedOn w:val="a2"/>
    <w:link w:val="8"/>
    <w:uiPriority w:val="99"/>
    <w:semiHidden/>
    <w:rsid w:val="0059493F"/>
    <w:rPr>
      <w:i/>
      <w:iCs/>
      <w:sz w:val="24"/>
      <w:szCs w:val="24"/>
    </w:rPr>
  </w:style>
  <w:style w:type="character" w:customStyle="1" w:styleId="90">
    <w:name w:val="Заголовок 9 Знак"/>
    <w:basedOn w:val="a2"/>
    <w:link w:val="9"/>
    <w:uiPriority w:val="99"/>
    <w:semiHidden/>
    <w:rsid w:val="0059493F"/>
    <w:rPr>
      <w:rFonts w:ascii="Arial" w:eastAsia="Calibri" w:hAnsi="Arial" w:cs="Arial"/>
      <w:sz w:val="22"/>
      <w:szCs w:val="22"/>
      <w:lang w:eastAsia="en-US"/>
    </w:rPr>
  </w:style>
  <w:style w:type="paragraph" w:styleId="ab">
    <w:name w:val="footer"/>
    <w:basedOn w:val="a1"/>
    <w:link w:val="ac"/>
    <w:uiPriority w:val="99"/>
    <w:unhideWhenUsed/>
    <w:rsid w:val="0059493F"/>
    <w:pPr>
      <w:tabs>
        <w:tab w:val="center" w:pos="4819"/>
        <w:tab w:val="right" w:pos="9639"/>
      </w:tabs>
    </w:pPr>
  </w:style>
  <w:style w:type="character" w:customStyle="1" w:styleId="ac">
    <w:name w:val="Нижний колонтитул Знак"/>
    <w:basedOn w:val="a2"/>
    <w:link w:val="ab"/>
    <w:uiPriority w:val="99"/>
    <w:rsid w:val="0059493F"/>
    <w:rPr>
      <w:sz w:val="24"/>
      <w:szCs w:val="24"/>
    </w:rPr>
  </w:style>
  <w:style w:type="character" w:styleId="ad">
    <w:name w:val="Strong"/>
    <w:basedOn w:val="a2"/>
    <w:uiPriority w:val="22"/>
    <w:qFormat/>
    <w:rsid w:val="0059493F"/>
    <w:rPr>
      <w:b/>
      <w:bCs/>
    </w:rPr>
  </w:style>
  <w:style w:type="character" w:styleId="ae">
    <w:name w:val="Hyperlink"/>
    <w:basedOn w:val="a2"/>
    <w:unhideWhenUsed/>
    <w:rsid w:val="0059493F"/>
    <w:rPr>
      <w:color w:val="0563C1" w:themeColor="hyperlink"/>
      <w:u w:val="single"/>
    </w:rPr>
  </w:style>
  <w:style w:type="character" w:customStyle="1" w:styleId="HTML">
    <w:name w:val="Стандартный HTML Знак"/>
    <w:aliases w:val="Знак Знак2"/>
    <w:basedOn w:val="a2"/>
    <w:link w:val="HTML0"/>
    <w:semiHidden/>
    <w:locked/>
    <w:rsid w:val="0059493F"/>
    <w:rPr>
      <w:rFonts w:ascii="Courier New" w:hAnsi="Courier New" w:cs="Courier New"/>
    </w:rPr>
  </w:style>
  <w:style w:type="paragraph" w:styleId="HTML0">
    <w:name w:val="HTML Preformatted"/>
    <w:aliases w:val="Знак"/>
    <w:basedOn w:val="a1"/>
    <w:link w:val="HTML"/>
    <w:semiHidden/>
    <w:unhideWhenUsed/>
    <w:rsid w:val="005949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aliases w:val="Знак Знак1"/>
    <w:basedOn w:val="a2"/>
    <w:semiHidden/>
    <w:rsid w:val="0059493F"/>
    <w:rPr>
      <w:rFonts w:ascii="Consolas" w:hAnsi="Consolas"/>
    </w:rPr>
  </w:style>
  <w:style w:type="paragraph" w:styleId="af">
    <w:name w:val="footnote text"/>
    <w:basedOn w:val="a1"/>
    <w:link w:val="af0"/>
    <w:uiPriority w:val="99"/>
    <w:semiHidden/>
    <w:unhideWhenUsed/>
    <w:rsid w:val="0059493F"/>
    <w:rPr>
      <w:sz w:val="20"/>
      <w:szCs w:val="20"/>
      <w:lang w:val="uk-UA"/>
    </w:rPr>
  </w:style>
  <w:style w:type="character" w:customStyle="1" w:styleId="af0">
    <w:name w:val="Текст сноски Знак"/>
    <w:basedOn w:val="a2"/>
    <w:link w:val="af"/>
    <w:uiPriority w:val="99"/>
    <w:semiHidden/>
    <w:rsid w:val="0059493F"/>
    <w:rPr>
      <w:lang w:val="uk-UA"/>
    </w:rPr>
  </w:style>
  <w:style w:type="paragraph" w:styleId="a">
    <w:name w:val="List Bullet"/>
    <w:basedOn w:val="a1"/>
    <w:autoRedefine/>
    <w:uiPriority w:val="99"/>
    <w:semiHidden/>
    <w:unhideWhenUsed/>
    <w:rsid w:val="0059493F"/>
    <w:pPr>
      <w:numPr>
        <w:numId w:val="29"/>
      </w:numPr>
      <w:tabs>
        <w:tab w:val="clear" w:pos="360"/>
        <w:tab w:val="num" w:pos="1467"/>
      </w:tabs>
      <w:ind w:left="1467" w:hanging="900"/>
    </w:pPr>
  </w:style>
  <w:style w:type="paragraph" w:styleId="af1">
    <w:name w:val="Title"/>
    <w:basedOn w:val="a1"/>
    <w:link w:val="af2"/>
    <w:uiPriority w:val="99"/>
    <w:qFormat/>
    <w:rsid w:val="0059493F"/>
    <w:pPr>
      <w:widowControl w:val="0"/>
      <w:autoSpaceDE w:val="0"/>
      <w:autoSpaceDN w:val="0"/>
      <w:adjustRightInd w:val="0"/>
      <w:spacing w:before="220" w:line="360" w:lineRule="auto"/>
      <w:ind w:left="1640"/>
      <w:jc w:val="center"/>
    </w:pPr>
    <w:rPr>
      <w:sz w:val="28"/>
      <w:szCs w:val="20"/>
    </w:rPr>
  </w:style>
  <w:style w:type="character" w:customStyle="1" w:styleId="af2">
    <w:name w:val="Название Знак"/>
    <w:basedOn w:val="a2"/>
    <w:link w:val="af1"/>
    <w:uiPriority w:val="99"/>
    <w:rsid w:val="0059493F"/>
    <w:rPr>
      <w:sz w:val="28"/>
    </w:rPr>
  </w:style>
  <w:style w:type="character" w:customStyle="1" w:styleId="af3">
    <w:name w:val="Основной текст Знак"/>
    <w:aliases w:val="Знак Знак Знак"/>
    <w:basedOn w:val="a2"/>
    <w:link w:val="11"/>
    <w:locked/>
    <w:rsid w:val="0059493F"/>
    <w:rPr>
      <w:sz w:val="24"/>
      <w:szCs w:val="24"/>
    </w:rPr>
  </w:style>
  <w:style w:type="paragraph" w:customStyle="1" w:styleId="11">
    <w:name w:val="Основной текст1"/>
    <w:aliases w:val="Знак Знак"/>
    <w:basedOn w:val="a1"/>
    <w:link w:val="af3"/>
    <w:rsid w:val="0059493F"/>
    <w:pPr>
      <w:spacing w:after="120"/>
    </w:pPr>
  </w:style>
  <w:style w:type="paragraph" w:styleId="af4">
    <w:name w:val="Body Text Indent"/>
    <w:basedOn w:val="a1"/>
    <w:link w:val="af5"/>
    <w:uiPriority w:val="99"/>
    <w:semiHidden/>
    <w:unhideWhenUsed/>
    <w:rsid w:val="0059493F"/>
    <w:pPr>
      <w:ind w:left="75"/>
      <w:jc w:val="center"/>
    </w:pPr>
    <w:rPr>
      <w:i/>
      <w:iCs/>
      <w:sz w:val="28"/>
      <w:szCs w:val="28"/>
    </w:rPr>
  </w:style>
  <w:style w:type="character" w:customStyle="1" w:styleId="af5">
    <w:name w:val="Основной текст с отступом Знак"/>
    <w:basedOn w:val="a2"/>
    <w:link w:val="af4"/>
    <w:uiPriority w:val="99"/>
    <w:semiHidden/>
    <w:rsid w:val="0059493F"/>
    <w:rPr>
      <w:i/>
      <w:iCs/>
      <w:sz w:val="28"/>
      <w:szCs w:val="28"/>
    </w:rPr>
  </w:style>
  <w:style w:type="character" w:customStyle="1" w:styleId="21">
    <w:name w:val="Основной текст 2 Знак"/>
    <w:basedOn w:val="a2"/>
    <w:link w:val="22"/>
    <w:uiPriority w:val="99"/>
    <w:semiHidden/>
    <w:rsid w:val="0059493F"/>
    <w:rPr>
      <w:sz w:val="24"/>
      <w:szCs w:val="24"/>
    </w:rPr>
  </w:style>
  <w:style w:type="paragraph" w:styleId="22">
    <w:name w:val="Body Text 2"/>
    <w:basedOn w:val="a1"/>
    <w:link w:val="21"/>
    <w:uiPriority w:val="99"/>
    <w:semiHidden/>
    <w:unhideWhenUsed/>
    <w:rsid w:val="0059493F"/>
    <w:pPr>
      <w:spacing w:after="120" w:line="480" w:lineRule="auto"/>
    </w:pPr>
  </w:style>
  <w:style w:type="character" w:customStyle="1" w:styleId="210">
    <w:name w:val="Основной текст 2 Знак1"/>
    <w:basedOn w:val="a2"/>
    <w:uiPriority w:val="99"/>
    <w:semiHidden/>
    <w:rsid w:val="0059493F"/>
    <w:rPr>
      <w:sz w:val="24"/>
      <w:szCs w:val="24"/>
    </w:rPr>
  </w:style>
  <w:style w:type="character" w:customStyle="1" w:styleId="23">
    <w:name w:val="Основной текст с отступом 2 Знак"/>
    <w:basedOn w:val="a2"/>
    <w:link w:val="24"/>
    <w:uiPriority w:val="99"/>
    <w:semiHidden/>
    <w:rsid w:val="0059493F"/>
    <w:rPr>
      <w:sz w:val="24"/>
      <w:szCs w:val="24"/>
    </w:rPr>
  </w:style>
  <w:style w:type="paragraph" w:styleId="24">
    <w:name w:val="Body Text Indent 2"/>
    <w:basedOn w:val="a1"/>
    <w:link w:val="23"/>
    <w:uiPriority w:val="99"/>
    <w:semiHidden/>
    <w:unhideWhenUsed/>
    <w:rsid w:val="0059493F"/>
    <w:pPr>
      <w:spacing w:after="120" w:line="480" w:lineRule="auto"/>
      <w:ind w:left="283"/>
    </w:pPr>
  </w:style>
  <w:style w:type="character" w:customStyle="1" w:styleId="211">
    <w:name w:val="Основной текст с отступом 2 Знак1"/>
    <w:basedOn w:val="a2"/>
    <w:uiPriority w:val="99"/>
    <w:semiHidden/>
    <w:rsid w:val="0059493F"/>
    <w:rPr>
      <w:sz w:val="24"/>
      <w:szCs w:val="24"/>
    </w:rPr>
  </w:style>
  <w:style w:type="character" w:customStyle="1" w:styleId="31">
    <w:name w:val="Основной текст с отступом 3 Знак"/>
    <w:basedOn w:val="a2"/>
    <w:link w:val="32"/>
    <w:uiPriority w:val="99"/>
    <w:semiHidden/>
    <w:rsid w:val="0059493F"/>
    <w:rPr>
      <w:rFonts w:ascii="Calibri" w:eastAsia="Calibri" w:hAnsi="Calibri"/>
      <w:sz w:val="16"/>
      <w:szCs w:val="16"/>
      <w:lang w:eastAsia="en-US"/>
    </w:rPr>
  </w:style>
  <w:style w:type="paragraph" w:styleId="32">
    <w:name w:val="Body Text Indent 3"/>
    <w:basedOn w:val="a1"/>
    <w:link w:val="31"/>
    <w:uiPriority w:val="99"/>
    <w:semiHidden/>
    <w:unhideWhenUsed/>
    <w:rsid w:val="0059493F"/>
    <w:pPr>
      <w:spacing w:after="120" w:line="276" w:lineRule="auto"/>
      <w:ind w:left="283"/>
    </w:pPr>
    <w:rPr>
      <w:rFonts w:ascii="Calibri" w:eastAsia="Calibri" w:hAnsi="Calibri"/>
      <w:sz w:val="16"/>
      <w:szCs w:val="16"/>
      <w:lang w:eastAsia="en-US"/>
    </w:rPr>
  </w:style>
  <w:style w:type="character" w:customStyle="1" w:styleId="310">
    <w:name w:val="Основной текст с отступом 3 Знак1"/>
    <w:basedOn w:val="a2"/>
    <w:uiPriority w:val="99"/>
    <w:semiHidden/>
    <w:rsid w:val="0059493F"/>
    <w:rPr>
      <w:sz w:val="16"/>
      <w:szCs w:val="16"/>
    </w:rPr>
  </w:style>
  <w:style w:type="character" w:customStyle="1" w:styleId="af6">
    <w:name w:val="Текст выноски Знак"/>
    <w:basedOn w:val="a2"/>
    <w:link w:val="af7"/>
    <w:uiPriority w:val="99"/>
    <w:semiHidden/>
    <w:rsid w:val="0059493F"/>
    <w:rPr>
      <w:rFonts w:ascii="Tahoma" w:hAnsi="Tahoma" w:cs="Tahoma"/>
      <w:sz w:val="16"/>
      <w:szCs w:val="16"/>
    </w:rPr>
  </w:style>
  <w:style w:type="paragraph" w:styleId="af7">
    <w:name w:val="Balloon Text"/>
    <w:basedOn w:val="a1"/>
    <w:link w:val="af6"/>
    <w:uiPriority w:val="99"/>
    <w:semiHidden/>
    <w:unhideWhenUsed/>
    <w:rsid w:val="0059493F"/>
    <w:rPr>
      <w:rFonts w:ascii="Tahoma" w:hAnsi="Tahoma" w:cs="Tahoma"/>
      <w:sz w:val="16"/>
      <w:szCs w:val="16"/>
    </w:rPr>
  </w:style>
  <w:style w:type="character" w:customStyle="1" w:styleId="12">
    <w:name w:val="Текст выноски Знак1"/>
    <w:basedOn w:val="a2"/>
    <w:uiPriority w:val="99"/>
    <w:semiHidden/>
    <w:rsid w:val="0059493F"/>
    <w:rPr>
      <w:rFonts w:ascii="Segoe UI" w:hAnsi="Segoe UI" w:cs="Segoe UI"/>
      <w:sz w:val="18"/>
      <w:szCs w:val="18"/>
    </w:rPr>
  </w:style>
  <w:style w:type="paragraph" w:styleId="af8">
    <w:name w:val="No Spacing"/>
    <w:uiPriority w:val="99"/>
    <w:qFormat/>
    <w:rsid w:val="0059493F"/>
    <w:pPr>
      <w:autoSpaceDE w:val="0"/>
      <w:autoSpaceDN w:val="0"/>
    </w:pPr>
  </w:style>
  <w:style w:type="paragraph" w:customStyle="1" w:styleId="msolistparagraphcxspmiddle">
    <w:name w:val="msolistparagraphcxspmiddle"/>
    <w:basedOn w:val="a1"/>
    <w:uiPriority w:val="99"/>
    <w:rsid w:val="0059493F"/>
    <w:pPr>
      <w:spacing w:before="100" w:beforeAutospacing="1" w:after="100" w:afterAutospacing="1"/>
    </w:pPr>
  </w:style>
  <w:style w:type="paragraph" w:customStyle="1" w:styleId="msolistparagraphcxsplast">
    <w:name w:val="msolistparagraphcxsplast"/>
    <w:basedOn w:val="a1"/>
    <w:uiPriority w:val="99"/>
    <w:rsid w:val="0059493F"/>
    <w:pPr>
      <w:spacing w:before="100" w:beforeAutospacing="1" w:after="100" w:afterAutospacing="1"/>
    </w:pPr>
  </w:style>
  <w:style w:type="character" w:customStyle="1" w:styleId="af9">
    <w:name w:val="Основний текст_"/>
    <w:basedOn w:val="a2"/>
    <w:link w:val="afa"/>
    <w:locked/>
    <w:rsid w:val="0059493F"/>
    <w:rPr>
      <w:rFonts w:ascii="Arial" w:eastAsia="Arial" w:hAnsi="Arial" w:cs="Arial"/>
      <w:color w:val="231F20"/>
      <w:sz w:val="19"/>
      <w:szCs w:val="19"/>
    </w:rPr>
  </w:style>
  <w:style w:type="paragraph" w:customStyle="1" w:styleId="afa">
    <w:name w:val="Основний текст"/>
    <w:basedOn w:val="a1"/>
    <w:link w:val="af9"/>
    <w:rsid w:val="0059493F"/>
    <w:pPr>
      <w:widowControl w:val="0"/>
      <w:spacing w:line="264" w:lineRule="auto"/>
      <w:ind w:firstLine="300"/>
    </w:pPr>
    <w:rPr>
      <w:rFonts w:ascii="Arial" w:eastAsia="Arial" w:hAnsi="Arial" w:cs="Arial"/>
      <w:color w:val="231F20"/>
      <w:sz w:val="19"/>
      <w:szCs w:val="19"/>
    </w:rPr>
  </w:style>
  <w:style w:type="character" w:customStyle="1" w:styleId="afb">
    <w:name w:val="Підпис до таблиці_"/>
    <w:basedOn w:val="a2"/>
    <w:link w:val="afc"/>
    <w:locked/>
    <w:rsid w:val="0059493F"/>
    <w:rPr>
      <w:rFonts w:ascii="Arial" w:eastAsia="Arial" w:hAnsi="Arial" w:cs="Arial"/>
      <w:b/>
      <w:bCs/>
      <w:color w:val="231F20"/>
      <w:sz w:val="19"/>
      <w:szCs w:val="19"/>
    </w:rPr>
  </w:style>
  <w:style w:type="paragraph" w:customStyle="1" w:styleId="afc">
    <w:name w:val="Підпис до таблиці"/>
    <w:basedOn w:val="a1"/>
    <w:link w:val="afb"/>
    <w:rsid w:val="0059493F"/>
    <w:pPr>
      <w:widowControl w:val="0"/>
    </w:pPr>
    <w:rPr>
      <w:rFonts w:ascii="Arial" w:eastAsia="Arial" w:hAnsi="Arial" w:cs="Arial"/>
      <w:b/>
      <w:bCs/>
      <w:color w:val="231F20"/>
      <w:sz w:val="19"/>
      <w:szCs w:val="19"/>
    </w:rPr>
  </w:style>
  <w:style w:type="character" w:customStyle="1" w:styleId="afd">
    <w:name w:val="Інше_"/>
    <w:basedOn w:val="a2"/>
    <w:link w:val="afe"/>
    <w:locked/>
    <w:rsid w:val="0059493F"/>
    <w:rPr>
      <w:rFonts w:ascii="Arial" w:eastAsia="Arial" w:hAnsi="Arial" w:cs="Arial"/>
      <w:color w:val="231F20"/>
      <w:sz w:val="19"/>
      <w:szCs w:val="19"/>
    </w:rPr>
  </w:style>
  <w:style w:type="paragraph" w:customStyle="1" w:styleId="afe">
    <w:name w:val="Інше"/>
    <w:basedOn w:val="a1"/>
    <w:link w:val="afd"/>
    <w:rsid w:val="0059493F"/>
    <w:pPr>
      <w:widowControl w:val="0"/>
      <w:spacing w:line="264" w:lineRule="auto"/>
      <w:ind w:firstLine="300"/>
    </w:pPr>
    <w:rPr>
      <w:rFonts w:ascii="Arial" w:eastAsia="Arial" w:hAnsi="Arial" w:cs="Arial"/>
      <w:color w:val="231F20"/>
      <w:sz w:val="19"/>
      <w:szCs w:val="19"/>
    </w:rPr>
  </w:style>
  <w:style w:type="character" w:customStyle="1" w:styleId="25">
    <w:name w:val="Основний текст (2)_"/>
    <w:basedOn w:val="a2"/>
    <w:link w:val="26"/>
    <w:locked/>
    <w:rsid w:val="0059493F"/>
    <w:rPr>
      <w:i/>
      <w:iCs/>
      <w:lang w:val="en-US" w:eastAsia="en-US" w:bidi="en-US"/>
    </w:rPr>
  </w:style>
  <w:style w:type="paragraph" w:customStyle="1" w:styleId="26">
    <w:name w:val="Основний текст (2)"/>
    <w:basedOn w:val="a1"/>
    <w:link w:val="25"/>
    <w:rsid w:val="0059493F"/>
    <w:pPr>
      <w:widowControl w:val="0"/>
      <w:spacing w:after="50"/>
    </w:pPr>
    <w:rPr>
      <w:i/>
      <w:iCs/>
      <w:sz w:val="20"/>
      <w:szCs w:val="20"/>
      <w:lang w:val="en-US" w:eastAsia="en-US" w:bidi="en-US"/>
    </w:rPr>
  </w:style>
  <w:style w:type="character" w:customStyle="1" w:styleId="aff">
    <w:name w:val="Підпис до зображення_"/>
    <w:basedOn w:val="a2"/>
    <w:link w:val="aff0"/>
    <w:locked/>
    <w:rsid w:val="0059493F"/>
    <w:rPr>
      <w:b/>
      <w:bCs/>
    </w:rPr>
  </w:style>
  <w:style w:type="paragraph" w:customStyle="1" w:styleId="aff0">
    <w:name w:val="Підпис до зображення"/>
    <w:basedOn w:val="a1"/>
    <w:link w:val="aff"/>
    <w:rsid w:val="0059493F"/>
    <w:pPr>
      <w:widowControl w:val="0"/>
      <w:jc w:val="center"/>
    </w:pPr>
    <w:rPr>
      <w:b/>
      <w:bCs/>
      <w:sz w:val="20"/>
      <w:szCs w:val="20"/>
    </w:rPr>
  </w:style>
  <w:style w:type="paragraph" w:customStyle="1" w:styleId="Default">
    <w:name w:val="Default"/>
    <w:uiPriority w:val="99"/>
    <w:rsid w:val="0059493F"/>
    <w:pPr>
      <w:autoSpaceDE w:val="0"/>
      <w:autoSpaceDN w:val="0"/>
      <w:adjustRightInd w:val="0"/>
    </w:pPr>
    <w:rPr>
      <w:rFonts w:eastAsiaTheme="minorHAnsi"/>
      <w:color w:val="000000"/>
      <w:sz w:val="24"/>
      <w:szCs w:val="24"/>
      <w:lang w:eastAsia="en-US"/>
    </w:rPr>
  </w:style>
  <w:style w:type="paragraph" w:customStyle="1" w:styleId="13">
    <w:name w:val="Обычный1"/>
    <w:uiPriority w:val="99"/>
    <w:rsid w:val="0059493F"/>
    <w:pPr>
      <w:snapToGrid w:val="0"/>
      <w:spacing w:line="480" w:lineRule="auto"/>
      <w:jc w:val="both"/>
    </w:pPr>
    <w:rPr>
      <w:sz w:val="24"/>
      <w:lang w:val="uk-UA"/>
    </w:rPr>
  </w:style>
  <w:style w:type="paragraph" w:customStyle="1" w:styleId="aff1">
    <w:name w:val="Назва рисунку"/>
    <w:basedOn w:val="a1"/>
    <w:uiPriority w:val="99"/>
    <w:rsid w:val="0059493F"/>
    <w:pPr>
      <w:widowControl w:val="0"/>
      <w:spacing w:before="120" w:after="120"/>
      <w:jc w:val="center"/>
    </w:pPr>
    <w:rPr>
      <w:rFonts w:ascii="Verdana" w:hAnsi="Verdana"/>
      <w:i/>
      <w:sz w:val="16"/>
      <w:lang w:val="uk-UA"/>
    </w:rPr>
  </w:style>
  <w:style w:type="paragraph" w:customStyle="1" w:styleId="a0">
    <w:name w:val="Список маркер"/>
    <w:basedOn w:val="a1"/>
    <w:uiPriority w:val="99"/>
    <w:rsid w:val="0059493F"/>
    <w:pPr>
      <w:widowControl w:val="0"/>
      <w:numPr>
        <w:numId w:val="30"/>
      </w:numPr>
      <w:tabs>
        <w:tab w:val="left" w:pos="567"/>
      </w:tabs>
      <w:jc w:val="both"/>
    </w:pPr>
    <w:rPr>
      <w:bCs/>
      <w:sz w:val="20"/>
      <w:lang w:val="uk-UA"/>
    </w:rPr>
  </w:style>
  <w:style w:type="paragraph" w:customStyle="1" w:styleId="27">
    <w:name w:val="заголовок 2"/>
    <w:basedOn w:val="a1"/>
    <w:next w:val="a1"/>
    <w:uiPriority w:val="99"/>
    <w:rsid w:val="0059493F"/>
    <w:pPr>
      <w:keepNext/>
      <w:autoSpaceDE w:val="0"/>
      <w:autoSpaceDN w:val="0"/>
      <w:jc w:val="center"/>
    </w:pPr>
    <w:rPr>
      <w:b/>
      <w:bCs/>
      <w:sz w:val="28"/>
      <w:szCs w:val="28"/>
    </w:rPr>
  </w:style>
  <w:style w:type="paragraph" w:customStyle="1" w:styleId="14">
    <w:name w:val="Стиль1"/>
    <w:basedOn w:val="a1"/>
    <w:uiPriority w:val="99"/>
    <w:rsid w:val="0059493F"/>
    <w:pPr>
      <w:snapToGrid w:val="0"/>
      <w:spacing w:line="360" w:lineRule="auto"/>
      <w:ind w:firstLine="720"/>
      <w:jc w:val="both"/>
    </w:pPr>
    <w:rPr>
      <w:rFonts w:ascii="Arial Narrow" w:hAnsi="Arial Narrow"/>
      <w:sz w:val="28"/>
      <w:lang w:val="uk-UA"/>
    </w:rPr>
  </w:style>
  <w:style w:type="paragraph" w:customStyle="1" w:styleId="aff2">
    <w:name w:val="Курсив"/>
    <w:basedOn w:val="2"/>
    <w:uiPriority w:val="99"/>
    <w:rsid w:val="0059493F"/>
    <w:pPr>
      <w:widowControl/>
      <w:autoSpaceDE/>
      <w:autoSpaceDN/>
      <w:adjustRightInd/>
      <w:spacing w:before="120" w:after="0"/>
      <w:jc w:val="both"/>
      <w:outlineLvl w:val="9"/>
    </w:pPr>
    <w:rPr>
      <w:rFonts w:ascii="Arial" w:hAnsi="Arial" w:cs="Times New Roman"/>
      <w:b w:val="0"/>
      <w:bCs w:val="0"/>
      <w:i/>
      <w:iCs w:val="0"/>
      <w:sz w:val="24"/>
      <w:szCs w:val="20"/>
    </w:rPr>
  </w:style>
  <w:style w:type="paragraph" w:customStyle="1" w:styleId="kkk">
    <w:name w:val="kkk"/>
    <w:basedOn w:val="a"/>
    <w:uiPriority w:val="99"/>
    <w:rsid w:val="0059493F"/>
    <w:pPr>
      <w:jc w:val="both"/>
    </w:pPr>
    <w:rPr>
      <w:rFonts w:ascii="Times New Roman CYR" w:hAnsi="Times New Roman CYR"/>
      <w:szCs w:val="20"/>
    </w:rPr>
  </w:style>
  <w:style w:type="paragraph" w:customStyle="1" w:styleId="aff3">
    <w:name w:val="д"/>
    <w:basedOn w:val="2"/>
    <w:uiPriority w:val="99"/>
    <w:rsid w:val="0059493F"/>
    <w:pPr>
      <w:keepNext w:val="0"/>
      <w:widowControl/>
      <w:autoSpaceDE/>
      <w:autoSpaceDN/>
      <w:adjustRightInd/>
      <w:spacing w:before="120" w:after="0"/>
      <w:ind w:firstLine="567"/>
      <w:jc w:val="both"/>
      <w:outlineLvl w:val="9"/>
    </w:pPr>
    <w:rPr>
      <w:rFonts w:ascii="Arial" w:hAnsi="Arial" w:cs="Times New Roman"/>
      <w:b w:val="0"/>
      <w:bCs w:val="0"/>
      <w:iCs w:val="0"/>
      <w:sz w:val="24"/>
      <w:szCs w:val="20"/>
    </w:rPr>
  </w:style>
  <w:style w:type="paragraph" w:customStyle="1" w:styleId="msolistparagraph0">
    <w:name w:val="msolistparagraph"/>
    <w:basedOn w:val="a1"/>
    <w:uiPriority w:val="99"/>
    <w:rsid w:val="0059493F"/>
    <w:pPr>
      <w:spacing w:before="100" w:beforeAutospacing="1" w:after="100" w:afterAutospacing="1"/>
    </w:pPr>
  </w:style>
  <w:style w:type="paragraph" w:customStyle="1" w:styleId="FR1">
    <w:name w:val="FR1"/>
    <w:uiPriority w:val="99"/>
    <w:rsid w:val="0059493F"/>
    <w:pPr>
      <w:widowControl w:val="0"/>
      <w:snapToGrid w:val="0"/>
      <w:spacing w:line="480" w:lineRule="auto"/>
      <w:ind w:firstLine="860"/>
      <w:jc w:val="both"/>
    </w:pPr>
    <w:rPr>
      <w:b/>
      <w:sz w:val="24"/>
      <w:lang w:val="uk-UA"/>
    </w:rPr>
  </w:style>
  <w:style w:type="paragraph" w:customStyle="1" w:styleId="prostotext">
    <w:name w:val="prosto text"/>
    <w:basedOn w:val="a1"/>
    <w:uiPriority w:val="99"/>
    <w:rsid w:val="0059493F"/>
    <w:pPr>
      <w:spacing w:line="360" w:lineRule="auto"/>
      <w:ind w:firstLine="720"/>
      <w:jc w:val="both"/>
    </w:pPr>
    <w:rPr>
      <w:sz w:val="28"/>
      <w:szCs w:val="28"/>
      <w:lang w:val="uk-UA" w:eastAsia="uk-UA"/>
    </w:rPr>
  </w:style>
  <w:style w:type="paragraph" w:customStyle="1" w:styleId="rvps5">
    <w:name w:val="rvps5"/>
    <w:basedOn w:val="a1"/>
    <w:uiPriority w:val="99"/>
    <w:rsid w:val="0059493F"/>
    <w:pPr>
      <w:ind w:firstLine="705"/>
      <w:jc w:val="both"/>
    </w:pPr>
  </w:style>
  <w:style w:type="paragraph" w:customStyle="1" w:styleId="aff4">
    <w:name w:val="заг_табл"/>
    <w:basedOn w:val="a1"/>
    <w:uiPriority w:val="99"/>
    <w:rsid w:val="0059493F"/>
    <w:pPr>
      <w:snapToGrid w:val="0"/>
      <w:spacing w:before="80" w:after="120" w:line="180" w:lineRule="exact"/>
      <w:jc w:val="center"/>
    </w:pPr>
    <w:rPr>
      <w:b/>
      <w:bCs/>
      <w:caps/>
      <w:sz w:val="17"/>
      <w:szCs w:val="17"/>
      <w:lang w:val="uk-UA"/>
    </w:rPr>
  </w:style>
  <w:style w:type="paragraph" w:customStyle="1" w:styleId="aff5">
    <w:name w:val="табл_гол"/>
    <w:basedOn w:val="a1"/>
    <w:uiPriority w:val="99"/>
    <w:rsid w:val="0059493F"/>
    <w:pPr>
      <w:spacing w:before="80" w:after="80" w:line="170" w:lineRule="exact"/>
      <w:jc w:val="center"/>
    </w:pPr>
    <w:rPr>
      <w:sz w:val="17"/>
      <w:szCs w:val="17"/>
      <w:lang w:val="uk-UA"/>
    </w:rPr>
  </w:style>
  <w:style w:type="paragraph" w:customStyle="1" w:styleId="aff6">
    <w:name w:val="табл_осн"/>
    <w:basedOn w:val="a1"/>
    <w:uiPriority w:val="99"/>
    <w:rsid w:val="0059493F"/>
    <w:pPr>
      <w:spacing w:before="60" w:after="60" w:line="190" w:lineRule="exact"/>
      <w:jc w:val="both"/>
    </w:pPr>
    <w:rPr>
      <w:sz w:val="19"/>
      <w:szCs w:val="19"/>
      <w:lang w:val="uk-UA"/>
    </w:rPr>
  </w:style>
  <w:style w:type="paragraph" w:customStyle="1" w:styleId="aff7">
    <w:name w:val="з"/>
    <w:basedOn w:val="a1"/>
    <w:next w:val="a1"/>
    <w:uiPriority w:val="99"/>
    <w:rsid w:val="0059493F"/>
    <w:pPr>
      <w:keepNext/>
      <w:widowControl w:val="0"/>
      <w:snapToGrid w:val="0"/>
      <w:jc w:val="center"/>
    </w:pPr>
    <w:rPr>
      <w:sz w:val="28"/>
      <w:szCs w:val="20"/>
    </w:rPr>
  </w:style>
  <w:style w:type="paragraph" w:customStyle="1" w:styleId="a00">
    <w:name w:val="a0"/>
    <w:basedOn w:val="a1"/>
    <w:uiPriority w:val="99"/>
    <w:rsid w:val="0059493F"/>
    <w:pPr>
      <w:spacing w:before="100" w:beforeAutospacing="1" w:after="100" w:afterAutospacing="1"/>
    </w:pPr>
  </w:style>
  <w:style w:type="paragraph" w:customStyle="1" w:styleId="a20">
    <w:name w:val="a2"/>
    <w:basedOn w:val="a1"/>
    <w:uiPriority w:val="99"/>
    <w:rsid w:val="0059493F"/>
    <w:pPr>
      <w:spacing w:before="100" w:beforeAutospacing="1" w:after="100" w:afterAutospacing="1"/>
    </w:pPr>
  </w:style>
  <w:style w:type="paragraph" w:customStyle="1" w:styleId="a10">
    <w:name w:val="a1"/>
    <w:basedOn w:val="a1"/>
    <w:uiPriority w:val="99"/>
    <w:rsid w:val="0059493F"/>
    <w:pPr>
      <w:spacing w:before="100" w:beforeAutospacing="1" w:after="100" w:afterAutospacing="1"/>
    </w:pPr>
  </w:style>
  <w:style w:type="paragraph" w:customStyle="1" w:styleId="15">
    <w:name w:val="Основной текст с отступом1"/>
    <w:basedOn w:val="a1"/>
    <w:uiPriority w:val="99"/>
    <w:rsid w:val="0059493F"/>
    <w:pPr>
      <w:autoSpaceDE w:val="0"/>
      <w:autoSpaceDN w:val="0"/>
      <w:spacing w:after="120"/>
      <w:ind w:left="283"/>
    </w:pPr>
    <w:rPr>
      <w:sz w:val="20"/>
      <w:szCs w:val="20"/>
    </w:rPr>
  </w:style>
  <w:style w:type="paragraph" w:customStyle="1" w:styleId="2111">
    <w:name w:val="Основной шрифт абзаца2111"/>
    <w:basedOn w:val="a1"/>
    <w:uiPriority w:val="99"/>
    <w:rsid w:val="0059493F"/>
    <w:rPr>
      <w:rFonts w:ascii="Verdana" w:hAnsi="Verdana"/>
      <w:lang w:val="en-US" w:eastAsia="en-US"/>
    </w:rPr>
  </w:style>
  <w:style w:type="paragraph" w:customStyle="1" w:styleId="t">
    <w:name w:val="t"/>
    <w:basedOn w:val="a1"/>
    <w:uiPriority w:val="99"/>
    <w:rsid w:val="0059493F"/>
    <w:pPr>
      <w:spacing w:before="100" w:beforeAutospacing="1" w:after="100" w:afterAutospacing="1"/>
    </w:pPr>
  </w:style>
  <w:style w:type="paragraph" w:customStyle="1" w:styleId="psection">
    <w:name w:val="psection"/>
    <w:basedOn w:val="a1"/>
    <w:uiPriority w:val="99"/>
    <w:rsid w:val="0059493F"/>
    <w:pPr>
      <w:spacing w:before="100" w:beforeAutospacing="1" w:after="100" w:afterAutospacing="1"/>
    </w:pPr>
  </w:style>
  <w:style w:type="paragraph" w:customStyle="1" w:styleId="aff8">
    <w:name w:val="ДинТекстОбыч"/>
    <w:basedOn w:val="a1"/>
    <w:uiPriority w:val="99"/>
    <w:rsid w:val="0059493F"/>
    <w:pPr>
      <w:widowControl w:val="0"/>
      <w:ind w:firstLine="567"/>
      <w:jc w:val="both"/>
    </w:pPr>
    <w:rPr>
      <w:color w:val="000000"/>
      <w:sz w:val="22"/>
      <w:szCs w:val="22"/>
    </w:rPr>
  </w:style>
  <w:style w:type="paragraph" w:customStyle="1" w:styleId="aff9">
    <w:name w:val="ДинПодписьОбыч"/>
    <w:basedOn w:val="aff8"/>
    <w:autoRedefine/>
    <w:uiPriority w:val="99"/>
    <w:rsid w:val="0059493F"/>
    <w:pPr>
      <w:jc w:val="right"/>
    </w:pPr>
    <w:rPr>
      <w:rFonts w:ascii="Arial Narrow" w:hAnsi="Arial Narrow" w:cs="Arial Narrow"/>
      <w:b/>
      <w:color w:val="auto"/>
    </w:rPr>
  </w:style>
  <w:style w:type="paragraph" w:customStyle="1" w:styleId="affa">
    <w:name w:val="ДинРазделОбыч"/>
    <w:basedOn w:val="aff8"/>
    <w:autoRedefine/>
    <w:uiPriority w:val="99"/>
    <w:rsid w:val="0059493F"/>
    <w:pPr>
      <w:ind w:firstLine="0"/>
      <w:jc w:val="center"/>
    </w:pPr>
    <w:rPr>
      <w:b/>
      <w:bCs/>
      <w:color w:val="auto"/>
    </w:rPr>
  </w:style>
  <w:style w:type="paragraph" w:customStyle="1" w:styleId="affb">
    <w:name w:val="ДинТекстТабл"/>
    <w:basedOn w:val="a1"/>
    <w:uiPriority w:val="99"/>
    <w:rsid w:val="0059493F"/>
    <w:pPr>
      <w:widowControl w:val="0"/>
    </w:pPr>
    <w:rPr>
      <w:sz w:val="22"/>
      <w:szCs w:val="22"/>
      <w:lang w:val="en-US"/>
    </w:rPr>
  </w:style>
  <w:style w:type="paragraph" w:customStyle="1" w:styleId="affc">
    <w:name w:val="ДинТекстТаблМелк"/>
    <w:basedOn w:val="a1"/>
    <w:autoRedefine/>
    <w:uiPriority w:val="99"/>
    <w:rsid w:val="0059493F"/>
    <w:pPr>
      <w:keepNext/>
      <w:keepLines/>
      <w:widowControl w:val="0"/>
      <w:suppressAutoHyphens/>
    </w:pPr>
    <w:rPr>
      <w:rFonts w:ascii="Arial Narrow" w:hAnsi="Arial Narrow" w:cs="Arial Narrow"/>
      <w:sz w:val="22"/>
      <w:szCs w:val="22"/>
    </w:rPr>
  </w:style>
  <w:style w:type="paragraph" w:customStyle="1" w:styleId="affd">
    <w:name w:val="ДинЦентрТабл"/>
    <w:basedOn w:val="affb"/>
    <w:uiPriority w:val="99"/>
    <w:rsid w:val="0059493F"/>
    <w:pPr>
      <w:jc w:val="center"/>
    </w:pPr>
  </w:style>
  <w:style w:type="paragraph" w:customStyle="1" w:styleId="affe">
    <w:name w:val="ДинШапкаРеквиз"/>
    <w:basedOn w:val="aff8"/>
    <w:autoRedefine/>
    <w:uiPriority w:val="99"/>
    <w:rsid w:val="0059493F"/>
    <w:pPr>
      <w:ind w:firstLine="0"/>
      <w:jc w:val="center"/>
    </w:pPr>
    <w:rPr>
      <w:lang w:val="uk-UA"/>
    </w:rPr>
  </w:style>
  <w:style w:type="paragraph" w:customStyle="1" w:styleId="bodytext">
    <w:name w:val="bodytext"/>
    <w:basedOn w:val="a1"/>
    <w:uiPriority w:val="99"/>
    <w:rsid w:val="0059493F"/>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pPr>
    <w:rPr>
      <w:rFonts w:ascii="Verdana" w:hAnsi="Verdana"/>
      <w:color w:val="000000"/>
      <w:sz w:val="18"/>
      <w:szCs w:val="18"/>
    </w:rPr>
  </w:style>
  <w:style w:type="paragraph" w:customStyle="1" w:styleId="28">
    <w:name w:val="Обычный2"/>
    <w:uiPriority w:val="99"/>
    <w:rsid w:val="0059493F"/>
    <w:pPr>
      <w:snapToGrid w:val="0"/>
      <w:spacing w:line="480" w:lineRule="auto"/>
      <w:jc w:val="both"/>
    </w:pPr>
    <w:rPr>
      <w:sz w:val="24"/>
      <w:lang w:val="uk-UA"/>
    </w:rPr>
  </w:style>
  <w:style w:type="paragraph" w:customStyle="1" w:styleId="BodyText21">
    <w:name w:val="Body Text 21"/>
    <w:basedOn w:val="a1"/>
    <w:uiPriority w:val="99"/>
    <w:rsid w:val="0059493F"/>
    <w:pPr>
      <w:autoSpaceDE w:val="0"/>
      <w:autoSpaceDN w:val="0"/>
      <w:jc w:val="both"/>
    </w:pPr>
    <w:rPr>
      <w:sz w:val="28"/>
      <w:szCs w:val="28"/>
      <w:lang w:val="uk-UA"/>
    </w:rPr>
  </w:style>
  <w:style w:type="character" w:customStyle="1" w:styleId="33">
    <w:name w:val="3 Знак Знак Знак"/>
    <w:link w:val="34"/>
    <w:locked/>
    <w:rsid w:val="0059493F"/>
    <w:rPr>
      <w:sz w:val="28"/>
      <w:szCs w:val="28"/>
    </w:rPr>
  </w:style>
  <w:style w:type="paragraph" w:customStyle="1" w:styleId="34">
    <w:name w:val="3 Знак Знак"/>
    <w:basedOn w:val="a1"/>
    <w:link w:val="33"/>
    <w:rsid w:val="0059493F"/>
    <w:pPr>
      <w:spacing w:line="360" w:lineRule="auto"/>
      <w:ind w:firstLine="686"/>
      <w:jc w:val="both"/>
    </w:pPr>
    <w:rPr>
      <w:sz w:val="28"/>
      <w:szCs w:val="28"/>
    </w:rPr>
  </w:style>
  <w:style w:type="paragraph" w:customStyle="1" w:styleId="35">
    <w:name w:val="3 Знак"/>
    <w:basedOn w:val="a1"/>
    <w:uiPriority w:val="99"/>
    <w:rsid w:val="0059493F"/>
    <w:pPr>
      <w:spacing w:line="360" w:lineRule="auto"/>
      <w:ind w:firstLine="686"/>
      <w:jc w:val="both"/>
    </w:pPr>
    <w:rPr>
      <w:sz w:val="28"/>
      <w:szCs w:val="28"/>
      <w:lang w:val="uk-UA"/>
    </w:rPr>
  </w:style>
  <w:style w:type="paragraph" w:customStyle="1" w:styleId="afff">
    <w:name w:val="Знак Знак Знак Знак Знак"/>
    <w:basedOn w:val="a1"/>
    <w:uiPriority w:val="99"/>
    <w:rsid w:val="0059493F"/>
    <w:rPr>
      <w:rFonts w:ascii="Verdana" w:hAnsi="Verdana"/>
      <w:lang w:val="en-US" w:eastAsia="en-US"/>
    </w:rPr>
  </w:style>
  <w:style w:type="paragraph" w:customStyle="1" w:styleId="36">
    <w:name w:val="Обычный3"/>
    <w:uiPriority w:val="99"/>
    <w:rsid w:val="0059493F"/>
    <w:pPr>
      <w:widowControl w:val="0"/>
      <w:snapToGrid w:val="0"/>
      <w:spacing w:line="319" w:lineRule="auto"/>
      <w:ind w:firstLine="160"/>
      <w:jc w:val="both"/>
    </w:pPr>
    <w:rPr>
      <w:rFonts w:ascii="Arial" w:hAnsi="Arial"/>
      <w:sz w:val="12"/>
    </w:rPr>
  </w:style>
  <w:style w:type="paragraph" w:customStyle="1" w:styleId="FR2">
    <w:name w:val="FR2"/>
    <w:uiPriority w:val="99"/>
    <w:rsid w:val="0059493F"/>
    <w:pPr>
      <w:widowControl w:val="0"/>
      <w:snapToGrid w:val="0"/>
    </w:pPr>
    <w:rPr>
      <w:rFonts w:ascii="Courier New" w:hAnsi="Courier New"/>
      <w:sz w:val="16"/>
    </w:rPr>
  </w:style>
  <w:style w:type="paragraph" w:customStyle="1" w:styleId="listparagraph">
    <w:name w:val="listparagraph"/>
    <w:basedOn w:val="a1"/>
    <w:uiPriority w:val="99"/>
    <w:rsid w:val="0059493F"/>
    <w:pPr>
      <w:spacing w:before="100" w:beforeAutospacing="1" w:after="100" w:afterAutospacing="1"/>
    </w:pPr>
  </w:style>
  <w:style w:type="paragraph" w:customStyle="1" w:styleId="16">
    <w:name w:val="Абзац списка1"/>
    <w:basedOn w:val="a1"/>
    <w:rsid w:val="0059493F"/>
    <w:pPr>
      <w:spacing w:after="200" w:line="276" w:lineRule="auto"/>
      <w:ind w:left="720"/>
    </w:pPr>
    <w:rPr>
      <w:rFonts w:ascii="Calibri" w:hAnsi="Calibri"/>
      <w:sz w:val="22"/>
      <w:szCs w:val="22"/>
      <w:lang w:eastAsia="en-US"/>
    </w:rPr>
  </w:style>
  <w:style w:type="paragraph" w:customStyle="1" w:styleId="FR5">
    <w:name w:val="FR5"/>
    <w:uiPriority w:val="99"/>
    <w:rsid w:val="0059493F"/>
    <w:pPr>
      <w:widowControl w:val="0"/>
      <w:spacing w:before="20"/>
    </w:pPr>
    <w:rPr>
      <w:rFonts w:ascii="Courier New" w:eastAsia="Calibri" w:hAnsi="Courier New" w:cs="Courier New"/>
      <w:sz w:val="12"/>
      <w:szCs w:val="12"/>
    </w:rPr>
  </w:style>
  <w:style w:type="paragraph" w:customStyle="1" w:styleId="41">
    <w:name w:val="Заголовок 41"/>
    <w:basedOn w:val="a1"/>
    <w:next w:val="a1"/>
    <w:uiPriority w:val="99"/>
    <w:rsid w:val="0059493F"/>
    <w:pPr>
      <w:keepNext/>
      <w:widowControl w:val="0"/>
      <w:numPr>
        <w:ilvl w:val="3"/>
        <w:numId w:val="31"/>
      </w:numPr>
      <w:suppressAutoHyphens/>
      <w:jc w:val="center"/>
      <w:outlineLvl w:val="3"/>
    </w:pPr>
    <w:rPr>
      <w:sz w:val="28"/>
      <w:szCs w:val="28"/>
      <w:u w:val="single"/>
      <w:lang w:val="uk-UA" w:eastAsia="ar-SA"/>
    </w:rPr>
  </w:style>
  <w:style w:type="paragraph" w:customStyle="1" w:styleId="91">
    <w:name w:val="Заголовок 91"/>
    <w:basedOn w:val="a1"/>
    <w:next w:val="a1"/>
    <w:uiPriority w:val="99"/>
    <w:rsid w:val="0059493F"/>
    <w:pPr>
      <w:keepNext/>
      <w:widowControl w:val="0"/>
      <w:numPr>
        <w:ilvl w:val="8"/>
        <w:numId w:val="31"/>
      </w:numPr>
      <w:suppressAutoHyphens/>
      <w:outlineLvl w:val="8"/>
    </w:pPr>
    <w:rPr>
      <w:sz w:val="28"/>
      <w:szCs w:val="28"/>
      <w:lang w:val="uk-UA" w:eastAsia="ar-SA"/>
    </w:rPr>
  </w:style>
  <w:style w:type="paragraph" w:customStyle="1" w:styleId="29">
    <w:name w:val="Основной текст с отступом2"/>
    <w:basedOn w:val="a1"/>
    <w:rsid w:val="0059493F"/>
    <w:pPr>
      <w:spacing w:line="360" w:lineRule="auto"/>
      <w:ind w:firstLine="567"/>
      <w:jc w:val="both"/>
    </w:pPr>
    <w:rPr>
      <w:sz w:val="28"/>
      <w:szCs w:val="28"/>
      <w:lang w:val="uk-UA"/>
    </w:rPr>
  </w:style>
  <w:style w:type="character" w:customStyle="1" w:styleId="fullpub">
    <w:name w:val="full_pub"/>
    <w:rsid w:val="0059493F"/>
  </w:style>
  <w:style w:type="character" w:customStyle="1" w:styleId="grame">
    <w:name w:val="grame"/>
    <w:rsid w:val="0059493F"/>
  </w:style>
  <w:style w:type="character" w:customStyle="1" w:styleId="rvts13">
    <w:name w:val="rvts13"/>
    <w:rsid w:val="0059493F"/>
    <w:rPr>
      <w:rFonts w:ascii="Times New Roman" w:hAnsi="Times New Roman" w:cs="Times New Roman" w:hint="default"/>
      <w:sz w:val="28"/>
      <w:szCs w:val="28"/>
    </w:rPr>
  </w:style>
  <w:style w:type="character" w:customStyle="1" w:styleId="rvts15">
    <w:name w:val="rvts15"/>
    <w:rsid w:val="0059493F"/>
    <w:rPr>
      <w:rFonts w:ascii="Times New Roman" w:hAnsi="Times New Roman" w:cs="Times New Roman" w:hint="default"/>
      <w:b/>
      <w:bCs/>
      <w:sz w:val="28"/>
      <w:szCs w:val="28"/>
    </w:rPr>
  </w:style>
  <w:style w:type="character" w:customStyle="1" w:styleId="rvts19">
    <w:name w:val="rvts19"/>
    <w:rsid w:val="0059493F"/>
    <w:rPr>
      <w:rFonts w:ascii="Times New Roman" w:hAnsi="Times New Roman" w:cs="Times New Roman" w:hint="default"/>
      <w:sz w:val="28"/>
      <w:szCs w:val="28"/>
    </w:rPr>
  </w:style>
  <w:style w:type="character" w:customStyle="1" w:styleId="apple-style-span">
    <w:name w:val="apple-style-span"/>
    <w:rsid w:val="0059493F"/>
  </w:style>
  <w:style w:type="character" w:customStyle="1" w:styleId="FontStyle25">
    <w:name w:val="Font Style25"/>
    <w:rsid w:val="0059493F"/>
    <w:rPr>
      <w:rFonts w:ascii="Times New Roman" w:hAnsi="Times New Roman" w:cs="Times New Roman" w:hint="default"/>
      <w:sz w:val="20"/>
      <w:szCs w:val="20"/>
    </w:rPr>
  </w:style>
  <w:style w:type="character" w:customStyle="1" w:styleId="FontStyle55">
    <w:name w:val="Font Style55"/>
    <w:rsid w:val="0059493F"/>
    <w:rPr>
      <w:rFonts w:ascii="Times New Roman" w:hAnsi="Times New Roman" w:cs="Times New Roman" w:hint="default"/>
      <w:sz w:val="18"/>
      <w:szCs w:val="18"/>
    </w:rPr>
  </w:style>
  <w:style w:type="character" w:customStyle="1" w:styleId="spelle">
    <w:name w:val="spelle"/>
    <w:rsid w:val="0059493F"/>
  </w:style>
  <w:style w:type="table" w:customStyle="1" w:styleId="17">
    <w:name w:val="Сетка таблицы1"/>
    <w:basedOn w:val="a3"/>
    <w:next w:val="a5"/>
    <w:uiPriority w:val="59"/>
    <w:rsid w:val="00916A1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3"/>
    <w:next w:val="a5"/>
    <w:rsid w:val="006F0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Body Text"/>
    <w:basedOn w:val="a1"/>
    <w:link w:val="18"/>
    <w:uiPriority w:val="99"/>
    <w:semiHidden/>
    <w:unhideWhenUsed/>
    <w:rsid w:val="00D86B67"/>
    <w:pPr>
      <w:spacing w:after="120"/>
    </w:pPr>
  </w:style>
  <w:style w:type="character" w:customStyle="1" w:styleId="18">
    <w:name w:val="Основной текст Знак1"/>
    <w:basedOn w:val="a2"/>
    <w:link w:val="afff0"/>
    <w:uiPriority w:val="99"/>
    <w:semiHidden/>
    <w:rsid w:val="00D86B67"/>
    <w:rPr>
      <w:sz w:val="24"/>
      <w:szCs w:val="24"/>
    </w:rPr>
  </w:style>
  <w:style w:type="paragraph" w:styleId="afff1">
    <w:name w:val="Subtitle"/>
    <w:basedOn w:val="a1"/>
    <w:next w:val="a1"/>
    <w:link w:val="afff2"/>
    <w:uiPriority w:val="11"/>
    <w:qFormat/>
    <w:rsid w:val="00FE30FE"/>
    <w:pPr>
      <w:numPr>
        <w:ilvl w:val="1"/>
      </w:numPr>
    </w:pPr>
    <w:rPr>
      <w:rFonts w:asciiTheme="majorHAnsi" w:eastAsiaTheme="majorEastAsia" w:hAnsiTheme="majorHAnsi" w:cstheme="majorBidi"/>
      <w:i/>
      <w:iCs/>
      <w:color w:val="5B9BD5" w:themeColor="accent1"/>
      <w:spacing w:val="15"/>
    </w:rPr>
  </w:style>
  <w:style w:type="character" w:customStyle="1" w:styleId="afff2">
    <w:name w:val="Подзаголовок Знак"/>
    <w:basedOn w:val="a2"/>
    <w:link w:val="afff1"/>
    <w:uiPriority w:val="11"/>
    <w:rsid w:val="00FE30FE"/>
    <w:rPr>
      <w:rFonts w:asciiTheme="majorHAnsi" w:eastAsiaTheme="majorEastAsia" w:hAnsiTheme="majorHAnsi" w:cstheme="majorBidi"/>
      <w:i/>
      <w:iCs/>
      <w:color w:val="5B9BD5"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74446"/>
    <w:rPr>
      <w:sz w:val="24"/>
      <w:szCs w:val="24"/>
    </w:rPr>
  </w:style>
  <w:style w:type="paragraph" w:styleId="1">
    <w:name w:val="heading 1"/>
    <w:basedOn w:val="a1"/>
    <w:link w:val="10"/>
    <w:qFormat/>
    <w:rsid w:val="0059493F"/>
    <w:pPr>
      <w:spacing w:before="100" w:beforeAutospacing="1" w:after="100" w:afterAutospacing="1"/>
      <w:outlineLvl w:val="0"/>
    </w:pPr>
    <w:rPr>
      <w:b/>
      <w:bCs/>
      <w:kern w:val="36"/>
      <w:sz w:val="48"/>
      <w:szCs w:val="48"/>
      <w:lang w:val="uk-UA" w:eastAsia="uk-UA"/>
    </w:rPr>
  </w:style>
  <w:style w:type="paragraph" w:styleId="2">
    <w:name w:val="heading 2"/>
    <w:basedOn w:val="a1"/>
    <w:next w:val="a1"/>
    <w:link w:val="20"/>
    <w:semiHidden/>
    <w:unhideWhenUsed/>
    <w:qFormat/>
    <w:rsid w:val="0059493F"/>
    <w:pPr>
      <w:keepNext/>
      <w:widowControl w:val="0"/>
      <w:autoSpaceDE w:val="0"/>
      <w:autoSpaceDN w:val="0"/>
      <w:adjustRightInd w:val="0"/>
      <w:spacing w:before="240" w:after="60"/>
      <w:jc w:val="center"/>
      <w:outlineLvl w:val="1"/>
    </w:pPr>
    <w:rPr>
      <w:rFonts w:cs="Arial"/>
      <w:b/>
      <w:bCs/>
      <w:iCs/>
      <w:sz w:val="28"/>
      <w:szCs w:val="28"/>
    </w:rPr>
  </w:style>
  <w:style w:type="paragraph" w:styleId="3">
    <w:name w:val="heading 3"/>
    <w:basedOn w:val="a1"/>
    <w:next w:val="a1"/>
    <w:link w:val="30"/>
    <w:semiHidden/>
    <w:unhideWhenUsed/>
    <w:qFormat/>
    <w:rsid w:val="0059493F"/>
    <w:pPr>
      <w:keepNext/>
      <w:spacing w:before="240" w:after="60"/>
      <w:outlineLvl w:val="2"/>
    </w:pPr>
    <w:rPr>
      <w:rFonts w:ascii="Arial" w:hAnsi="Arial" w:cs="Arial"/>
      <w:b/>
      <w:bCs/>
      <w:sz w:val="26"/>
      <w:szCs w:val="26"/>
    </w:rPr>
  </w:style>
  <w:style w:type="paragraph" w:styleId="4">
    <w:name w:val="heading 4"/>
    <w:basedOn w:val="a1"/>
    <w:next w:val="a1"/>
    <w:link w:val="40"/>
    <w:uiPriority w:val="9"/>
    <w:semiHidden/>
    <w:unhideWhenUsed/>
    <w:qFormat/>
    <w:rsid w:val="0059493F"/>
    <w:pPr>
      <w:keepNext/>
      <w:spacing w:before="240" w:after="60"/>
      <w:outlineLvl w:val="3"/>
    </w:pPr>
    <w:rPr>
      <w:b/>
      <w:bCs/>
      <w:sz w:val="28"/>
      <w:szCs w:val="28"/>
    </w:rPr>
  </w:style>
  <w:style w:type="paragraph" w:styleId="5">
    <w:name w:val="heading 5"/>
    <w:basedOn w:val="a1"/>
    <w:next w:val="a1"/>
    <w:link w:val="50"/>
    <w:semiHidden/>
    <w:unhideWhenUsed/>
    <w:qFormat/>
    <w:rsid w:val="0059493F"/>
    <w:pPr>
      <w:spacing w:before="240" w:after="60"/>
      <w:outlineLvl w:val="4"/>
    </w:pPr>
    <w:rPr>
      <w:b/>
      <w:bCs/>
      <w:i/>
      <w:iCs/>
      <w:sz w:val="26"/>
      <w:szCs w:val="26"/>
    </w:rPr>
  </w:style>
  <w:style w:type="paragraph" w:styleId="6">
    <w:name w:val="heading 6"/>
    <w:basedOn w:val="a1"/>
    <w:next w:val="a1"/>
    <w:link w:val="60"/>
    <w:uiPriority w:val="9"/>
    <w:semiHidden/>
    <w:unhideWhenUsed/>
    <w:qFormat/>
    <w:rsid w:val="0059493F"/>
    <w:pPr>
      <w:spacing w:before="240" w:after="60"/>
      <w:outlineLvl w:val="5"/>
    </w:pPr>
    <w:rPr>
      <w:b/>
      <w:bCs/>
      <w:sz w:val="22"/>
      <w:szCs w:val="22"/>
    </w:rPr>
  </w:style>
  <w:style w:type="paragraph" w:styleId="7">
    <w:name w:val="heading 7"/>
    <w:basedOn w:val="a1"/>
    <w:next w:val="a1"/>
    <w:link w:val="70"/>
    <w:uiPriority w:val="9"/>
    <w:semiHidden/>
    <w:unhideWhenUsed/>
    <w:qFormat/>
    <w:rsid w:val="0059493F"/>
    <w:pPr>
      <w:spacing w:before="240" w:after="60"/>
      <w:outlineLvl w:val="6"/>
    </w:pPr>
  </w:style>
  <w:style w:type="paragraph" w:styleId="8">
    <w:name w:val="heading 8"/>
    <w:basedOn w:val="a1"/>
    <w:next w:val="a1"/>
    <w:link w:val="80"/>
    <w:uiPriority w:val="99"/>
    <w:semiHidden/>
    <w:unhideWhenUsed/>
    <w:qFormat/>
    <w:rsid w:val="0059493F"/>
    <w:pPr>
      <w:spacing w:before="240" w:after="60"/>
      <w:outlineLvl w:val="7"/>
    </w:pPr>
    <w:rPr>
      <w:i/>
      <w:iCs/>
    </w:rPr>
  </w:style>
  <w:style w:type="paragraph" w:styleId="9">
    <w:name w:val="heading 9"/>
    <w:basedOn w:val="a1"/>
    <w:next w:val="a1"/>
    <w:link w:val="90"/>
    <w:uiPriority w:val="99"/>
    <w:semiHidden/>
    <w:unhideWhenUsed/>
    <w:qFormat/>
    <w:rsid w:val="0059493F"/>
    <w:pPr>
      <w:spacing w:before="240" w:after="60" w:line="276" w:lineRule="auto"/>
      <w:outlineLvl w:val="8"/>
    </w:pPr>
    <w:rPr>
      <w:rFonts w:ascii="Arial" w:eastAsia="Calibri" w:hAnsi="Arial" w:cs="Arial"/>
      <w:sz w:val="22"/>
      <w:szCs w:val="22"/>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59493F"/>
    <w:rPr>
      <w:b/>
      <w:bCs/>
      <w:kern w:val="36"/>
      <w:sz w:val="48"/>
      <w:szCs w:val="48"/>
      <w:lang w:val="uk-UA" w:eastAsia="uk-UA"/>
    </w:rPr>
  </w:style>
  <w:style w:type="character" w:customStyle="1" w:styleId="20">
    <w:name w:val="Заголовок 2 Знак"/>
    <w:basedOn w:val="a2"/>
    <w:link w:val="2"/>
    <w:semiHidden/>
    <w:rsid w:val="0059493F"/>
    <w:rPr>
      <w:rFonts w:cs="Arial"/>
      <w:b/>
      <w:bCs/>
      <w:iCs/>
      <w:sz w:val="28"/>
      <w:szCs w:val="28"/>
    </w:rPr>
  </w:style>
  <w:style w:type="table" w:styleId="a5">
    <w:name w:val="Table Grid"/>
    <w:basedOn w:val="a3"/>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1"/>
    <w:link w:val="a7"/>
    <w:uiPriority w:val="99"/>
    <w:rsid w:val="00B1302E"/>
    <w:pPr>
      <w:tabs>
        <w:tab w:val="center" w:pos="4677"/>
        <w:tab w:val="right" w:pos="9355"/>
      </w:tabs>
    </w:pPr>
  </w:style>
  <w:style w:type="character" w:customStyle="1" w:styleId="a7">
    <w:name w:val="Верхний колонтитул Знак"/>
    <w:basedOn w:val="a2"/>
    <w:link w:val="a6"/>
    <w:uiPriority w:val="99"/>
    <w:rsid w:val="0059493F"/>
    <w:rPr>
      <w:sz w:val="24"/>
      <w:szCs w:val="24"/>
    </w:rPr>
  </w:style>
  <w:style w:type="character" w:styleId="a8">
    <w:name w:val="page number"/>
    <w:basedOn w:val="a2"/>
    <w:rsid w:val="00B1302E"/>
  </w:style>
  <w:style w:type="paragraph" w:styleId="a9">
    <w:name w:val="List Paragraph"/>
    <w:basedOn w:val="a1"/>
    <w:uiPriority w:val="34"/>
    <w:qFormat/>
    <w:rsid w:val="004D1C2D"/>
    <w:pPr>
      <w:ind w:left="720"/>
      <w:contextualSpacing/>
    </w:pPr>
  </w:style>
  <w:style w:type="character" w:customStyle="1" w:styleId="apple-converted-space">
    <w:name w:val="apple-converted-space"/>
    <w:basedOn w:val="a2"/>
    <w:rsid w:val="004D1C2D"/>
  </w:style>
  <w:style w:type="paragraph" w:styleId="aa">
    <w:name w:val="Normal (Web)"/>
    <w:basedOn w:val="a1"/>
    <w:uiPriority w:val="99"/>
    <w:unhideWhenUsed/>
    <w:rsid w:val="00947A7D"/>
    <w:pPr>
      <w:spacing w:before="100" w:beforeAutospacing="1" w:after="100" w:afterAutospacing="1"/>
    </w:pPr>
  </w:style>
  <w:style w:type="character" w:customStyle="1" w:styleId="30">
    <w:name w:val="Заголовок 3 Знак"/>
    <w:basedOn w:val="a2"/>
    <w:link w:val="3"/>
    <w:semiHidden/>
    <w:rsid w:val="0059493F"/>
    <w:rPr>
      <w:rFonts w:ascii="Arial" w:hAnsi="Arial" w:cs="Arial"/>
      <w:b/>
      <w:bCs/>
      <w:sz w:val="26"/>
      <w:szCs w:val="26"/>
    </w:rPr>
  </w:style>
  <w:style w:type="character" w:customStyle="1" w:styleId="40">
    <w:name w:val="Заголовок 4 Знак"/>
    <w:basedOn w:val="a2"/>
    <w:link w:val="4"/>
    <w:uiPriority w:val="9"/>
    <w:semiHidden/>
    <w:rsid w:val="0059493F"/>
    <w:rPr>
      <w:b/>
      <w:bCs/>
      <w:sz w:val="28"/>
      <w:szCs w:val="28"/>
    </w:rPr>
  </w:style>
  <w:style w:type="character" w:customStyle="1" w:styleId="50">
    <w:name w:val="Заголовок 5 Знак"/>
    <w:basedOn w:val="a2"/>
    <w:link w:val="5"/>
    <w:semiHidden/>
    <w:rsid w:val="0059493F"/>
    <w:rPr>
      <w:b/>
      <w:bCs/>
      <w:i/>
      <w:iCs/>
      <w:sz w:val="26"/>
      <w:szCs w:val="26"/>
    </w:rPr>
  </w:style>
  <w:style w:type="character" w:customStyle="1" w:styleId="60">
    <w:name w:val="Заголовок 6 Знак"/>
    <w:basedOn w:val="a2"/>
    <w:link w:val="6"/>
    <w:uiPriority w:val="9"/>
    <w:semiHidden/>
    <w:rsid w:val="0059493F"/>
    <w:rPr>
      <w:b/>
      <w:bCs/>
      <w:sz w:val="22"/>
      <w:szCs w:val="22"/>
    </w:rPr>
  </w:style>
  <w:style w:type="character" w:customStyle="1" w:styleId="70">
    <w:name w:val="Заголовок 7 Знак"/>
    <w:basedOn w:val="a2"/>
    <w:link w:val="7"/>
    <w:uiPriority w:val="9"/>
    <w:semiHidden/>
    <w:rsid w:val="0059493F"/>
    <w:rPr>
      <w:sz w:val="24"/>
      <w:szCs w:val="24"/>
    </w:rPr>
  </w:style>
  <w:style w:type="character" w:customStyle="1" w:styleId="80">
    <w:name w:val="Заголовок 8 Знак"/>
    <w:basedOn w:val="a2"/>
    <w:link w:val="8"/>
    <w:uiPriority w:val="99"/>
    <w:semiHidden/>
    <w:rsid w:val="0059493F"/>
    <w:rPr>
      <w:i/>
      <w:iCs/>
      <w:sz w:val="24"/>
      <w:szCs w:val="24"/>
    </w:rPr>
  </w:style>
  <w:style w:type="character" w:customStyle="1" w:styleId="90">
    <w:name w:val="Заголовок 9 Знак"/>
    <w:basedOn w:val="a2"/>
    <w:link w:val="9"/>
    <w:uiPriority w:val="99"/>
    <w:semiHidden/>
    <w:rsid w:val="0059493F"/>
    <w:rPr>
      <w:rFonts w:ascii="Arial" w:eastAsia="Calibri" w:hAnsi="Arial" w:cs="Arial"/>
      <w:sz w:val="22"/>
      <w:szCs w:val="22"/>
      <w:lang w:eastAsia="en-US"/>
    </w:rPr>
  </w:style>
  <w:style w:type="paragraph" w:styleId="ab">
    <w:name w:val="footer"/>
    <w:basedOn w:val="a1"/>
    <w:link w:val="ac"/>
    <w:uiPriority w:val="99"/>
    <w:unhideWhenUsed/>
    <w:rsid w:val="0059493F"/>
    <w:pPr>
      <w:tabs>
        <w:tab w:val="center" w:pos="4819"/>
        <w:tab w:val="right" w:pos="9639"/>
      </w:tabs>
    </w:pPr>
  </w:style>
  <w:style w:type="character" w:customStyle="1" w:styleId="ac">
    <w:name w:val="Нижний колонтитул Знак"/>
    <w:basedOn w:val="a2"/>
    <w:link w:val="ab"/>
    <w:uiPriority w:val="99"/>
    <w:rsid w:val="0059493F"/>
    <w:rPr>
      <w:sz w:val="24"/>
      <w:szCs w:val="24"/>
    </w:rPr>
  </w:style>
  <w:style w:type="character" w:styleId="ad">
    <w:name w:val="Strong"/>
    <w:basedOn w:val="a2"/>
    <w:uiPriority w:val="22"/>
    <w:qFormat/>
    <w:rsid w:val="0059493F"/>
    <w:rPr>
      <w:b/>
      <w:bCs/>
    </w:rPr>
  </w:style>
  <w:style w:type="character" w:styleId="ae">
    <w:name w:val="Hyperlink"/>
    <w:basedOn w:val="a2"/>
    <w:unhideWhenUsed/>
    <w:rsid w:val="0059493F"/>
    <w:rPr>
      <w:color w:val="0563C1" w:themeColor="hyperlink"/>
      <w:u w:val="single"/>
    </w:rPr>
  </w:style>
  <w:style w:type="character" w:customStyle="1" w:styleId="HTML">
    <w:name w:val="Стандартный HTML Знак"/>
    <w:aliases w:val="Знак Знак2"/>
    <w:basedOn w:val="a2"/>
    <w:link w:val="HTML0"/>
    <w:semiHidden/>
    <w:locked/>
    <w:rsid w:val="0059493F"/>
    <w:rPr>
      <w:rFonts w:ascii="Courier New" w:hAnsi="Courier New" w:cs="Courier New"/>
    </w:rPr>
  </w:style>
  <w:style w:type="paragraph" w:styleId="HTML0">
    <w:name w:val="HTML Preformatted"/>
    <w:aliases w:val="Знак"/>
    <w:basedOn w:val="a1"/>
    <w:link w:val="HTML"/>
    <w:semiHidden/>
    <w:unhideWhenUsed/>
    <w:rsid w:val="005949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aliases w:val="Знак Знак1"/>
    <w:basedOn w:val="a2"/>
    <w:semiHidden/>
    <w:rsid w:val="0059493F"/>
    <w:rPr>
      <w:rFonts w:ascii="Consolas" w:hAnsi="Consolas"/>
    </w:rPr>
  </w:style>
  <w:style w:type="paragraph" w:styleId="af">
    <w:name w:val="footnote text"/>
    <w:basedOn w:val="a1"/>
    <w:link w:val="af0"/>
    <w:uiPriority w:val="99"/>
    <w:semiHidden/>
    <w:unhideWhenUsed/>
    <w:rsid w:val="0059493F"/>
    <w:rPr>
      <w:sz w:val="20"/>
      <w:szCs w:val="20"/>
      <w:lang w:val="uk-UA"/>
    </w:rPr>
  </w:style>
  <w:style w:type="character" w:customStyle="1" w:styleId="af0">
    <w:name w:val="Текст сноски Знак"/>
    <w:basedOn w:val="a2"/>
    <w:link w:val="af"/>
    <w:uiPriority w:val="99"/>
    <w:semiHidden/>
    <w:rsid w:val="0059493F"/>
    <w:rPr>
      <w:lang w:val="uk-UA"/>
    </w:rPr>
  </w:style>
  <w:style w:type="paragraph" w:styleId="a">
    <w:name w:val="List Bullet"/>
    <w:basedOn w:val="a1"/>
    <w:autoRedefine/>
    <w:uiPriority w:val="99"/>
    <w:semiHidden/>
    <w:unhideWhenUsed/>
    <w:rsid w:val="0059493F"/>
    <w:pPr>
      <w:numPr>
        <w:numId w:val="29"/>
      </w:numPr>
      <w:tabs>
        <w:tab w:val="clear" w:pos="360"/>
        <w:tab w:val="num" w:pos="1467"/>
      </w:tabs>
      <w:ind w:left="1467" w:hanging="900"/>
    </w:pPr>
  </w:style>
  <w:style w:type="paragraph" w:styleId="af1">
    <w:name w:val="Title"/>
    <w:basedOn w:val="a1"/>
    <w:link w:val="af2"/>
    <w:uiPriority w:val="99"/>
    <w:qFormat/>
    <w:rsid w:val="0059493F"/>
    <w:pPr>
      <w:widowControl w:val="0"/>
      <w:autoSpaceDE w:val="0"/>
      <w:autoSpaceDN w:val="0"/>
      <w:adjustRightInd w:val="0"/>
      <w:spacing w:before="220" w:line="360" w:lineRule="auto"/>
      <w:ind w:left="1640"/>
      <w:jc w:val="center"/>
    </w:pPr>
    <w:rPr>
      <w:sz w:val="28"/>
      <w:szCs w:val="20"/>
    </w:rPr>
  </w:style>
  <w:style w:type="character" w:customStyle="1" w:styleId="af2">
    <w:name w:val="Название Знак"/>
    <w:basedOn w:val="a2"/>
    <w:link w:val="af1"/>
    <w:uiPriority w:val="99"/>
    <w:rsid w:val="0059493F"/>
    <w:rPr>
      <w:sz w:val="28"/>
    </w:rPr>
  </w:style>
  <w:style w:type="character" w:customStyle="1" w:styleId="af3">
    <w:name w:val="Основной текст Знак"/>
    <w:aliases w:val="Знак Знак Знак"/>
    <w:basedOn w:val="a2"/>
    <w:link w:val="11"/>
    <w:locked/>
    <w:rsid w:val="0059493F"/>
    <w:rPr>
      <w:sz w:val="24"/>
      <w:szCs w:val="24"/>
    </w:rPr>
  </w:style>
  <w:style w:type="paragraph" w:customStyle="1" w:styleId="11">
    <w:name w:val="Основной текст1"/>
    <w:aliases w:val="Знак Знак"/>
    <w:basedOn w:val="a1"/>
    <w:link w:val="af3"/>
    <w:rsid w:val="0059493F"/>
    <w:pPr>
      <w:spacing w:after="120"/>
    </w:pPr>
  </w:style>
  <w:style w:type="paragraph" w:styleId="af4">
    <w:name w:val="Body Text Indent"/>
    <w:basedOn w:val="a1"/>
    <w:link w:val="af5"/>
    <w:uiPriority w:val="99"/>
    <w:semiHidden/>
    <w:unhideWhenUsed/>
    <w:rsid w:val="0059493F"/>
    <w:pPr>
      <w:ind w:left="75"/>
      <w:jc w:val="center"/>
    </w:pPr>
    <w:rPr>
      <w:i/>
      <w:iCs/>
      <w:sz w:val="28"/>
      <w:szCs w:val="28"/>
    </w:rPr>
  </w:style>
  <w:style w:type="character" w:customStyle="1" w:styleId="af5">
    <w:name w:val="Основной текст с отступом Знак"/>
    <w:basedOn w:val="a2"/>
    <w:link w:val="af4"/>
    <w:uiPriority w:val="99"/>
    <w:semiHidden/>
    <w:rsid w:val="0059493F"/>
    <w:rPr>
      <w:i/>
      <w:iCs/>
      <w:sz w:val="28"/>
      <w:szCs w:val="28"/>
    </w:rPr>
  </w:style>
  <w:style w:type="character" w:customStyle="1" w:styleId="21">
    <w:name w:val="Основной текст 2 Знак"/>
    <w:basedOn w:val="a2"/>
    <w:link w:val="22"/>
    <w:uiPriority w:val="99"/>
    <w:semiHidden/>
    <w:rsid w:val="0059493F"/>
    <w:rPr>
      <w:sz w:val="24"/>
      <w:szCs w:val="24"/>
    </w:rPr>
  </w:style>
  <w:style w:type="paragraph" w:styleId="22">
    <w:name w:val="Body Text 2"/>
    <w:basedOn w:val="a1"/>
    <w:link w:val="21"/>
    <w:uiPriority w:val="99"/>
    <w:semiHidden/>
    <w:unhideWhenUsed/>
    <w:rsid w:val="0059493F"/>
    <w:pPr>
      <w:spacing w:after="120" w:line="480" w:lineRule="auto"/>
    </w:pPr>
  </w:style>
  <w:style w:type="character" w:customStyle="1" w:styleId="210">
    <w:name w:val="Основной текст 2 Знак1"/>
    <w:basedOn w:val="a2"/>
    <w:uiPriority w:val="99"/>
    <w:semiHidden/>
    <w:rsid w:val="0059493F"/>
    <w:rPr>
      <w:sz w:val="24"/>
      <w:szCs w:val="24"/>
    </w:rPr>
  </w:style>
  <w:style w:type="character" w:customStyle="1" w:styleId="23">
    <w:name w:val="Основной текст с отступом 2 Знак"/>
    <w:basedOn w:val="a2"/>
    <w:link w:val="24"/>
    <w:uiPriority w:val="99"/>
    <w:semiHidden/>
    <w:rsid w:val="0059493F"/>
    <w:rPr>
      <w:sz w:val="24"/>
      <w:szCs w:val="24"/>
    </w:rPr>
  </w:style>
  <w:style w:type="paragraph" w:styleId="24">
    <w:name w:val="Body Text Indent 2"/>
    <w:basedOn w:val="a1"/>
    <w:link w:val="23"/>
    <w:uiPriority w:val="99"/>
    <w:semiHidden/>
    <w:unhideWhenUsed/>
    <w:rsid w:val="0059493F"/>
    <w:pPr>
      <w:spacing w:after="120" w:line="480" w:lineRule="auto"/>
      <w:ind w:left="283"/>
    </w:pPr>
  </w:style>
  <w:style w:type="character" w:customStyle="1" w:styleId="211">
    <w:name w:val="Основной текст с отступом 2 Знак1"/>
    <w:basedOn w:val="a2"/>
    <w:uiPriority w:val="99"/>
    <w:semiHidden/>
    <w:rsid w:val="0059493F"/>
    <w:rPr>
      <w:sz w:val="24"/>
      <w:szCs w:val="24"/>
    </w:rPr>
  </w:style>
  <w:style w:type="character" w:customStyle="1" w:styleId="31">
    <w:name w:val="Основной текст с отступом 3 Знак"/>
    <w:basedOn w:val="a2"/>
    <w:link w:val="32"/>
    <w:uiPriority w:val="99"/>
    <w:semiHidden/>
    <w:rsid w:val="0059493F"/>
    <w:rPr>
      <w:rFonts w:ascii="Calibri" w:eastAsia="Calibri" w:hAnsi="Calibri"/>
      <w:sz w:val="16"/>
      <w:szCs w:val="16"/>
      <w:lang w:eastAsia="en-US"/>
    </w:rPr>
  </w:style>
  <w:style w:type="paragraph" w:styleId="32">
    <w:name w:val="Body Text Indent 3"/>
    <w:basedOn w:val="a1"/>
    <w:link w:val="31"/>
    <w:uiPriority w:val="99"/>
    <w:semiHidden/>
    <w:unhideWhenUsed/>
    <w:rsid w:val="0059493F"/>
    <w:pPr>
      <w:spacing w:after="120" w:line="276" w:lineRule="auto"/>
      <w:ind w:left="283"/>
    </w:pPr>
    <w:rPr>
      <w:rFonts w:ascii="Calibri" w:eastAsia="Calibri" w:hAnsi="Calibri"/>
      <w:sz w:val="16"/>
      <w:szCs w:val="16"/>
      <w:lang w:eastAsia="en-US"/>
    </w:rPr>
  </w:style>
  <w:style w:type="character" w:customStyle="1" w:styleId="310">
    <w:name w:val="Основной текст с отступом 3 Знак1"/>
    <w:basedOn w:val="a2"/>
    <w:uiPriority w:val="99"/>
    <w:semiHidden/>
    <w:rsid w:val="0059493F"/>
    <w:rPr>
      <w:sz w:val="16"/>
      <w:szCs w:val="16"/>
    </w:rPr>
  </w:style>
  <w:style w:type="character" w:customStyle="1" w:styleId="af6">
    <w:name w:val="Текст выноски Знак"/>
    <w:basedOn w:val="a2"/>
    <w:link w:val="af7"/>
    <w:uiPriority w:val="99"/>
    <w:semiHidden/>
    <w:rsid w:val="0059493F"/>
    <w:rPr>
      <w:rFonts w:ascii="Tahoma" w:hAnsi="Tahoma" w:cs="Tahoma"/>
      <w:sz w:val="16"/>
      <w:szCs w:val="16"/>
    </w:rPr>
  </w:style>
  <w:style w:type="paragraph" w:styleId="af7">
    <w:name w:val="Balloon Text"/>
    <w:basedOn w:val="a1"/>
    <w:link w:val="af6"/>
    <w:uiPriority w:val="99"/>
    <w:semiHidden/>
    <w:unhideWhenUsed/>
    <w:rsid w:val="0059493F"/>
    <w:rPr>
      <w:rFonts w:ascii="Tahoma" w:hAnsi="Tahoma" w:cs="Tahoma"/>
      <w:sz w:val="16"/>
      <w:szCs w:val="16"/>
    </w:rPr>
  </w:style>
  <w:style w:type="character" w:customStyle="1" w:styleId="12">
    <w:name w:val="Текст выноски Знак1"/>
    <w:basedOn w:val="a2"/>
    <w:uiPriority w:val="99"/>
    <w:semiHidden/>
    <w:rsid w:val="0059493F"/>
    <w:rPr>
      <w:rFonts w:ascii="Segoe UI" w:hAnsi="Segoe UI" w:cs="Segoe UI"/>
      <w:sz w:val="18"/>
      <w:szCs w:val="18"/>
    </w:rPr>
  </w:style>
  <w:style w:type="paragraph" w:styleId="af8">
    <w:name w:val="No Spacing"/>
    <w:uiPriority w:val="99"/>
    <w:qFormat/>
    <w:rsid w:val="0059493F"/>
    <w:pPr>
      <w:autoSpaceDE w:val="0"/>
      <w:autoSpaceDN w:val="0"/>
    </w:pPr>
  </w:style>
  <w:style w:type="paragraph" w:customStyle="1" w:styleId="msolistparagraphcxspmiddle">
    <w:name w:val="msolistparagraphcxspmiddle"/>
    <w:basedOn w:val="a1"/>
    <w:uiPriority w:val="99"/>
    <w:rsid w:val="0059493F"/>
    <w:pPr>
      <w:spacing w:before="100" w:beforeAutospacing="1" w:after="100" w:afterAutospacing="1"/>
    </w:pPr>
  </w:style>
  <w:style w:type="paragraph" w:customStyle="1" w:styleId="msolistparagraphcxsplast">
    <w:name w:val="msolistparagraphcxsplast"/>
    <w:basedOn w:val="a1"/>
    <w:uiPriority w:val="99"/>
    <w:rsid w:val="0059493F"/>
    <w:pPr>
      <w:spacing w:before="100" w:beforeAutospacing="1" w:after="100" w:afterAutospacing="1"/>
    </w:pPr>
  </w:style>
  <w:style w:type="character" w:customStyle="1" w:styleId="af9">
    <w:name w:val="Основний текст_"/>
    <w:basedOn w:val="a2"/>
    <w:link w:val="afa"/>
    <w:locked/>
    <w:rsid w:val="0059493F"/>
    <w:rPr>
      <w:rFonts w:ascii="Arial" w:eastAsia="Arial" w:hAnsi="Arial" w:cs="Arial"/>
      <w:color w:val="231F20"/>
      <w:sz w:val="19"/>
      <w:szCs w:val="19"/>
    </w:rPr>
  </w:style>
  <w:style w:type="paragraph" w:customStyle="1" w:styleId="afa">
    <w:name w:val="Основний текст"/>
    <w:basedOn w:val="a1"/>
    <w:link w:val="af9"/>
    <w:rsid w:val="0059493F"/>
    <w:pPr>
      <w:widowControl w:val="0"/>
      <w:spacing w:line="264" w:lineRule="auto"/>
      <w:ind w:firstLine="300"/>
    </w:pPr>
    <w:rPr>
      <w:rFonts w:ascii="Arial" w:eastAsia="Arial" w:hAnsi="Arial" w:cs="Arial"/>
      <w:color w:val="231F20"/>
      <w:sz w:val="19"/>
      <w:szCs w:val="19"/>
    </w:rPr>
  </w:style>
  <w:style w:type="character" w:customStyle="1" w:styleId="afb">
    <w:name w:val="Підпис до таблиці_"/>
    <w:basedOn w:val="a2"/>
    <w:link w:val="afc"/>
    <w:locked/>
    <w:rsid w:val="0059493F"/>
    <w:rPr>
      <w:rFonts w:ascii="Arial" w:eastAsia="Arial" w:hAnsi="Arial" w:cs="Arial"/>
      <w:b/>
      <w:bCs/>
      <w:color w:val="231F20"/>
      <w:sz w:val="19"/>
      <w:szCs w:val="19"/>
    </w:rPr>
  </w:style>
  <w:style w:type="paragraph" w:customStyle="1" w:styleId="afc">
    <w:name w:val="Підпис до таблиці"/>
    <w:basedOn w:val="a1"/>
    <w:link w:val="afb"/>
    <w:rsid w:val="0059493F"/>
    <w:pPr>
      <w:widowControl w:val="0"/>
    </w:pPr>
    <w:rPr>
      <w:rFonts w:ascii="Arial" w:eastAsia="Arial" w:hAnsi="Arial" w:cs="Arial"/>
      <w:b/>
      <w:bCs/>
      <w:color w:val="231F20"/>
      <w:sz w:val="19"/>
      <w:szCs w:val="19"/>
    </w:rPr>
  </w:style>
  <w:style w:type="character" w:customStyle="1" w:styleId="afd">
    <w:name w:val="Інше_"/>
    <w:basedOn w:val="a2"/>
    <w:link w:val="afe"/>
    <w:locked/>
    <w:rsid w:val="0059493F"/>
    <w:rPr>
      <w:rFonts w:ascii="Arial" w:eastAsia="Arial" w:hAnsi="Arial" w:cs="Arial"/>
      <w:color w:val="231F20"/>
      <w:sz w:val="19"/>
      <w:szCs w:val="19"/>
    </w:rPr>
  </w:style>
  <w:style w:type="paragraph" w:customStyle="1" w:styleId="afe">
    <w:name w:val="Інше"/>
    <w:basedOn w:val="a1"/>
    <w:link w:val="afd"/>
    <w:rsid w:val="0059493F"/>
    <w:pPr>
      <w:widowControl w:val="0"/>
      <w:spacing w:line="264" w:lineRule="auto"/>
      <w:ind w:firstLine="300"/>
    </w:pPr>
    <w:rPr>
      <w:rFonts w:ascii="Arial" w:eastAsia="Arial" w:hAnsi="Arial" w:cs="Arial"/>
      <w:color w:val="231F20"/>
      <w:sz w:val="19"/>
      <w:szCs w:val="19"/>
    </w:rPr>
  </w:style>
  <w:style w:type="character" w:customStyle="1" w:styleId="25">
    <w:name w:val="Основний текст (2)_"/>
    <w:basedOn w:val="a2"/>
    <w:link w:val="26"/>
    <w:locked/>
    <w:rsid w:val="0059493F"/>
    <w:rPr>
      <w:i/>
      <w:iCs/>
      <w:lang w:val="en-US" w:eastAsia="en-US" w:bidi="en-US"/>
    </w:rPr>
  </w:style>
  <w:style w:type="paragraph" w:customStyle="1" w:styleId="26">
    <w:name w:val="Основний текст (2)"/>
    <w:basedOn w:val="a1"/>
    <w:link w:val="25"/>
    <w:rsid w:val="0059493F"/>
    <w:pPr>
      <w:widowControl w:val="0"/>
      <w:spacing w:after="50"/>
    </w:pPr>
    <w:rPr>
      <w:i/>
      <w:iCs/>
      <w:sz w:val="20"/>
      <w:szCs w:val="20"/>
      <w:lang w:val="en-US" w:eastAsia="en-US" w:bidi="en-US"/>
    </w:rPr>
  </w:style>
  <w:style w:type="character" w:customStyle="1" w:styleId="aff">
    <w:name w:val="Підпис до зображення_"/>
    <w:basedOn w:val="a2"/>
    <w:link w:val="aff0"/>
    <w:locked/>
    <w:rsid w:val="0059493F"/>
    <w:rPr>
      <w:b/>
      <w:bCs/>
    </w:rPr>
  </w:style>
  <w:style w:type="paragraph" w:customStyle="1" w:styleId="aff0">
    <w:name w:val="Підпис до зображення"/>
    <w:basedOn w:val="a1"/>
    <w:link w:val="aff"/>
    <w:rsid w:val="0059493F"/>
    <w:pPr>
      <w:widowControl w:val="0"/>
      <w:jc w:val="center"/>
    </w:pPr>
    <w:rPr>
      <w:b/>
      <w:bCs/>
      <w:sz w:val="20"/>
      <w:szCs w:val="20"/>
    </w:rPr>
  </w:style>
  <w:style w:type="paragraph" w:customStyle="1" w:styleId="Default">
    <w:name w:val="Default"/>
    <w:uiPriority w:val="99"/>
    <w:rsid w:val="0059493F"/>
    <w:pPr>
      <w:autoSpaceDE w:val="0"/>
      <w:autoSpaceDN w:val="0"/>
      <w:adjustRightInd w:val="0"/>
    </w:pPr>
    <w:rPr>
      <w:rFonts w:eastAsiaTheme="minorHAnsi"/>
      <w:color w:val="000000"/>
      <w:sz w:val="24"/>
      <w:szCs w:val="24"/>
      <w:lang w:eastAsia="en-US"/>
    </w:rPr>
  </w:style>
  <w:style w:type="paragraph" w:customStyle="1" w:styleId="13">
    <w:name w:val="Обычный1"/>
    <w:uiPriority w:val="99"/>
    <w:rsid w:val="0059493F"/>
    <w:pPr>
      <w:snapToGrid w:val="0"/>
      <w:spacing w:line="480" w:lineRule="auto"/>
      <w:jc w:val="both"/>
    </w:pPr>
    <w:rPr>
      <w:sz w:val="24"/>
      <w:lang w:val="uk-UA"/>
    </w:rPr>
  </w:style>
  <w:style w:type="paragraph" w:customStyle="1" w:styleId="aff1">
    <w:name w:val="Назва рисунку"/>
    <w:basedOn w:val="a1"/>
    <w:uiPriority w:val="99"/>
    <w:rsid w:val="0059493F"/>
    <w:pPr>
      <w:widowControl w:val="0"/>
      <w:spacing w:before="120" w:after="120"/>
      <w:jc w:val="center"/>
    </w:pPr>
    <w:rPr>
      <w:rFonts w:ascii="Verdana" w:hAnsi="Verdana"/>
      <w:i/>
      <w:sz w:val="16"/>
      <w:lang w:val="uk-UA"/>
    </w:rPr>
  </w:style>
  <w:style w:type="paragraph" w:customStyle="1" w:styleId="a0">
    <w:name w:val="Список маркер"/>
    <w:basedOn w:val="a1"/>
    <w:uiPriority w:val="99"/>
    <w:rsid w:val="0059493F"/>
    <w:pPr>
      <w:widowControl w:val="0"/>
      <w:numPr>
        <w:numId w:val="30"/>
      </w:numPr>
      <w:tabs>
        <w:tab w:val="left" w:pos="567"/>
      </w:tabs>
      <w:jc w:val="both"/>
    </w:pPr>
    <w:rPr>
      <w:bCs/>
      <w:sz w:val="20"/>
      <w:lang w:val="uk-UA"/>
    </w:rPr>
  </w:style>
  <w:style w:type="paragraph" w:customStyle="1" w:styleId="27">
    <w:name w:val="заголовок 2"/>
    <w:basedOn w:val="a1"/>
    <w:next w:val="a1"/>
    <w:uiPriority w:val="99"/>
    <w:rsid w:val="0059493F"/>
    <w:pPr>
      <w:keepNext/>
      <w:autoSpaceDE w:val="0"/>
      <w:autoSpaceDN w:val="0"/>
      <w:jc w:val="center"/>
    </w:pPr>
    <w:rPr>
      <w:b/>
      <w:bCs/>
      <w:sz w:val="28"/>
      <w:szCs w:val="28"/>
    </w:rPr>
  </w:style>
  <w:style w:type="paragraph" w:customStyle="1" w:styleId="14">
    <w:name w:val="Стиль1"/>
    <w:basedOn w:val="a1"/>
    <w:uiPriority w:val="99"/>
    <w:rsid w:val="0059493F"/>
    <w:pPr>
      <w:snapToGrid w:val="0"/>
      <w:spacing w:line="360" w:lineRule="auto"/>
      <w:ind w:firstLine="720"/>
      <w:jc w:val="both"/>
    </w:pPr>
    <w:rPr>
      <w:rFonts w:ascii="Arial Narrow" w:hAnsi="Arial Narrow"/>
      <w:sz w:val="28"/>
      <w:lang w:val="uk-UA"/>
    </w:rPr>
  </w:style>
  <w:style w:type="paragraph" w:customStyle="1" w:styleId="aff2">
    <w:name w:val="Курсив"/>
    <w:basedOn w:val="2"/>
    <w:uiPriority w:val="99"/>
    <w:rsid w:val="0059493F"/>
    <w:pPr>
      <w:widowControl/>
      <w:autoSpaceDE/>
      <w:autoSpaceDN/>
      <w:adjustRightInd/>
      <w:spacing w:before="120" w:after="0"/>
      <w:jc w:val="both"/>
      <w:outlineLvl w:val="9"/>
    </w:pPr>
    <w:rPr>
      <w:rFonts w:ascii="Arial" w:hAnsi="Arial" w:cs="Times New Roman"/>
      <w:b w:val="0"/>
      <w:bCs w:val="0"/>
      <w:i/>
      <w:iCs w:val="0"/>
      <w:sz w:val="24"/>
      <w:szCs w:val="20"/>
    </w:rPr>
  </w:style>
  <w:style w:type="paragraph" w:customStyle="1" w:styleId="kkk">
    <w:name w:val="kkk"/>
    <w:basedOn w:val="a"/>
    <w:uiPriority w:val="99"/>
    <w:rsid w:val="0059493F"/>
    <w:pPr>
      <w:jc w:val="both"/>
    </w:pPr>
    <w:rPr>
      <w:rFonts w:ascii="Times New Roman CYR" w:hAnsi="Times New Roman CYR"/>
      <w:szCs w:val="20"/>
    </w:rPr>
  </w:style>
  <w:style w:type="paragraph" w:customStyle="1" w:styleId="aff3">
    <w:name w:val="д"/>
    <w:basedOn w:val="2"/>
    <w:uiPriority w:val="99"/>
    <w:rsid w:val="0059493F"/>
    <w:pPr>
      <w:keepNext w:val="0"/>
      <w:widowControl/>
      <w:autoSpaceDE/>
      <w:autoSpaceDN/>
      <w:adjustRightInd/>
      <w:spacing w:before="120" w:after="0"/>
      <w:ind w:firstLine="567"/>
      <w:jc w:val="both"/>
      <w:outlineLvl w:val="9"/>
    </w:pPr>
    <w:rPr>
      <w:rFonts w:ascii="Arial" w:hAnsi="Arial" w:cs="Times New Roman"/>
      <w:b w:val="0"/>
      <w:bCs w:val="0"/>
      <w:iCs w:val="0"/>
      <w:sz w:val="24"/>
      <w:szCs w:val="20"/>
    </w:rPr>
  </w:style>
  <w:style w:type="paragraph" w:customStyle="1" w:styleId="msolistparagraph0">
    <w:name w:val="msolistparagraph"/>
    <w:basedOn w:val="a1"/>
    <w:uiPriority w:val="99"/>
    <w:rsid w:val="0059493F"/>
    <w:pPr>
      <w:spacing w:before="100" w:beforeAutospacing="1" w:after="100" w:afterAutospacing="1"/>
    </w:pPr>
  </w:style>
  <w:style w:type="paragraph" w:customStyle="1" w:styleId="FR1">
    <w:name w:val="FR1"/>
    <w:uiPriority w:val="99"/>
    <w:rsid w:val="0059493F"/>
    <w:pPr>
      <w:widowControl w:val="0"/>
      <w:snapToGrid w:val="0"/>
      <w:spacing w:line="480" w:lineRule="auto"/>
      <w:ind w:firstLine="860"/>
      <w:jc w:val="both"/>
    </w:pPr>
    <w:rPr>
      <w:b/>
      <w:sz w:val="24"/>
      <w:lang w:val="uk-UA"/>
    </w:rPr>
  </w:style>
  <w:style w:type="paragraph" w:customStyle="1" w:styleId="prostotext">
    <w:name w:val="prosto text"/>
    <w:basedOn w:val="a1"/>
    <w:uiPriority w:val="99"/>
    <w:rsid w:val="0059493F"/>
    <w:pPr>
      <w:spacing w:line="360" w:lineRule="auto"/>
      <w:ind w:firstLine="720"/>
      <w:jc w:val="both"/>
    </w:pPr>
    <w:rPr>
      <w:sz w:val="28"/>
      <w:szCs w:val="28"/>
      <w:lang w:val="uk-UA" w:eastAsia="uk-UA"/>
    </w:rPr>
  </w:style>
  <w:style w:type="paragraph" w:customStyle="1" w:styleId="rvps5">
    <w:name w:val="rvps5"/>
    <w:basedOn w:val="a1"/>
    <w:uiPriority w:val="99"/>
    <w:rsid w:val="0059493F"/>
    <w:pPr>
      <w:ind w:firstLine="705"/>
      <w:jc w:val="both"/>
    </w:pPr>
  </w:style>
  <w:style w:type="paragraph" w:customStyle="1" w:styleId="aff4">
    <w:name w:val="заг_табл"/>
    <w:basedOn w:val="a1"/>
    <w:uiPriority w:val="99"/>
    <w:rsid w:val="0059493F"/>
    <w:pPr>
      <w:snapToGrid w:val="0"/>
      <w:spacing w:before="80" w:after="120" w:line="180" w:lineRule="exact"/>
      <w:jc w:val="center"/>
    </w:pPr>
    <w:rPr>
      <w:b/>
      <w:bCs/>
      <w:caps/>
      <w:sz w:val="17"/>
      <w:szCs w:val="17"/>
      <w:lang w:val="uk-UA"/>
    </w:rPr>
  </w:style>
  <w:style w:type="paragraph" w:customStyle="1" w:styleId="aff5">
    <w:name w:val="табл_гол"/>
    <w:basedOn w:val="a1"/>
    <w:uiPriority w:val="99"/>
    <w:rsid w:val="0059493F"/>
    <w:pPr>
      <w:spacing w:before="80" w:after="80" w:line="170" w:lineRule="exact"/>
      <w:jc w:val="center"/>
    </w:pPr>
    <w:rPr>
      <w:sz w:val="17"/>
      <w:szCs w:val="17"/>
      <w:lang w:val="uk-UA"/>
    </w:rPr>
  </w:style>
  <w:style w:type="paragraph" w:customStyle="1" w:styleId="aff6">
    <w:name w:val="табл_осн"/>
    <w:basedOn w:val="a1"/>
    <w:uiPriority w:val="99"/>
    <w:rsid w:val="0059493F"/>
    <w:pPr>
      <w:spacing w:before="60" w:after="60" w:line="190" w:lineRule="exact"/>
      <w:jc w:val="both"/>
    </w:pPr>
    <w:rPr>
      <w:sz w:val="19"/>
      <w:szCs w:val="19"/>
      <w:lang w:val="uk-UA"/>
    </w:rPr>
  </w:style>
  <w:style w:type="paragraph" w:customStyle="1" w:styleId="aff7">
    <w:name w:val="з"/>
    <w:basedOn w:val="a1"/>
    <w:next w:val="a1"/>
    <w:uiPriority w:val="99"/>
    <w:rsid w:val="0059493F"/>
    <w:pPr>
      <w:keepNext/>
      <w:widowControl w:val="0"/>
      <w:snapToGrid w:val="0"/>
      <w:jc w:val="center"/>
    </w:pPr>
    <w:rPr>
      <w:sz w:val="28"/>
      <w:szCs w:val="20"/>
    </w:rPr>
  </w:style>
  <w:style w:type="paragraph" w:customStyle="1" w:styleId="a00">
    <w:name w:val="a0"/>
    <w:basedOn w:val="a1"/>
    <w:uiPriority w:val="99"/>
    <w:rsid w:val="0059493F"/>
    <w:pPr>
      <w:spacing w:before="100" w:beforeAutospacing="1" w:after="100" w:afterAutospacing="1"/>
    </w:pPr>
  </w:style>
  <w:style w:type="paragraph" w:customStyle="1" w:styleId="a20">
    <w:name w:val="a2"/>
    <w:basedOn w:val="a1"/>
    <w:uiPriority w:val="99"/>
    <w:rsid w:val="0059493F"/>
    <w:pPr>
      <w:spacing w:before="100" w:beforeAutospacing="1" w:after="100" w:afterAutospacing="1"/>
    </w:pPr>
  </w:style>
  <w:style w:type="paragraph" w:customStyle="1" w:styleId="a10">
    <w:name w:val="a1"/>
    <w:basedOn w:val="a1"/>
    <w:uiPriority w:val="99"/>
    <w:rsid w:val="0059493F"/>
    <w:pPr>
      <w:spacing w:before="100" w:beforeAutospacing="1" w:after="100" w:afterAutospacing="1"/>
    </w:pPr>
  </w:style>
  <w:style w:type="paragraph" w:customStyle="1" w:styleId="15">
    <w:name w:val="Основной текст с отступом1"/>
    <w:basedOn w:val="a1"/>
    <w:uiPriority w:val="99"/>
    <w:rsid w:val="0059493F"/>
    <w:pPr>
      <w:autoSpaceDE w:val="0"/>
      <w:autoSpaceDN w:val="0"/>
      <w:spacing w:after="120"/>
      <w:ind w:left="283"/>
    </w:pPr>
    <w:rPr>
      <w:sz w:val="20"/>
      <w:szCs w:val="20"/>
    </w:rPr>
  </w:style>
  <w:style w:type="paragraph" w:customStyle="1" w:styleId="2111">
    <w:name w:val="Основной шрифт абзаца2111"/>
    <w:basedOn w:val="a1"/>
    <w:uiPriority w:val="99"/>
    <w:rsid w:val="0059493F"/>
    <w:rPr>
      <w:rFonts w:ascii="Verdana" w:hAnsi="Verdana"/>
      <w:lang w:val="en-US" w:eastAsia="en-US"/>
    </w:rPr>
  </w:style>
  <w:style w:type="paragraph" w:customStyle="1" w:styleId="t">
    <w:name w:val="t"/>
    <w:basedOn w:val="a1"/>
    <w:uiPriority w:val="99"/>
    <w:rsid w:val="0059493F"/>
    <w:pPr>
      <w:spacing w:before="100" w:beforeAutospacing="1" w:after="100" w:afterAutospacing="1"/>
    </w:pPr>
  </w:style>
  <w:style w:type="paragraph" w:customStyle="1" w:styleId="psection">
    <w:name w:val="psection"/>
    <w:basedOn w:val="a1"/>
    <w:uiPriority w:val="99"/>
    <w:rsid w:val="0059493F"/>
    <w:pPr>
      <w:spacing w:before="100" w:beforeAutospacing="1" w:after="100" w:afterAutospacing="1"/>
    </w:pPr>
  </w:style>
  <w:style w:type="paragraph" w:customStyle="1" w:styleId="aff8">
    <w:name w:val="ДинТекстОбыч"/>
    <w:basedOn w:val="a1"/>
    <w:uiPriority w:val="99"/>
    <w:rsid w:val="0059493F"/>
    <w:pPr>
      <w:widowControl w:val="0"/>
      <w:ind w:firstLine="567"/>
      <w:jc w:val="both"/>
    </w:pPr>
    <w:rPr>
      <w:color w:val="000000"/>
      <w:sz w:val="22"/>
      <w:szCs w:val="22"/>
    </w:rPr>
  </w:style>
  <w:style w:type="paragraph" w:customStyle="1" w:styleId="aff9">
    <w:name w:val="ДинПодписьОбыч"/>
    <w:basedOn w:val="aff8"/>
    <w:autoRedefine/>
    <w:uiPriority w:val="99"/>
    <w:rsid w:val="0059493F"/>
    <w:pPr>
      <w:jc w:val="right"/>
    </w:pPr>
    <w:rPr>
      <w:rFonts w:ascii="Arial Narrow" w:hAnsi="Arial Narrow" w:cs="Arial Narrow"/>
      <w:b/>
      <w:color w:val="auto"/>
    </w:rPr>
  </w:style>
  <w:style w:type="paragraph" w:customStyle="1" w:styleId="affa">
    <w:name w:val="ДинРазделОбыч"/>
    <w:basedOn w:val="aff8"/>
    <w:autoRedefine/>
    <w:uiPriority w:val="99"/>
    <w:rsid w:val="0059493F"/>
    <w:pPr>
      <w:ind w:firstLine="0"/>
      <w:jc w:val="center"/>
    </w:pPr>
    <w:rPr>
      <w:b/>
      <w:bCs/>
      <w:color w:val="auto"/>
    </w:rPr>
  </w:style>
  <w:style w:type="paragraph" w:customStyle="1" w:styleId="affb">
    <w:name w:val="ДинТекстТабл"/>
    <w:basedOn w:val="a1"/>
    <w:uiPriority w:val="99"/>
    <w:rsid w:val="0059493F"/>
    <w:pPr>
      <w:widowControl w:val="0"/>
    </w:pPr>
    <w:rPr>
      <w:sz w:val="22"/>
      <w:szCs w:val="22"/>
      <w:lang w:val="en-US"/>
    </w:rPr>
  </w:style>
  <w:style w:type="paragraph" w:customStyle="1" w:styleId="affc">
    <w:name w:val="ДинТекстТаблМелк"/>
    <w:basedOn w:val="a1"/>
    <w:autoRedefine/>
    <w:uiPriority w:val="99"/>
    <w:rsid w:val="0059493F"/>
    <w:pPr>
      <w:keepNext/>
      <w:keepLines/>
      <w:widowControl w:val="0"/>
      <w:suppressAutoHyphens/>
    </w:pPr>
    <w:rPr>
      <w:rFonts w:ascii="Arial Narrow" w:hAnsi="Arial Narrow" w:cs="Arial Narrow"/>
      <w:sz w:val="22"/>
      <w:szCs w:val="22"/>
    </w:rPr>
  </w:style>
  <w:style w:type="paragraph" w:customStyle="1" w:styleId="affd">
    <w:name w:val="ДинЦентрТабл"/>
    <w:basedOn w:val="affb"/>
    <w:uiPriority w:val="99"/>
    <w:rsid w:val="0059493F"/>
    <w:pPr>
      <w:jc w:val="center"/>
    </w:pPr>
  </w:style>
  <w:style w:type="paragraph" w:customStyle="1" w:styleId="affe">
    <w:name w:val="ДинШапкаРеквиз"/>
    <w:basedOn w:val="aff8"/>
    <w:autoRedefine/>
    <w:uiPriority w:val="99"/>
    <w:rsid w:val="0059493F"/>
    <w:pPr>
      <w:ind w:firstLine="0"/>
      <w:jc w:val="center"/>
    </w:pPr>
    <w:rPr>
      <w:lang w:val="uk-UA"/>
    </w:rPr>
  </w:style>
  <w:style w:type="paragraph" w:customStyle="1" w:styleId="bodytext">
    <w:name w:val="bodytext"/>
    <w:basedOn w:val="a1"/>
    <w:uiPriority w:val="99"/>
    <w:rsid w:val="0059493F"/>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pPr>
    <w:rPr>
      <w:rFonts w:ascii="Verdana" w:hAnsi="Verdana"/>
      <w:color w:val="000000"/>
      <w:sz w:val="18"/>
      <w:szCs w:val="18"/>
    </w:rPr>
  </w:style>
  <w:style w:type="paragraph" w:customStyle="1" w:styleId="28">
    <w:name w:val="Обычный2"/>
    <w:uiPriority w:val="99"/>
    <w:rsid w:val="0059493F"/>
    <w:pPr>
      <w:snapToGrid w:val="0"/>
      <w:spacing w:line="480" w:lineRule="auto"/>
      <w:jc w:val="both"/>
    </w:pPr>
    <w:rPr>
      <w:sz w:val="24"/>
      <w:lang w:val="uk-UA"/>
    </w:rPr>
  </w:style>
  <w:style w:type="paragraph" w:customStyle="1" w:styleId="BodyText21">
    <w:name w:val="Body Text 21"/>
    <w:basedOn w:val="a1"/>
    <w:uiPriority w:val="99"/>
    <w:rsid w:val="0059493F"/>
    <w:pPr>
      <w:autoSpaceDE w:val="0"/>
      <w:autoSpaceDN w:val="0"/>
      <w:jc w:val="both"/>
    </w:pPr>
    <w:rPr>
      <w:sz w:val="28"/>
      <w:szCs w:val="28"/>
      <w:lang w:val="uk-UA"/>
    </w:rPr>
  </w:style>
  <w:style w:type="character" w:customStyle="1" w:styleId="33">
    <w:name w:val="3 Знак Знак Знак"/>
    <w:link w:val="34"/>
    <w:locked/>
    <w:rsid w:val="0059493F"/>
    <w:rPr>
      <w:sz w:val="28"/>
      <w:szCs w:val="28"/>
    </w:rPr>
  </w:style>
  <w:style w:type="paragraph" w:customStyle="1" w:styleId="34">
    <w:name w:val="3 Знак Знак"/>
    <w:basedOn w:val="a1"/>
    <w:link w:val="33"/>
    <w:rsid w:val="0059493F"/>
    <w:pPr>
      <w:spacing w:line="360" w:lineRule="auto"/>
      <w:ind w:firstLine="686"/>
      <w:jc w:val="both"/>
    </w:pPr>
    <w:rPr>
      <w:sz w:val="28"/>
      <w:szCs w:val="28"/>
    </w:rPr>
  </w:style>
  <w:style w:type="paragraph" w:customStyle="1" w:styleId="35">
    <w:name w:val="3 Знак"/>
    <w:basedOn w:val="a1"/>
    <w:uiPriority w:val="99"/>
    <w:rsid w:val="0059493F"/>
    <w:pPr>
      <w:spacing w:line="360" w:lineRule="auto"/>
      <w:ind w:firstLine="686"/>
      <w:jc w:val="both"/>
    </w:pPr>
    <w:rPr>
      <w:sz w:val="28"/>
      <w:szCs w:val="28"/>
      <w:lang w:val="uk-UA"/>
    </w:rPr>
  </w:style>
  <w:style w:type="paragraph" w:customStyle="1" w:styleId="afff">
    <w:name w:val="Знак Знак Знак Знак Знак"/>
    <w:basedOn w:val="a1"/>
    <w:uiPriority w:val="99"/>
    <w:rsid w:val="0059493F"/>
    <w:rPr>
      <w:rFonts w:ascii="Verdana" w:hAnsi="Verdana"/>
      <w:lang w:val="en-US" w:eastAsia="en-US"/>
    </w:rPr>
  </w:style>
  <w:style w:type="paragraph" w:customStyle="1" w:styleId="36">
    <w:name w:val="Обычный3"/>
    <w:uiPriority w:val="99"/>
    <w:rsid w:val="0059493F"/>
    <w:pPr>
      <w:widowControl w:val="0"/>
      <w:snapToGrid w:val="0"/>
      <w:spacing w:line="319" w:lineRule="auto"/>
      <w:ind w:firstLine="160"/>
      <w:jc w:val="both"/>
    </w:pPr>
    <w:rPr>
      <w:rFonts w:ascii="Arial" w:hAnsi="Arial"/>
      <w:sz w:val="12"/>
    </w:rPr>
  </w:style>
  <w:style w:type="paragraph" w:customStyle="1" w:styleId="FR2">
    <w:name w:val="FR2"/>
    <w:uiPriority w:val="99"/>
    <w:rsid w:val="0059493F"/>
    <w:pPr>
      <w:widowControl w:val="0"/>
      <w:snapToGrid w:val="0"/>
    </w:pPr>
    <w:rPr>
      <w:rFonts w:ascii="Courier New" w:hAnsi="Courier New"/>
      <w:sz w:val="16"/>
    </w:rPr>
  </w:style>
  <w:style w:type="paragraph" w:customStyle="1" w:styleId="listparagraph">
    <w:name w:val="listparagraph"/>
    <w:basedOn w:val="a1"/>
    <w:uiPriority w:val="99"/>
    <w:rsid w:val="0059493F"/>
    <w:pPr>
      <w:spacing w:before="100" w:beforeAutospacing="1" w:after="100" w:afterAutospacing="1"/>
    </w:pPr>
  </w:style>
  <w:style w:type="paragraph" w:customStyle="1" w:styleId="16">
    <w:name w:val="Абзац списка1"/>
    <w:basedOn w:val="a1"/>
    <w:rsid w:val="0059493F"/>
    <w:pPr>
      <w:spacing w:after="200" w:line="276" w:lineRule="auto"/>
      <w:ind w:left="720"/>
    </w:pPr>
    <w:rPr>
      <w:rFonts w:ascii="Calibri" w:hAnsi="Calibri"/>
      <w:sz w:val="22"/>
      <w:szCs w:val="22"/>
      <w:lang w:eastAsia="en-US"/>
    </w:rPr>
  </w:style>
  <w:style w:type="paragraph" w:customStyle="1" w:styleId="FR5">
    <w:name w:val="FR5"/>
    <w:uiPriority w:val="99"/>
    <w:rsid w:val="0059493F"/>
    <w:pPr>
      <w:widowControl w:val="0"/>
      <w:spacing w:before="20"/>
    </w:pPr>
    <w:rPr>
      <w:rFonts w:ascii="Courier New" w:eastAsia="Calibri" w:hAnsi="Courier New" w:cs="Courier New"/>
      <w:sz w:val="12"/>
      <w:szCs w:val="12"/>
    </w:rPr>
  </w:style>
  <w:style w:type="paragraph" w:customStyle="1" w:styleId="41">
    <w:name w:val="Заголовок 41"/>
    <w:basedOn w:val="a1"/>
    <w:next w:val="a1"/>
    <w:uiPriority w:val="99"/>
    <w:rsid w:val="0059493F"/>
    <w:pPr>
      <w:keepNext/>
      <w:widowControl w:val="0"/>
      <w:numPr>
        <w:ilvl w:val="3"/>
        <w:numId w:val="31"/>
      </w:numPr>
      <w:suppressAutoHyphens/>
      <w:jc w:val="center"/>
      <w:outlineLvl w:val="3"/>
    </w:pPr>
    <w:rPr>
      <w:sz w:val="28"/>
      <w:szCs w:val="28"/>
      <w:u w:val="single"/>
      <w:lang w:val="uk-UA" w:eastAsia="ar-SA"/>
    </w:rPr>
  </w:style>
  <w:style w:type="paragraph" w:customStyle="1" w:styleId="91">
    <w:name w:val="Заголовок 91"/>
    <w:basedOn w:val="a1"/>
    <w:next w:val="a1"/>
    <w:uiPriority w:val="99"/>
    <w:rsid w:val="0059493F"/>
    <w:pPr>
      <w:keepNext/>
      <w:widowControl w:val="0"/>
      <w:numPr>
        <w:ilvl w:val="8"/>
        <w:numId w:val="31"/>
      </w:numPr>
      <w:suppressAutoHyphens/>
      <w:outlineLvl w:val="8"/>
    </w:pPr>
    <w:rPr>
      <w:sz w:val="28"/>
      <w:szCs w:val="28"/>
      <w:lang w:val="uk-UA" w:eastAsia="ar-SA"/>
    </w:rPr>
  </w:style>
  <w:style w:type="paragraph" w:customStyle="1" w:styleId="29">
    <w:name w:val="Основной текст с отступом2"/>
    <w:basedOn w:val="a1"/>
    <w:rsid w:val="0059493F"/>
    <w:pPr>
      <w:spacing w:line="360" w:lineRule="auto"/>
      <w:ind w:firstLine="567"/>
      <w:jc w:val="both"/>
    </w:pPr>
    <w:rPr>
      <w:sz w:val="28"/>
      <w:szCs w:val="28"/>
      <w:lang w:val="uk-UA"/>
    </w:rPr>
  </w:style>
  <w:style w:type="character" w:customStyle="1" w:styleId="fullpub">
    <w:name w:val="full_pub"/>
    <w:rsid w:val="0059493F"/>
  </w:style>
  <w:style w:type="character" w:customStyle="1" w:styleId="grame">
    <w:name w:val="grame"/>
    <w:rsid w:val="0059493F"/>
  </w:style>
  <w:style w:type="character" w:customStyle="1" w:styleId="rvts13">
    <w:name w:val="rvts13"/>
    <w:rsid w:val="0059493F"/>
    <w:rPr>
      <w:rFonts w:ascii="Times New Roman" w:hAnsi="Times New Roman" w:cs="Times New Roman" w:hint="default"/>
      <w:sz w:val="28"/>
      <w:szCs w:val="28"/>
    </w:rPr>
  </w:style>
  <w:style w:type="character" w:customStyle="1" w:styleId="rvts15">
    <w:name w:val="rvts15"/>
    <w:rsid w:val="0059493F"/>
    <w:rPr>
      <w:rFonts w:ascii="Times New Roman" w:hAnsi="Times New Roman" w:cs="Times New Roman" w:hint="default"/>
      <w:b/>
      <w:bCs/>
      <w:sz w:val="28"/>
      <w:szCs w:val="28"/>
    </w:rPr>
  </w:style>
  <w:style w:type="character" w:customStyle="1" w:styleId="rvts19">
    <w:name w:val="rvts19"/>
    <w:rsid w:val="0059493F"/>
    <w:rPr>
      <w:rFonts w:ascii="Times New Roman" w:hAnsi="Times New Roman" w:cs="Times New Roman" w:hint="default"/>
      <w:sz w:val="28"/>
      <w:szCs w:val="28"/>
    </w:rPr>
  </w:style>
  <w:style w:type="character" w:customStyle="1" w:styleId="apple-style-span">
    <w:name w:val="apple-style-span"/>
    <w:rsid w:val="0059493F"/>
  </w:style>
  <w:style w:type="character" w:customStyle="1" w:styleId="FontStyle25">
    <w:name w:val="Font Style25"/>
    <w:rsid w:val="0059493F"/>
    <w:rPr>
      <w:rFonts w:ascii="Times New Roman" w:hAnsi="Times New Roman" w:cs="Times New Roman" w:hint="default"/>
      <w:sz w:val="20"/>
      <w:szCs w:val="20"/>
    </w:rPr>
  </w:style>
  <w:style w:type="character" w:customStyle="1" w:styleId="FontStyle55">
    <w:name w:val="Font Style55"/>
    <w:rsid w:val="0059493F"/>
    <w:rPr>
      <w:rFonts w:ascii="Times New Roman" w:hAnsi="Times New Roman" w:cs="Times New Roman" w:hint="default"/>
      <w:sz w:val="18"/>
      <w:szCs w:val="18"/>
    </w:rPr>
  </w:style>
  <w:style w:type="character" w:customStyle="1" w:styleId="spelle">
    <w:name w:val="spelle"/>
    <w:rsid w:val="0059493F"/>
  </w:style>
  <w:style w:type="table" w:customStyle="1" w:styleId="17">
    <w:name w:val="Сетка таблицы1"/>
    <w:basedOn w:val="a3"/>
    <w:next w:val="a5"/>
    <w:uiPriority w:val="59"/>
    <w:rsid w:val="00916A1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3"/>
    <w:next w:val="a5"/>
    <w:rsid w:val="006F0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Body Text"/>
    <w:basedOn w:val="a1"/>
    <w:link w:val="18"/>
    <w:uiPriority w:val="99"/>
    <w:semiHidden/>
    <w:unhideWhenUsed/>
    <w:rsid w:val="00D86B67"/>
    <w:pPr>
      <w:spacing w:after="120"/>
    </w:pPr>
  </w:style>
  <w:style w:type="character" w:customStyle="1" w:styleId="18">
    <w:name w:val="Основной текст Знак1"/>
    <w:basedOn w:val="a2"/>
    <w:link w:val="afff0"/>
    <w:uiPriority w:val="99"/>
    <w:semiHidden/>
    <w:rsid w:val="00D86B67"/>
    <w:rPr>
      <w:sz w:val="24"/>
      <w:szCs w:val="24"/>
    </w:rPr>
  </w:style>
  <w:style w:type="paragraph" w:styleId="afff1">
    <w:name w:val="Subtitle"/>
    <w:basedOn w:val="a1"/>
    <w:next w:val="a1"/>
    <w:link w:val="afff2"/>
    <w:uiPriority w:val="11"/>
    <w:qFormat/>
    <w:rsid w:val="00FE30FE"/>
    <w:pPr>
      <w:numPr>
        <w:ilvl w:val="1"/>
      </w:numPr>
    </w:pPr>
    <w:rPr>
      <w:rFonts w:asciiTheme="majorHAnsi" w:eastAsiaTheme="majorEastAsia" w:hAnsiTheme="majorHAnsi" w:cstheme="majorBidi"/>
      <w:i/>
      <w:iCs/>
      <w:color w:val="5B9BD5" w:themeColor="accent1"/>
      <w:spacing w:val="15"/>
    </w:rPr>
  </w:style>
  <w:style w:type="character" w:customStyle="1" w:styleId="afff2">
    <w:name w:val="Подзаголовок Знак"/>
    <w:basedOn w:val="a2"/>
    <w:link w:val="afff1"/>
    <w:uiPriority w:val="11"/>
    <w:rsid w:val="00FE30FE"/>
    <w:rPr>
      <w:rFonts w:asciiTheme="majorHAnsi" w:eastAsiaTheme="majorEastAsia" w:hAnsiTheme="majorHAnsi" w:cstheme="majorBidi"/>
      <w:i/>
      <w:iCs/>
      <w:color w:val="5B9BD5"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440014">
      <w:bodyDiv w:val="1"/>
      <w:marLeft w:val="0"/>
      <w:marRight w:val="0"/>
      <w:marTop w:val="0"/>
      <w:marBottom w:val="0"/>
      <w:divBdr>
        <w:top w:val="none" w:sz="0" w:space="0" w:color="auto"/>
        <w:left w:val="none" w:sz="0" w:space="0" w:color="auto"/>
        <w:bottom w:val="none" w:sz="0" w:space="0" w:color="auto"/>
        <w:right w:val="none" w:sz="0" w:space="0" w:color="auto"/>
      </w:divBdr>
    </w:div>
    <w:div w:id="231430914">
      <w:bodyDiv w:val="1"/>
      <w:marLeft w:val="0"/>
      <w:marRight w:val="0"/>
      <w:marTop w:val="0"/>
      <w:marBottom w:val="0"/>
      <w:divBdr>
        <w:top w:val="none" w:sz="0" w:space="0" w:color="auto"/>
        <w:left w:val="none" w:sz="0" w:space="0" w:color="auto"/>
        <w:bottom w:val="none" w:sz="0" w:space="0" w:color="auto"/>
        <w:right w:val="none" w:sz="0" w:space="0" w:color="auto"/>
      </w:divBdr>
    </w:div>
    <w:div w:id="313409484">
      <w:bodyDiv w:val="1"/>
      <w:marLeft w:val="0"/>
      <w:marRight w:val="0"/>
      <w:marTop w:val="0"/>
      <w:marBottom w:val="0"/>
      <w:divBdr>
        <w:top w:val="none" w:sz="0" w:space="0" w:color="auto"/>
        <w:left w:val="none" w:sz="0" w:space="0" w:color="auto"/>
        <w:bottom w:val="none" w:sz="0" w:space="0" w:color="auto"/>
        <w:right w:val="none" w:sz="0" w:space="0" w:color="auto"/>
      </w:divBdr>
    </w:div>
    <w:div w:id="446898579">
      <w:bodyDiv w:val="1"/>
      <w:marLeft w:val="0"/>
      <w:marRight w:val="0"/>
      <w:marTop w:val="0"/>
      <w:marBottom w:val="0"/>
      <w:divBdr>
        <w:top w:val="none" w:sz="0" w:space="0" w:color="auto"/>
        <w:left w:val="none" w:sz="0" w:space="0" w:color="auto"/>
        <w:bottom w:val="none" w:sz="0" w:space="0" w:color="auto"/>
        <w:right w:val="none" w:sz="0" w:space="0" w:color="auto"/>
      </w:divBdr>
    </w:div>
    <w:div w:id="565918428">
      <w:bodyDiv w:val="1"/>
      <w:marLeft w:val="0"/>
      <w:marRight w:val="0"/>
      <w:marTop w:val="0"/>
      <w:marBottom w:val="0"/>
      <w:divBdr>
        <w:top w:val="none" w:sz="0" w:space="0" w:color="auto"/>
        <w:left w:val="none" w:sz="0" w:space="0" w:color="auto"/>
        <w:bottom w:val="none" w:sz="0" w:space="0" w:color="auto"/>
        <w:right w:val="none" w:sz="0" w:space="0" w:color="auto"/>
      </w:divBdr>
    </w:div>
    <w:div w:id="772822506">
      <w:bodyDiv w:val="1"/>
      <w:marLeft w:val="0"/>
      <w:marRight w:val="0"/>
      <w:marTop w:val="0"/>
      <w:marBottom w:val="0"/>
      <w:divBdr>
        <w:top w:val="none" w:sz="0" w:space="0" w:color="auto"/>
        <w:left w:val="none" w:sz="0" w:space="0" w:color="auto"/>
        <w:bottom w:val="none" w:sz="0" w:space="0" w:color="auto"/>
        <w:right w:val="none" w:sz="0" w:space="0" w:color="auto"/>
      </w:divBdr>
    </w:div>
    <w:div w:id="892539663">
      <w:bodyDiv w:val="1"/>
      <w:marLeft w:val="0"/>
      <w:marRight w:val="0"/>
      <w:marTop w:val="0"/>
      <w:marBottom w:val="0"/>
      <w:divBdr>
        <w:top w:val="none" w:sz="0" w:space="0" w:color="auto"/>
        <w:left w:val="none" w:sz="0" w:space="0" w:color="auto"/>
        <w:bottom w:val="none" w:sz="0" w:space="0" w:color="auto"/>
        <w:right w:val="none" w:sz="0" w:space="0" w:color="auto"/>
      </w:divBdr>
    </w:div>
    <w:div w:id="995956000">
      <w:bodyDiv w:val="1"/>
      <w:marLeft w:val="0"/>
      <w:marRight w:val="0"/>
      <w:marTop w:val="0"/>
      <w:marBottom w:val="0"/>
      <w:divBdr>
        <w:top w:val="none" w:sz="0" w:space="0" w:color="auto"/>
        <w:left w:val="none" w:sz="0" w:space="0" w:color="auto"/>
        <w:bottom w:val="none" w:sz="0" w:space="0" w:color="auto"/>
        <w:right w:val="none" w:sz="0" w:space="0" w:color="auto"/>
      </w:divBdr>
    </w:div>
    <w:div w:id="198928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Лист1!$B$6</c:f>
              <c:strCache>
                <c:ptCount val="1"/>
                <c:pt idx="0">
                  <c:v>Чистий дохід від реалізації продукції та послуг</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Лист1!$C$5:$E$5</c:f>
              <c:numCache>
                <c:formatCode>General</c:formatCode>
                <c:ptCount val="3"/>
                <c:pt idx="0">
                  <c:v>2020</c:v>
                </c:pt>
                <c:pt idx="1">
                  <c:v>2021</c:v>
                </c:pt>
                <c:pt idx="2">
                  <c:v>2022</c:v>
                </c:pt>
              </c:numCache>
            </c:numRef>
          </c:cat>
          <c:val>
            <c:numRef>
              <c:f>Лист1!$C$6:$E$6</c:f>
              <c:numCache>
                <c:formatCode>General</c:formatCode>
                <c:ptCount val="3"/>
                <c:pt idx="0">
                  <c:v>16000</c:v>
                </c:pt>
                <c:pt idx="1">
                  <c:v>12920</c:v>
                </c:pt>
                <c:pt idx="2">
                  <c:v>14934</c:v>
                </c:pt>
              </c:numCache>
            </c:numRef>
          </c:val>
        </c:ser>
        <c:ser>
          <c:idx val="1"/>
          <c:order val="1"/>
          <c:tx>
            <c:strRef>
              <c:f>Лист1!$B$7</c:f>
              <c:strCache>
                <c:ptCount val="1"/>
                <c:pt idx="0">
                  <c:v>Собівартість реалізованої продукції та послуг</c:v>
                </c:pt>
              </c:strCache>
            </c:strRef>
          </c:tx>
          <c:spPr>
            <a:solidFill>
              <a:schemeClr val="accent2"/>
            </a:solidFill>
            <a:ln>
              <a:noFill/>
            </a:ln>
            <a:effectLst/>
            <a:sp3d/>
          </c:spPr>
          <c:invertIfNegative val="0"/>
          <c:dLbls>
            <c:dLbl>
              <c:idx val="0"/>
              <c:layout>
                <c:manualLayout>
                  <c:x val="0.05"/>
                  <c:y val="-2.777777777777777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6111111111111108E-2"/>
                  <c:y val="-1.3888888888888888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5.5555555555555455E-2"/>
                  <c:y val="-4.6296296296296315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Лист1!$C$5:$E$5</c:f>
              <c:numCache>
                <c:formatCode>General</c:formatCode>
                <c:ptCount val="3"/>
                <c:pt idx="0">
                  <c:v>2020</c:v>
                </c:pt>
                <c:pt idx="1">
                  <c:v>2021</c:v>
                </c:pt>
                <c:pt idx="2">
                  <c:v>2022</c:v>
                </c:pt>
              </c:numCache>
            </c:numRef>
          </c:cat>
          <c:val>
            <c:numRef>
              <c:f>Лист1!$C$7:$E$7</c:f>
              <c:numCache>
                <c:formatCode>General</c:formatCode>
                <c:ptCount val="3"/>
                <c:pt idx="0">
                  <c:v>13018</c:v>
                </c:pt>
                <c:pt idx="1">
                  <c:v>10445</c:v>
                </c:pt>
                <c:pt idx="2">
                  <c:v>11969</c:v>
                </c:pt>
              </c:numCache>
            </c:numRef>
          </c:val>
        </c:ser>
        <c:dLbls>
          <c:showLegendKey val="0"/>
          <c:showVal val="1"/>
          <c:showCatName val="0"/>
          <c:showSerName val="0"/>
          <c:showPercent val="0"/>
          <c:showBubbleSize val="0"/>
        </c:dLbls>
        <c:gapWidth val="150"/>
        <c:shape val="box"/>
        <c:axId val="135415296"/>
        <c:axId val="135416832"/>
        <c:axId val="0"/>
      </c:bar3DChart>
      <c:catAx>
        <c:axId val="135415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35416832"/>
        <c:crosses val="autoZero"/>
        <c:auto val="1"/>
        <c:lblAlgn val="ctr"/>
        <c:lblOffset val="100"/>
        <c:noMultiLvlLbl val="0"/>
      </c:catAx>
      <c:valAx>
        <c:axId val="135416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35415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Лист1!$C$5:$E$5</c:f>
              <c:numCache>
                <c:formatCode>General</c:formatCode>
                <c:ptCount val="3"/>
                <c:pt idx="0">
                  <c:v>2020</c:v>
                </c:pt>
                <c:pt idx="1">
                  <c:v>2021</c:v>
                </c:pt>
                <c:pt idx="2">
                  <c:v>2022</c:v>
                </c:pt>
              </c:numCache>
            </c:numRef>
          </c:cat>
          <c:val>
            <c:numRef>
              <c:f>Лист1!$C$9:$E$9</c:f>
              <c:numCache>
                <c:formatCode>General</c:formatCode>
                <c:ptCount val="3"/>
                <c:pt idx="0">
                  <c:v>413</c:v>
                </c:pt>
                <c:pt idx="1">
                  <c:v>349</c:v>
                </c:pt>
                <c:pt idx="2">
                  <c:v>573</c:v>
                </c:pt>
              </c:numCache>
            </c:numRef>
          </c:val>
        </c:ser>
        <c:dLbls>
          <c:showLegendKey val="0"/>
          <c:showVal val="1"/>
          <c:showCatName val="0"/>
          <c:showSerName val="0"/>
          <c:showPercent val="0"/>
          <c:showBubbleSize val="0"/>
        </c:dLbls>
        <c:gapWidth val="150"/>
        <c:shape val="box"/>
        <c:axId val="135436544"/>
        <c:axId val="148272256"/>
        <c:axId val="0"/>
      </c:bar3DChart>
      <c:catAx>
        <c:axId val="135436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48272256"/>
        <c:crosses val="autoZero"/>
        <c:auto val="1"/>
        <c:lblAlgn val="ctr"/>
        <c:lblOffset val="100"/>
        <c:noMultiLvlLbl val="0"/>
      </c:catAx>
      <c:valAx>
        <c:axId val="148272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35436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4"/>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uk-UA"/>
                </a:p>
              </c:txPr>
              <c:dLblPos val="inEnd"/>
              <c:showLegendKey val="0"/>
              <c:showVal val="1"/>
              <c:showCatName val="1"/>
              <c:showSerName val="0"/>
              <c:showPercent val="0"/>
              <c:showBubbleSize val="0"/>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uk-UA"/>
                </a:p>
              </c:txPr>
              <c:dLblPos val="inEnd"/>
              <c:showLegendKey val="0"/>
              <c:showVal val="1"/>
              <c:showCatName val="1"/>
              <c:showSerName val="0"/>
              <c:showPercent val="0"/>
              <c:showBubbleSize val="0"/>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uk-UA"/>
                </a:p>
              </c:txPr>
              <c:dLblPos val="inEnd"/>
              <c:showLegendKey val="0"/>
              <c:showVal val="1"/>
              <c:showCatName val="1"/>
              <c:showSerName val="0"/>
              <c:showPercent val="0"/>
              <c:showBubbleSize val="0"/>
            </c:dLbl>
            <c:dLbl>
              <c:idx val="3"/>
              <c:layout>
                <c:manualLayout>
                  <c:x val="4.7253499562554653E-2"/>
                  <c:y val="2.900663458734325E-2"/>
                </c:manualLayout>
              </c:layout>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uk-UA"/>
                </a:p>
              </c:txPr>
              <c:dLblPos val="bestFit"/>
              <c:showLegendKey val="0"/>
              <c:showVal val="1"/>
              <c:showCatName val="1"/>
              <c:showSerName val="0"/>
              <c:showPercent val="0"/>
              <c:showBubbleSize val="0"/>
              <c:extLst>
                <c:ext xmlns:c15="http://schemas.microsoft.com/office/drawing/2012/chart" uri="{CE6537A1-D6FC-4f65-9D91-7224C49458BB}"/>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uk-UA"/>
                </a:p>
              </c:txPr>
              <c:dLblPos val="inEnd"/>
              <c:showLegendKey val="0"/>
              <c:showVal val="1"/>
              <c:showCatName val="1"/>
              <c:showSerName val="0"/>
              <c:showPercent val="0"/>
              <c:showBubbleSize val="0"/>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1"/>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Лист2!$B$8:$B$12</c:f>
              <c:strCache>
                <c:ptCount val="5"/>
                <c:pt idx="0">
                  <c:v>Контекстна реклама</c:v>
                </c:pt>
                <c:pt idx="1">
                  <c:v>PR – заходи</c:v>
                </c:pt>
                <c:pt idx="2">
                  <c:v>СММ-маркетинг</c:v>
                </c:pt>
                <c:pt idx="3">
                  <c:v>Банерна реклама</c:v>
                </c:pt>
                <c:pt idx="4">
                  <c:v>Інші витрати</c:v>
                </c:pt>
              </c:strCache>
            </c:strRef>
          </c:cat>
          <c:val>
            <c:numRef>
              <c:f>Лист2!$E$8:$E$12</c:f>
              <c:numCache>
                <c:formatCode>General</c:formatCode>
                <c:ptCount val="5"/>
                <c:pt idx="0">
                  <c:v>155.69999999999999</c:v>
                </c:pt>
                <c:pt idx="1">
                  <c:v>129.80000000000001</c:v>
                </c:pt>
                <c:pt idx="2">
                  <c:v>141.5</c:v>
                </c:pt>
                <c:pt idx="3">
                  <c:v>44.7</c:v>
                </c:pt>
                <c:pt idx="4">
                  <c:v>37.200000000000003</c:v>
                </c:pt>
              </c:numCache>
            </c:numRef>
          </c:val>
        </c:ser>
        <c:dLbls>
          <c:dLblPos val="in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Лист3!$C$12</c:f>
              <c:strCache>
                <c:ptCount val="1"/>
                <c:pt idx="0">
                  <c:v>Доходи від реалізації послуг, тис.грн.</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Лист3!$D$9:$F$9</c:f>
              <c:numCache>
                <c:formatCode>General</c:formatCode>
                <c:ptCount val="3"/>
                <c:pt idx="0">
                  <c:v>2020</c:v>
                </c:pt>
                <c:pt idx="1">
                  <c:v>2021</c:v>
                </c:pt>
                <c:pt idx="2">
                  <c:v>2022</c:v>
                </c:pt>
              </c:numCache>
            </c:numRef>
          </c:cat>
          <c:val>
            <c:numRef>
              <c:f>Лист3!$D$12:$F$12</c:f>
              <c:numCache>
                <c:formatCode>General</c:formatCode>
                <c:ptCount val="3"/>
                <c:pt idx="0">
                  <c:v>16000</c:v>
                </c:pt>
                <c:pt idx="1">
                  <c:v>12920</c:v>
                </c:pt>
                <c:pt idx="2">
                  <c:v>14934</c:v>
                </c:pt>
              </c:numCache>
            </c:numRef>
          </c:val>
        </c:ser>
        <c:ser>
          <c:idx val="1"/>
          <c:order val="1"/>
          <c:tx>
            <c:strRef>
              <c:f>Лист3!$C$13</c:f>
              <c:strCache>
                <c:ptCount val="1"/>
                <c:pt idx="0">
                  <c:v>Чистий прибуток підприємства, тис.грн.</c:v>
                </c:pt>
              </c:strCache>
            </c:strRef>
          </c:tx>
          <c:spPr>
            <a:solidFill>
              <a:schemeClr val="accent2"/>
            </a:solidFill>
            <a:ln>
              <a:noFill/>
            </a:ln>
            <a:effectLst/>
            <a:sp3d/>
          </c:spPr>
          <c:invertIfNegative val="0"/>
          <c:dLbls>
            <c:dLbl>
              <c:idx val="0"/>
              <c:layout>
                <c:manualLayout>
                  <c:x val="3.3333333333333333E-2"/>
                  <c:y val="-5.092592592592592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3333333333333333E-2"/>
                  <c:y val="-1.3888888888888888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4.1666666666666567E-2"/>
                  <c:y val="-3.7037037037037125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Лист3!$D$9:$F$9</c:f>
              <c:numCache>
                <c:formatCode>General</c:formatCode>
                <c:ptCount val="3"/>
                <c:pt idx="0">
                  <c:v>2020</c:v>
                </c:pt>
                <c:pt idx="1">
                  <c:v>2021</c:v>
                </c:pt>
                <c:pt idx="2">
                  <c:v>2022</c:v>
                </c:pt>
              </c:numCache>
            </c:numRef>
          </c:cat>
          <c:val>
            <c:numRef>
              <c:f>Лист3!$D$13:$F$13</c:f>
              <c:numCache>
                <c:formatCode>General</c:formatCode>
                <c:ptCount val="3"/>
                <c:pt idx="0">
                  <c:v>413</c:v>
                </c:pt>
                <c:pt idx="1">
                  <c:v>349</c:v>
                </c:pt>
                <c:pt idx="2">
                  <c:v>573</c:v>
                </c:pt>
              </c:numCache>
            </c:numRef>
          </c:val>
        </c:ser>
        <c:dLbls>
          <c:showLegendKey val="0"/>
          <c:showVal val="1"/>
          <c:showCatName val="0"/>
          <c:showSerName val="0"/>
          <c:showPercent val="0"/>
          <c:showBubbleSize val="0"/>
        </c:dLbls>
        <c:gapWidth val="150"/>
        <c:shape val="box"/>
        <c:axId val="151413120"/>
        <c:axId val="151414656"/>
        <c:axId val="0"/>
      </c:bar3DChart>
      <c:catAx>
        <c:axId val="151413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51414656"/>
        <c:crosses val="autoZero"/>
        <c:auto val="1"/>
        <c:lblAlgn val="ctr"/>
        <c:lblOffset val="100"/>
        <c:noMultiLvlLbl val="0"/>
      </c:catAx>
      <c:valAx>
        <c:axId val="151414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514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Лист3!$B$18</c:f>
              <c:strCache>
                <c:ptCount val="1"/>
                <c:pt idx="0">
                  <c:v>Рентабельність маркетингових витрат,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Лист3!$D$9:$F$9</c:f>
              <c:numCache>
                <c:formatCode>General</c:formatCode>
                <c:ptCount val="3"/>
                <c:pt idx="0">
                  <c:v>2020</c:v>
                </c:pt>
                <c:pt idx="1">
                  <c:v>2021</c:v>
                </c:pt>
                <c:pt idx="2">
                  <c:v>2022</c:v>
                </c:pt>
              </c:numCache>
            </c:numRef>
          </c:cat>
          <c:val>
            <c:numRef>
              <c:f>Лист3!$D$18:$F$18</c:f>
              <c:numCache>
                <c:formatCode>0.00%</c:formatCode>
                <c:ptCount val="3"/>
                <c:pt idx="0">
                  <c:v>0.99570000000000003</c:v>
                </c:pt>
                <c:pt idx="1">
                  <c:v>0.74829999999999997</c:v>
                </c:pt>
                <c:pt idx="2">
                  <c:v>1.1259999999999999</c:v>
                </c:pt>
              </c:numCache>
            </c:numRef>
          </c:val>
          <c:smooth val="0"/>
        </c:ser>
        <c:ser>
          <c:idx val="1"/>
          <c:order val="1"/>
          <c:tx>
            <c:strRef>
              <c:f>Лист3!$B$19</c:f>
              <c:strCache>
                <c:ptCount val="1"/>
                <c:pt idx="0">
                  <c:v>Рентабельність продажу,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Лист3!$D$9:$F$9</c:f>
              <c:numCache>
                <c:formatCode>General</c:formatCode>
                <c:ptCount val="3"/>
                <c:pt idx="0">
                  <c:v>2020</c:v>
                </c:pt>
                <c:pt idx="1">
                  <c:v>2021</c:v>
                </c:pt>
                <c:pt idx="2">
                  <c:v>2022</c:v>
                </c:pt>
              </c:numCache>
            </c:numRef>
          </c:cat>
          <c:val>
            <c:numRef>
              <c:f>Лист3!$D$19:$F$19</c:f>
              <c:numCache>
                <c:formatCode>0.00%</c:formatCode>
                <c:ptCount val="3"/>
                <c:pt idx="0">
                  <c:v>2.58E-2</c:v>
                </c:pt>
                <c:pt idx="1">
                  <c:v>2.7E-2</c:v>
                </c:pt>
                <c:pt idx="2">
                  <c:v>3.8399999999999997E-2</c:v>
                </c:pt>
              </c:numCache>
            </c:numRef>
          </c:val>
          <c:smooth val="0"/>
        </c:ser>
        <c:dLbls>
          <c:dLblPos val="t"/>
          <c:showLegendKey val="0"/>
          <c:showVal val="1"/>
          <c:showCatName val="0"/>
          <c:showSerName val="0"/>
          <c:showPercent val="0"/>
          <c:showBubbleSize val="0"/>
        </c:dLbls>
        <c:marker val="1"/>
        <c:smooth val="0"/>
        <c:axId val="151444864"/>
        <c:axId val="151446656"/>
      </c:lineChart>
      <c:catAx>
        <c:axId val="15144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51446656"/>
        <c:crosses val="autoZero"/>
        <c:auto val="1"/>
        <c:lblAlgn val="ctr"/>
        <c:lblOffset val="100"/>
        <c:noMultiLvlLbl val="0"/>
      </c:catAx>
      <c:valAx>
        <c:axId val="1514466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51444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33"/>
      <c:rotY val="20"/>
      <c:depthPercent val="200"/>
      <c:rAngAx val="1"/>
    </c:view3D>
    <c:floor>
      <c:thickness val="0"/>
      <c:spPr>
        <a:noFill/>
        <a:ln w="3175">
          <a:solidFill>
            <a:srgbClr val="000000"/>
          </a:solidFill>
          <a:prstDash val="solid"/>
        </a:ln>
      </c:spPr>
    </c:floor>
    <c:sideWall>
      <c:thickness val="0"/>
      <c:spPr>
        <a:noFill/>
        <a:ln w="12700">
          <a:solidFill>
            <a:srgbClr val="808080"/>
          </a:solidFill>
          <a:prstDash val="solid"/>
        </a:ln>
      </c:spPr>
    </c:sideWall>
    <c:backWall>
      <c:thickness val="0"/>
      <c:spPr>
        <a:noFill/>
        <a:ln w="12700">
          <a:solidFill>
            <a:srgbClr val="808080"/>
          </a:solidFill>
          <a:prstDash val="solid"/>
        </a:ln>
      </c:spPr>
    </c:backWall>
    <c:plotArea>
      <c:layout/>
      <c:bar3DChart>
        <c:barDir val="col"/>
        <c:grouping val="clustered"/>
        <c:varyColors val="0"/>
        <c:ser>
          <c:idx val="0"/>
          <c:order val="0"/>
          <c:tx>
            <c:strRef>
              <c:f>Sheet1!$A$2</c:f>
              <c:strCache>
                <c:ptCount val="1"/>
                <c:pt idx="0">
                  <c:v>Довіра  до реклами</c:v>
                </c:pt>
              </c:strCache>
            </c:strRef>
          </c:tx>
          <c:spPr>
            <a:pattFill prst="diagBrick">
              <a:fgClr>
                <a:srgbClr xmlns:mc="http://schemas.openxmlformats.org/markup-compatibility/2006" xmlns:a14="http://schemas.microsoft.com/office/drawing/2010/main" val="00FFFF" mc:Ignorable="a14" a14:legacySpreadsheetColorIndex="15"/>
              </a:fgClr>
              <a:bgClr>
                <a:srgbClr xmlns:mc="http://schemas.openxmlformats.org/markup-compatibility/2006" xmlns:a14="http://schemas.microsoft.com/office/drawing/2010/main" val="FFFFFF" mc:Ignorable="a14" a14:legacySpreadsheetColorIndex="9"/>
              </a:bgClr>
            </a:pattFill>
            <a:ln w="12699">
              <a:solidFill>
                <a:srgbClr val="000000"/>
              </a:solidFill>
              <a:prstDash val="solid"/>
            </a:ln>
          </c:spPr>
          <c:invertIfNegative val="0"/>
          <c:cat>
            <c:strRef>
              <c:f>Sheet1!$B$1:$E$1</c:f>
              <c:strCache>
                <c:ptCount val="4"/>
                <c:pt idx="0">
                  <c:v>Телебачення</c:v>
                </c:pt>
                <c:pt idx="1">
                  <c:v>Радіо</c:v>
                </c:pt>
                <c:pt idx="2">
                  <c:v>Газети</c:v>
                </c:pt>
                <c:pt idx="3">
                  <c:v>Журнали</c:v>
                </c:pt>
              </c:strCache>
            </c:strRef>
          </c:cat>
          <c:val>
            <c:numRef>
              <c:f>Sheet1!$B$2:$E$2</c:f>
              <c:numCache>
                <c:formatCode>General</c:formatCode>
                <c:ptCount val="4"/>
                <c:pt idx="0">
                  <c:v>70.900000000000006</c:v>
                </c:pt>
                <c:pt idx="1">
                  <c:v>26.8</c:v>
                </c:pt>
                <c:pt idx="2">
                  <c:v>42.9</c:v>
                </c:pt>
                <c:pt idx="3">
                  <c:v>25</c:v>
                </c:pt>
              </c:numCache>
            </c:numRef>
          </c:val>
        </c:ser>
        <c:ser>
          <c:idx val="1"/>
          <c:order val="1"/>
          <c:tx>
            <c:strRef>
              <c:f>Sheet1!$A$3</c:f>
              <c:strCache>
                <c:ptCount val="1"/>
                <c:pt idx="0">
                  <c:v>Увага до реклами</c:v>
                </c:pt>
              </c:strCache>
            </c:strRef>
          </c:tx>
          <c:spPr>
            <a:pattFill prst="dashVert">
              <a:fgClr>
                <a:srgbClr xmlns:mc="http://schemas.openxmlformats.org/markup-compatibility/2006" xmlns:a14="http://schemas.microsoft.com/office/drawing/2010/main" val="808000" mc:Ignorable="a14" a14:legacySpreadsheetColorIndex="19"/>
              </a:fgClr>
              <a:bgClr>
                <a:srgbClr xmlns:mc="http://schemas.openxmlformats.org/markup-compatibility/2006" xmlns:a14="http://schemas.microsoft.com/office/drawing/2010/main" val="FFFFFF" mc:Ignorable="a14" a14:legacySpreadsheetColorIndex="9"/>
              </a:bgClr>
            </a:pattFill>
            <a:ln w="12699">
              <a:solidFill>
                <a:srgbClr val="000000"/>
              </a:solidFill>
              <a:prstDash val="solid"/>
            </a:ln>
          </c:spPr>
          <c:invertIfNegative val="0"/>
          <c:cat>
            <c:strRef>
              <c:f>Sheet1!$B$1:$E$1</c:f>
              <c:strCache>
                <c:ptCount val="4"/>
                <c:pt idx="0">
                  <c:v>Телебачення</c:v>
                </c:pt>
                <c:pt idx="1">
                  <c:v>Радіо</c:v>
                </c:pt>
                <c:pt idx="2">
                  <c:v>Газети</c:v>
                </c:pt>
                <c:pt idx="3">
                  <c:v>Журнали</c:v>
                </c:pt>
              </c:strCache>
            </c:strRef>
          </c:cat>
          <c:val>
            <c:numRef>
              <c:f>Sheet1!$B$3:$E$3</c:f>
              <c:numCache>
                <c:formatCode>General</c:formatCode>
                <c:ptCount val="4"/>
                <c:pt idx="0">
                  <c:v>26.8</c:v>
                </c:pt>
                <c:pt idx="1">
                  <c:v>7.8</c:v>
                </c:pt>
                <c:pt idx="2">
                  <c:v>17.7</c:v>
                </c:pt>
                <c:pt idx="3">
                  <c:v>12.1</c:v>
                </c:pt>
              </c:numCache>
            </c:numRef>
          </c:val>
        </c:ser>
        <c:dLbls>
          <c:showLegendKey val="0"/>
          <c:showVal val="0"/>
          <c:showCatName val="0"/>
          <c:showSerName val="0"/>
          <c:showPercent val="0"/>
          <c:showBubbleSize val="0"/>
        </c:dLbls>
        <c:gapWidth val="150"/>
        <c:gapDepth val="0"/>
        <c:shape val="box"/>
        <c:axId val="174275200"/>
        <c:axId val="174281088"/>
        <c:axId val="0"/>
      </c:bar3DChart>
      <c:catAx>
        <c:axId val="17427520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00" b="0" i="0" u="none" strike="noStrike" baseline="0">
                <a:solidFill>
                  <a:srgbClr val="000000"/>
                </a:solidFill>
                <a:latin typeface="Arial Cyr"/>
                <a:ea typeface="Arial Cyr"/>
                <a:cs typeface="Arial Cyr"/>
              </a:defRPr>
            </a:pPr>
            <a:endParaRPr lang="uk-UA"/>
          </a:p>
        </c:txPr>
        <c:crossAx val="174281088"/>
        <c:crosses val="autoZero"/>
        <c:auto val="0"/>
        <c:lblAlgn val="ctr"/>
        <c:lblOffset val="100"/>
        <c:tickLblSkip val="1"/>
        <c:tickMarkSkip val="1"/>
        <c:noMultiLvlLbl val="0"/>
      </c:catAx>
      <c:valAx>
        <c:axId val="174281088"/>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Cyr"/>
                <a:ea typeface="Arial Cyr"/>
                <a:cs typeface="Arial Cyr"/>
              </a:defRPr>
            </a:pPr>
            <a:endParaRPr lang="uk-UA"/>
          </a:p>
        </c:txPr>
        <c:crossAx val="174275200"/>
        <c:crosses val="autoZero"/>
        <c:crossBetween val="between"/>
      </c:valAx>
      <c:spPr>
        <a:noFill/>
        <a:ln w="25399">
          <a:noFill/>
        </a:ln>
      </c:spPr>
    </c:plotArea>
    <c:legend>
      <c:legendPos val="b"/>
      <c:layout>
        <c:manualLayout>
          <c:xMode val="edge"/>
          <c:yMode val="edge"/>
          <c:x val="8.6572438162544174E-2"/>
          <c:y val="0.87005649717514122"/>
          <c:w val="0.83568904593639581"/>
          <c:h val="0.13559322033898305"/>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Arial Cyr"/>
              <a:ea typeface="Arial Cyr"/>
              <a:cs typeface="Arial Cyr"/>
            </a:defRPr>
          </a:pPr>
          <a:endParaRPr lang="uk-UA"/>
        </a:p>
      </c:txPr>
    </c:legend>
    <c:plotVisOnly val="1"/>
    <c:dispBlanksAs val="gap"/>
    <c:showDLblsOverMax val="0"/>
  </c:chart>
  <c:spPr>
    <a:noFill/>
    <a:ln>
      <a:noFill/>
    </a:ln>
  </c:spPr>
  <c:txPr>
    <a:bodyPr/>
    <a:lstStyle/>
    <a:p>
      <a:pPr>
        <a:defRPr sz="800" b="1" i="0" u="none" strike="noStrike" baseline="0">
          <a:solidFill>
            <a:srgbClr val="000000"/>
          </a:solidFill>
          <a:latin typeface="Arial Cyr"/>
          <a:ea typeface="Arial Cyr"/>
          <a:cs typeface="Arial Cyr"/>
        </a:defRPr>
      </a:pPr>
      <a:endParaRPr lang="uk-UA"/>
    </a:p>
  </c:tx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318"/>
      <c:rotY val="20"/>
      <c:depthPercent val="100"/>
      <c:rAngAx val="1"/>
    </c:view3D>
    <c:floor>
      <c:thickness val="0"/>
      <c:spPr>
        <a:noFill/>
        <a:ln w="3175">
          <a:solidFill>
            <a:srgbClr val="000000"/>
          </a:solidFill>
          <a:prstDash val="solid"/>
        </a:ln>
      </c:spPr>
    </c:floor>
    <c:sideWall>
      <c:thickness val="0"/>
      <c:spPr>
        <a:noFill/>
        <a:ln w="12700">
          <a:solidFill>
            <a:srgbClr val="808080"/>
          </a:solidFill>
          <a:prstDash val="solid"/>
        </a:ln>
      </c:spPr>
    </c:sideWall>
    <c:backWall>
      <c:thickness val="0"/>
      <c:spPr>
        <a:noFill/>
        <a:ln w="12700">
          <a:solidFill>
            <a:srgbClr val="808080"/>
          </a:solidFill>
          <a:prstDash val="solid"/>
        </a:ln>
      </c:spPr>
    </c:backWall>
    <c:plotArea>
      <c:layout>
        <c:manualLayout>
          <c:layoutTarget val="inner"/>
          <c:xMode val="edge"/>
          <c:yMode val="edge"/>
          <c:x val="8.4586466165413529E-2"/>
          <c:y val="4.3902439024390241E-2"/>
          <c:w val="0.86090225563909772"/>
          <c:h val="0.67317073170731712"/>
        </c:manualLayout>
      </c:layout>
      <c:bar3DChart>
        <c:barDir val="bar"/>
        <c:grouping val="clustered"/>
        <c:varyColors val="0"/>
        <c:ser>
          <c:idx val="0"/>
          <c:order val="0"/>
          <c:tx>
            <c:strRef>
              <c:f>Sheet1!$A$2</c:f>
              <c:strCache>
                <c:ptCount val="1"/>
                <c:pt idx="0">
                  <c:v>ТБ</c:v>
                </c:pt>
              </c:strCache>
            </c:strRef>
          </c:tx>
          <c:spPr>
            <a:pattFill prst="ltHorz">
              <a:fgClr>
                <a:srgbClr xmlns:mc="http://schemas.openxmlformats.org/markup-compatibility/2006" xmlns:a14="http://schemas.microsoft.com/office/drawing/2010/main" val="9999FF" mc:Ignorable="a14" a14:legacySpreadsheetColorIndex="24"/>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invertIfNegative val="0"/>
          <c:cat>
            <c:numRef>
              <c:f>Sheet1!$B$1:$E$1</c:f>
              <c:numCache>
                <c:formatCode>General</c:formatCode>
                <c:ptCount val="4"/>
                <c:pt idx="0">
                  <c:v>2018</c:v>
                </c:pt>
                <c:pt idx="1">
                  <c:v>2019</c:v>
                </c:pt>
                <c:pt idx="2">
                  <c:v>2020</c:v>
                </c:pt>
                <c:pt idx="3">
                  <c:v>2021</c:v>
                </c:pt>
              </c:numCache>
            </c:numRef>
          </c:cat>
          <c:val>
            <c:numRef>
              <c:f>Sheet1!$B$2:$E$2</c:f>
              <c:numCache>
                <c:formatCode>General</c:formatCode>
                <c:ptCount val="4"/>
                <c:pt idx="0">
                  <c:v>85</c:v>
                </c:pt>
                <c:pt idx="1">
                  <c:v>194</c:v>
                </c:pt>
                <c:pt idx="2">
                  <c:v>181</c:v>
                </c:pt>
                <c:pt idx="3">
                  <c:v>226</c:v>
                </c:pt>
              </c:numCache>
            </c:numRef>
          </c:val>
        </c:ser>
        <c:ser>
          <c:idx val="1"/>
          <c:order val="1"/>
          <c:tx>
            <c:strRef>
              <c:f>Sheet1!$A$3</c:f>
              <c:strCache>
                <c:ptCount val="1"/>
                <c:pt idx="0">
                  <c:v>Преса</c:v>
                </c:pt>
              </c:strCache>
            </c:strRef>
          </c:tx>
          <c:spPr>
            <a:pattFill prst="pct10">
              <a:fgClr>
                <a:srgbClr xmlns:mc="http://schemas.openxmlformats.org/markup-compatibility/2006" xmlns:a14="http://schemas.microsoft.com/office/drawing/2010/main" val="993366" mc:Ignorable="a14" a14:legacySpreadsheetColorIndex="25"/>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invertIfNegative val="0"/>
          <c:cat>
            <c:numRef>
              <c:f>Sheet1!$B$1:$E$1</c:f>
              <c:numCache>
                <c:formatCode>General</c:formatCode>
                <c:ptCount val="4"/>
                <c:pt idx="0">
                  <c:v>2018</c:v>
                </c:pt>
                <c:pt idx="1">
                  <c:v>2019</c:v>
                </c:pt>
                <c:pt idx="2">
                  <c:v>2020</c:v>
                </c:pt>
                <c:pt idx="3">
                  <c:v>2021</c:v>
                </c:pt>
              </c:numCache>
            </c:numRef>
          </c:cat>
          <c:val>
            <c:numRef>
              <c:f>Sheet1!$B$3:$E$3</c:f>
              <c:numCache>
                <c:formatCode>General</c:formatCode>
                <c:ptCount val="4"/>
                <c:pt idx="0">
                  <c:v>31</c:v>
                </c:pt>
                <c:pt idx="1">
                  <c:v>35</c:v>
                </c:pt>
                <c:pt idx="2">
                  <c:v>46</c:v>
                </c:pt>
                <c:pt idx="3">
                  <c:v>48</c:v>
                </c:pt>
              </c:numCache>
            </c:numRef>
          </c:val>
        </c:ser>
        <c:ser>
          <c:idx val="2"/>
          <c:order val="2"/>
          <c:tx>
            <c:strRef>
              <c:f>Sheet1!$A$4</c:f>
              <c:strCache>
                <c:ptCount val="1"/>
                <c:pt idx="0">
                  <c:v>Зовнішня реклама</c:v>
                </c:pt>
              </c:strCache>
            </c:strRef>
          </c:tx>
          <c:spPr>
            <a:pattFill prst="shingle">
              <a:fgClr>
                <a:srgbClr xmlns:mc="http://schemas.openxmlformats.org/markup-compatibility/2006" xmlns:a14="http://schemas.microsoft.com/office/drawing/2010/main" val="00FF00" mc:Ignorable="a14" a14:legacySpreadsheetColorIndex="11"/>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invertIfNegative val="0"/>
          <c:cat>
            <c:numRef>
              <c:f>Sheet1!$B$1:$E$1</c:f>
              <c:numCache>
                <c:formatCode>General</c:formatCode>
                <c:ptCount val="4"/>
                <c:pt idx="0">
                  <c:v>2018</c:v>
                </c:pt>
                <c:pt idx="1">
                  <c:v>2019</c:v>
                </c:pt>
                <c:pt idx="2">
                  <c:v>2020</c:v>
                </c:pt>
                <c:pt idx="3">
                  <c:v>2021</c:v>
                </c:pt>
              </c:numCache>
            </c:numRef>
          </c:cat>
          <c:val>
            <c:numRef>
              <c:f>Sheet1!$B$4:$E$4</c:f>
              <c:numCache>
                <c:formatCode>General</c:formatCode>
                <c:ptCount val="4"/>
                <c:pt idx="0">
                  <c:v>29</c:v>
                </c:pt>
                <c:pt idx="1">
                  <c:v>58</c:v>
                </c:pt>
                <c:pt idx="2">
                  <c:v>48</c:v>
                </c:pt>
                <c:pt idx="3">
                  <c:v>50</c:v>
                </c:pt>
              </c:numCache>
            </c:numRef>
          </c:val>
        </c:ser>
        <c:dLbls>
          <c:showLegendKey val="0"/>
          <c:showVal val="0"/>
          <c:showCatName val="0"/>
          <c:showSerName val="0"/>
          <c:showPercent val="0"/>
          <c:showBubbleSize val="0"/>
        </c:dLbls>
        <c:gapWidth val="150"/>
        <c:gapDepth val="0"/>
        <c:shape val="cylinder"/>
        <c:axId val="274613760"/>
        <c:axId val="274615296"/>
        <c:axId val="0"/>
      </c:bar3DChart>
      <c:catAx>
        <c:axId val="274613760"/>
        <c:scaling>
          <c:orientation val="minMax"/>
        </c:scaling>
        <c:delete val="0"/>
        <c:axPos val="l"/>
        <c:numFmt formatCode="General" sourceLinked="1"/>
        <c:majorTickMark val="out"/>
        <c:minorTickMark val="none"/>
        <c:tickLblPos val="low"/>
        <c:spPr>
          <a:ln w="3169">
            <a:solidFill>
              <a:srgbClr val="000000"/>
            </a:solidFill>
            <a:prstDash val="solid"/>
          </a:ln>
        </c:spPr>
        <c:txPr>
          <a:bodyPr rot="0" vert="horz"/>
          <a:lstStyle/>
          <a:p>
            <a:pPr>
              <a:defRPr sz="873" b="0" i="0" u="none" strike="noStrike" baseline="0">
                <a:solidFill>
                  <a:srgbClr val="000000"/>
                </a:solidFill>
                <a:latin typeface="Arial Cyr"/>
                <a:ea typeface="Arial Cyr"/>
                <a:cs typeface="Arial Cyr"/>
              </a:defRPr>
            </a:pPr>
            <a:endParaRPr lang="uk-UA"/>
          </a:p>
        </c:txPr>
        <c:crossAx val="274615296"/>
        <c:crosses val="autoZero"/>
        <c:auto val="1"/>
        <c:lblAlgn val="ctr"/>
        <c:lblOffset val="100"/>
        <c:tickLblSkip val="1"/>
        <c:tickMarkSkip val="1"/>
        <c:noMultiLvlLbl val="0"/>
      </c:catAx>
      <c:valAx>
        <c:axId val="274615296"/>
        <c:scaling>
          <c:orientation val="minMax"/>
        </c:scaling>
        <c:delete val="0"/>
        <c:axPos val="b"/>
        <c:majorGridlines>
          <c:spPr>
            <a:ln w="3169">
              <a:solidFill>
                <a:srgbClr val="000000"/>
              </a:solidFill>
              <a:prstDash val="solid"/>
            </a:ln>
          </c:spPr>
        </c:majorGridlines>
        <c:numFmt formatCode="General" sourceLinked="1"/>
        <c:majorTickMark val="out"/>
        <c:minorTickMark val="none"/>
        <c:tickLblPos val="nextTo"/>
        <c:spPr>
          <a:ln w="3169">
            <a:solidFill>
              <a:srgbClr val="000000"/>
            </a:solidFill>
            <a:prstDash val="solid"/>
          </a:ln>
        </c:spPr>
        <c:txPr>
          <a:bodyPr rot="0" vert="horz"/>
          <a:lstStyle/>
          <a:p>
            <a:pPr>
              <a:defRPr sz="873" b="0" i="0" u="none" strike="noStrike" baseline="0">
                <a:solidFill>
                  <a:srgbClr val="000000"/>
                </a:solidFill>
                <a:latin typeface="Arial Cyr"/>
                <a:ea typeface="Arial Cyr"/>
                <a:cs typeface="Arial Cyr"/>
              </a:defRPr>
            </a:pPr>
            <a:endParaRPr lang="uk-UA"/>
          </a:p>
        </c:txPr>
        <c:crossAx val="274613760"/>
        <c:crosses val="autoZero"/>
        <c:crossBetween val="between"/>
      </c:valAx>
      <c:spPr>
        <a:noFill/>
        <a:ln w="25353">
          <a:noFill/>
        </a:ln>
      </c:spPr>
    </c:plotArea>
    <c:legend>
      <c:legendPos val="b"/>
      <c:layout>
        <c:manualLayout>
          <c:xMode val="edge"/>
          <c:yMode val="edge"/>
          <c:x val="0.30827067669172931"/>
          <c:y val="0.87317073170731707"/>
          <c:w val="0.40037593984962405"/>
          <c:h val="0.11219512195121951"/>
        </c:manualLayout>
      </c:layout>
      <c:overlay val="0"/>
      <c:spPr>
        <a:noFill/>
        <a:ln w="3169">
          <a:solidFill>
            <a:srgbClr val="000000"/>
          </a:solidFill>
          <a:prstDash val="solid"/>
        </a:ln>
      </c:spPr>
      <c:txPr>
        <a:bodyPr/>
        <a:lstStyle/>
        <a:p>
          <a:pPr>
            <a:defRPr sz="804" b="0" i="0" u="none" strike="noStrike" baseline="0">
              <a:solidFill>
                <a:srgbClr val="000000"/>
              </a:solidFill>
              <a:latin typeface="Arial Cyr"/>
              <a:ea typeface="Arial Cyr"/>
              <a:cs typeface="Arial Cyr"/>
            </a:defRPr>
          </a:pPr>
          <a:endParaRPr lang="uk-UA"/>
        </a:p>
      </c:txPr>
    </c:legend>
    <c:plotVisOnly val="1"/>
    <c:dispBlanksAs val="gap"/>
    <c:showDLblsOverMax val="0"/>
  </c:chart>
  <c:spPr>
    <a:noFill/>
    <a:ln>
      <a:noFill/>
    </a:ln>
  </c:spPr>
  <c:txPr>
    <a:bodyPr/>
    <a:lstStyle/>
    <a:p>
      <a:pPr>
        <a:defRPr sz="898" b="1" i="0" u="none" strike="noStrike" baseline="0">
          <a:solidFill>
            <a:srgbClr val="000000"/>
          </a:solidFill>
          <a:latin typeface="Arial Cyr"/>
          <a:ea typeface="Arial Cyr"/>
          <a:cs typeface="Arial Cyr"/>
        </a:defRPr>
      </a:pPr>
      <a:endParaRPr lang="uk-UA"/>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21946564885496184"/>
          <c:y val="0.24778761061946902"/>
          <c:w val="0.55343511450381677"/>
          <c:h val="0.50884955752212391"/>
        </c:manualLayout>
      </c:layout>
      <c:pie3DChart>
        <c:varyColors val="1"/>
        <c:ser>
          <c:idx val="0"/>
          <c:order val="0"/>
          <c:tx>
            <c:strRef>
              <c:f>Sheet1!$A$2</c:f>
              <c:strCache>
                <c:ptCount val="1"/>
                <c:pt idx="0">
                  <c:v>СМК</c:v>
                </c:pt>
              </c:strCache>
            </c:strRef>
          </c:tx>
          <c:spPr>
            <a:solidFill>
              <a:srgbClr val="9999FF"/>
            </a:solidFill>
            <a:ln w="12676">
              <a:solidFill>
                <a:srgbClr val="000000"/>
              </a:solidFill>
              <a:prstDash val="solid"/>
            </a:ln>
          </c:spPr>
          <c:explosion val="25"/>
          <c:dPt>
            <c:idx val="0"/>
            <c:bubble3D val="0"/>
            <c:spPr>
              <a:pattFill prst="dotDmnd">
                <a:fgClr>
                  <a:srgbClr xmlns:mc="http://schemas.openxmlformats.org/markup-compatibility/2006" xmlns:a14="http://schemas.microsoft.com/office/drawing/2010/main" val="9999FF" mc:Ignorable="a14" a14:legacySpreadsheetColorIndex="24"/>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dPt>
          <c:dPt>
            <c:idx val="1"/>
            <c:bubble3D val="0"/>
            <c:spPr>
              <a:pattFill prst="dashDnDiag">
                <a:fgClr>
                  <a:srgbClr xmlns:mc="http://schemas.openxmlformats.org/markup-compatibility/2006" xmlns:a14="http://schemas.microsoft.com/office/drawing/2010/main" val="993366" mc:Ignorable="a14" a14:legacySpreadsheetColorIndex="25"/>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dPt>
          <c:dPt>
            <c:idx val="2"/>
            <c:bubble3D val="0"/>
            <c:spPr>
              <a:pattFill prst="pct5">
                <a:fgClr>
                  <a:srgbClr xmlns:mc="http://schemas.openxmlformats.org/markup-compatibility/2006" xmlns:a14="http://schemas.microsoft.com/office/drawing/2010/main" val="FFFFCC" mc:Ignorable="a14" a14:legacySpreadsheetColorIndex="26"/>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dPt>
          <c:dPt>
            <c:idx val="3"/>
            <c:bubble3D val="0"/>
            <c:spPr>
              <a:pattFill prst="lgConfetti">
                <a:fgClr>
                  <a:srgbClr xmlns:mc="http://schemas.openxmlformats.org/markup-compatibility/2006" xmlns:a14="http://schemas.microsoft.com/office/drawing/2010/main" val="CCFFFF" mc:Ignorable="a14" a14:legacySpreadsheetColorIndex="27"/>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dPt>
          <c:dPt>
            <c:idx val="4"/>
            <c:bubble3D val="0"/>
            <c:spPr>
              <a:pattFill prst="divot">
                <a:fgClr>
                  <a:srgbClr xmlns:mc="http://schemas.openxmlformats.org/markup-compatibility/2006" xmlns:a14="http://schemas.microsoft.com/office/drawing/2010/main" val="800000" mc:Ignorable="a14" a14:legacySpreadsheetColorIndex="16"/>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dPt>
          <c:dPt>
            <c:idx val="5"/>
            <c:bubble3D val="0"/>
            <c:spPr>
              <a:pattFill prst="dotGrid">
                <a:fgClr>
                  <a:srgbClr xmlns:mc="http://schemas.openxmlformats.org/markup-compatibility/2006" xmlns:a14="http://schemas.microsoft.com/office/drawing/2010/main" val="FF8080" mc:Ignorable="a14" a14:legacySpreadsheetColorIndex="29"/>
                </a:fgClr>
                <a:bgClr>
                  <a:srgbClr xmlns:mc="http://schemas.openxmlformats.org/markup-compatibility/2006" xmlns:a14="http://schemas.microsoft.com/office/drawing/2010/main" val="FFFFFF" mc:Ignorable="a14" a14:legacySpreadsheetColorIndex="9"/>
                </a:bgClr>
              </a:pattFill>
              <a:ln w="12676">
                <a:solidFill>
                  <a:srgbClr val="000000"/>
                </a:solidFill>
                <a:prstDash val="solid"/>
              </a:ln>
            </c:spPr>
          </c:dPt>
          <c:dLbls>
            <c:dLbl>
              <c:idx val="0"/>
              <c:layout>
                <c:manualLayout>
                  <c:x val="-0.15436910608951471"/>
                  <c:y val="-0.14003171245803306"/>
                </c:manualLayout>
              </c:layout>
              <c:spPr>
                <a:noFill/>
                <a:ln w="25352">
                  <a:noFill/>
                </a:ln>
              </c:spPr>
              <c:txPr>
                <a:bodyPr/>
                <a:lstStyle/>
                <a:p>
                  <a:pPr>
                    <a:defRPr sz="798" b="0" i="0" u="none" strike="noStrike" baseline="0">
                      <a:solidFill>
                        <a:srgbClr val="000000"/>
                      </a:solidFill>
                      <a:latin typeface="Arial Cyr"/>
                      <a:ea typeface="Arial Cyr"/>
                      <a:cs typeface="Arial Cyr"/>
                    </a:defRPr>
                  </a:pPr>
                  <a:endParaRPr lang="uk-UA"/>
                </a:p>
              </c:txPr>
              <c:dLblPos val="bestFit"/>
              <c:showLegendKey val="0"/>
              <c:showVal val="1"/>
              <c:showCatName val="1"/>
              <c:showSerName val="0"/>
              <c:showPercent val="0"/>
              <c:showBubbleSize val="0"/>
              <c:extLst>
                <c:ext xmlns:c15="http://schemas.microsoft.com/office/drawing/2012/chart" uri="{CE6537A1-D6FC-4f65-9D91-7224C49458BB}"/>
              </c:extLst>
            </c:dLbl>
            <c:dLbl>
              <c:idx val="1"/>
              <c:layout>
                <c:manualLayout>
                  <c:x val="-2.7887830206435371E-2"/>
                  <c:y val="-0.18530421291155119"/>
                </c:manualLayout>
              </c:layout>
              <c:spPr>
                <a:noFill/>
                <a:ln w="25352">
                  <a:noFill/>
                </a:ln>
              </c:spPr>
              <c:txPr>
                <a:bodyPr/>
                <a:lstStyle/>
                <a:p>
                  <a:pPr>
                    <a:defRPr sz="798" b="0" i="0" u="none" strike="noStrike" baseline="0">
                      <a:solidFill>
                        <a:srgbClr val="000000"/>
                      </a:solidFill>
                      <a:latin typeface="Arial Cyr"/>
                      <a:ea typeface="Arial Cyr"/>
                      <a:cs typeface="Arial Cyr"/>
                    </a:defRPr>
                  </a:pPr>
                  <a:endParaRPr lang="uk-UA"/>
                </a:p>
              </c:txPr>
              <c:dLblPos val="bestFit"/>
              <c:showLegendKey val="0"/>
              <c:showVal val="1"/>
              <c:showCatName val="1"/>
              <c:showSerName val="0"/>
              <c:showPercent val="0"/>
              <c:showBubbleSize val="0"/>
              <c:extLst>
                <c:ext xmlns:c15="http://schemas.microsoft.com/office/drawing/2012/chart" uri="{CE6537A1-D6FC-4f65-9D91-7224C49458BB}"/>
              </c:extLst>
            </c:dLbl>
            <c:dLbl>
              <c:idx val="2"/>
              <c:layout>
                <c:manualLayout>
                  <c:x val="3.6680433009405822E-2"/>
                  <c:y val="-0.1614877080658409"/>
                </c:manualLayout>
              </c:layout>
              <c:spPr>
                <a:noFill/>
                <a:ln w="25352">
                  <a:noFill/>
                </a:ln>
              </c:spPr>
              <c:txPr>
                <a:bodyPr/>
                <a:lstStyle/>
                <a:p>
                  <a:pPr>
                    <a:defRPr sz="798" b="0" i="0" u="none" strike="noStrike" baseline="0">
                      <a:solidFill>
                        <a:srgbClr val="000000"/>
                      </a:solidFill>
                      <a:latin typeface="Arial Cyr"/>
                      <a:ea typeface="Arial Cyr"/>
                      <a:cs typeface="Arial Cyr"/>
                    </a:defRPr>
                  </a:pPr>
                  <a:endParaRPr lang="uk-UA"/>
                </a:p>
              </c:txPr>
              <c:dLblPos val="bestFit"/>
              <c:showLegendKey val="0"/>
              <c:showVal val="1"/>
              <c:showCatName val="1"/>
              <c:showSerName val="0"/>
              <c:showPercent val="0"/>
              <c:showBubbleSize val="0"/>
              <c:extLst>
                <c:ext xmlns:c15="http://schemas.microsoft.com/office/drawing/2012/chart" uri="{CE6537A1-D6FC-4f65-9D91-7224C49458BB}"/>
              </c:extLst>
            </c:dLbl>
            <c:dLbl>
              <c:idx val="3"/>
              <c:layout>
                <c:manualLayout>
                  <c:x val="-6.8871917717101216E-2"/>
                  <c:y val="0.16890330346434934"/>
                </c:manualLayout>
              </c:layout>
              <c:spPr>
                <a:noFill/>
                <a:ln w="25352">
                  <a:noFill/>
                </a:ln>
              </c:spPr>
              <c:txPr>
                <a:bodyPr/>
                <a:lstStyle/>
                <a:p>
                  <a:pPr>
                    <a:defRPr sz="798" b="0" i="0" u="none" strike="noStrike" baseline="0">
                      <a:solidFill>
                        <a:srgbClr val="000000"/>
                      </a:solidFill>
                      <a:latin typeface="Arial Cyr"/>
                      <a:ea typeface="Arial Cyr"/>
                      <a:cs typeface="Arial Cyr"/>
                    </a:defRPr>
                  </a:pPr>
                  <a:endParaRPr lang="uk-UA"/>
                </a:p>
              </c:txPr>
              <c:dLblPos val="bestFit"/>
              <c:showLegendKey val="0"/>
              <c:showVal val="1"/>
              <c:showCatName val="1"/>
              <c:showSerName val="0"/>
              <c:showPercent val="0"/>
              <c:showBubbleSize val="0"/>
              <c:extLst>
                <c:ext xmlns:c15="http://schemas.microsoft.com/office/drawing/2012/chart" uri="{CE6537A1-D6FC-4f65-9D91-7224C49458BB}"/>
              </c:extLst>
            </c:dLbl>
            <c:dLbl>
              <c:idx val="4"/>
              <c:layout>
                <c:manualLayout>
                  <c:x val="5.5601725292408838E-2"/>
                  <c:y val="0.26389753930025017"/>
                </c:manualLayout>
              </c:layout>
              <c:spPr>
                <a:noFill/>
                <a:ln w="25352">
                  <a:noFill/>
                </a:ln>
              </c:spPr>
              <c:txPr>
                <a:bodyPr/>
                <a:lstStyle/>
                <a:p>
                  <a:pPr>
                    <a:defRPr sz="798" b="0" i="0" u="none" strike="noStrike" baseline="0">
                      <a:solidFill>
                        <a:srgbClr val="000000"/>
                      </a:solidFill>
                      <a:latin typeface="Arial Cyr"/>
                      <a:ea typeface="Arial Cyr"/>
                      <a:cs typeface="Arial Cyr"/>
                    </a:defRPr>
                  </a:pPr>
                  <a:endParaRPr lang="uk-UA"/>
                </a:p>
              </c:txPr>
              <c:dLblPos val="bestFit"/>
              <c:showLegendKey val="0"/>
              <c:showVal val="1"/>
              <c:showCatName val="1"/>
              <c:showSerName val="0"/>
              <c:showPercent val="0"/>
              <c:showBubbleSize val="0"/>
              <c:extLst>
                <c:ext xmlns:c15="http://schemas.microsoft.com/office/drawing/2012/chart" uri="{CE6537A1-D6FC-4f65-9D91-7224C49458BB}"/>
              </c:extLst>
            </c:dLbl>
            <c:dLbl>
              <c:idx val="5"/>
              <c:layout>
                <c:manualLayout>
                  <c:x val="-7.6465926234250414E-2"/>
                  <c:y val="-0.133326096644103"/>
                </c:manualLayout>
              </c:layout>
              <c:spPr>
                <a:noFill/>
                <a:ln w="25352">
                  <a:noFill/>
                </a:ln>
              </c:spPr>
              <c:txPr>
                <a:bodyPr/>
                <a:lstStyle/>
                <a:p>
                  <a:pPr>
                    <a:defRPr sz="798" b="0" i="0" u="none" strike="noStrike" baseline="0">
                      <a:solidFill>
                        <a:srgbClr val="000000"/>
                      </a:solidFill>
                      <a:latin typeface="Arial Cyr"/>
                      <a:ea typeface="Arial Cyr"/>
                      <a:cs typeface="Arial Cyr"/>
                    </a:defRPr>
                  </a:pPr>
                  <a:endParaRPr lang="uk-UA"/>
                </a:p>
              </c:txPr>
              <c:dLblPos val="bestFit"/>
              <c:showLegendKey val="0"/>
              <c:showVal val="1"/>
              <c:showCatName val="1"/>
              <c:showSerName val="0"/>
              <c:showPercent val="0"/>
              <c:showBubbleSize val="0"/>
              <c:extLst>
                <c:ext xmlns:c15="http://schemas.microsoft.com/office/drawing/2012/chart" uri="{CE6537A1-D6FC-4f65-9D91-7224C49458BB}"/>
              </c:extLst>
            </c:dLbl>
            <c:spPr>
              <a:noFill/>
              <a:ln w="25352">
                <a:noFill/>
              </a:ln>
            </c:spPr>
            <c:txPr>
              <a:bodyPr wrap="square" lIns="38100" tIns="19050" rIns="38100" bIns="19050" anchor="ctr">
                <a:spAutoFit/>
              </a:bodyPr>
              <a:lstStyle/>
              <a:p>
                <a:pPr>
                  <a:defRPr sz="798" b="0" i="0" u="none" strike="noStrike" baseline="0">
                    <a:solidFill>
                      <a:srgbClr val="000000"/>
                    </a:solidFill>
                    <a:latin typeface="Arial Cyr"/>
                    <a:ea typeface="Arial Cyr"/>
                    <a:cs typeface="Arial Cyr"/>
                  </a:defRPr>
                </a:pPr>
                <a:endParaRPr lang="uk-UA"/>
              </a:p>
            </c:txPr>
            <c:showLegendKey val="0"/>
            <c:showVal val="1"/>
            <c:showCatName val="1"/>
            <c:showSerName val="0"/>
            <c:showPercent val="0"/>
            <c:showBubbleSize val="0"/>
            <c:showLeaderLines val="1"/>
            <c:extLst>
              <c:ext xmlns:c15="http://schemas.microsoft.com/office/drawing/2012/chart" uri="{CE6537A1-D6FC-4f65-9D91-7224C49458BB}"/>
            </c:extLst>
          </c:dLbls>
          <c:cat>
            <c:strRef>
              <c:f>Sheet1!$B$1:$G$1</c:f>
              <c:strCache>
                <c:ptCount val="6"/>
                <c:pt idx="0">
                  <c:v>Інтернет</c:v>
                </c:pt>
                <c:pt idx="1">
                  <c:v>Аналітика і дослідження</c:v>
                </c:pt>
                <c:pt idx="2">
                  <c:v>PR</c:v>
                </c:pt>
                <c:pt idx="3">
                  <c:v>Реклама</c:v>
                </c:pt>
                <c:pt idx="4">
                  <c:v>Стимулювання збуту</c:v>
                </c:pt>
                <c:pt idx="5">
                  <c:v>Інші</c:v>
                </c:pt>
              </c:strCache>
            </c:strRef>
          </c:cat>
          <c:val>
            <c:numRef>
              <c:f>Sheet1!$B$2:$G$2</c:f>
              <c:numCache>
                <c:formatCode>0%</c:formatCode>
                <c:ptCount val="6"/>
                <c:pt idx="0">
                  <c:v>0.05</c:v>
                </c:pt>
                <c:pt idx="1">
                  <c:v>0.05</c:v>
                </c:pt>
                <c:pt idx="2">
                  <c:v>0.1</c:v>
                </c:pt>
                <c:pt idx="3">
                  <c:v>0.35</c:v>
                </c:pt>
                <c:pt idx="4">
                  <c:v>0.35</c:v>
                </c:pt>
                <c:pt idx="5">
                  <c:v>0.1</c:v>
                </c:pt>
              </c:numCache>
            </c:numRef>
          </c:val>
        </c:ser>
        <c:dLbls>
          <c:showLegendKey val="0"/>
          <c:showVal val="1"/>
          <c:showCatName val="1"/>
          <c:showSerName val="0"/>
          <c:showPercent val="0"/>
          <c:showBubbleSize val="0"/>
          <c:showLeaderLines val="1"/>
        </c:dLbls>
      </c:pie3DChart>
      <c:spPr>
        <a:noFill/>
        <a:ln w="12676">
          <a:solidFill>
            <a:srgbClr val="808080"/>
          </a:solidFill>
          <a:prstDash val="solid"/>
        </a:ln>
      </c:spPr>
    </c:plotArea>
    <c:plotVisOnly val="1"/>
    <c:dispBlanksAs val="zero"/>
    <c:showDLblsOverMax val="0"/>
  </c:chart>
  <c:spPr>
    <a:noFill/>
    <a:ln>
      <a:noFill/>
    </a:ln>
  </c:spPr>
  <c:txPr>
    <a:bodyPr/>
    <a:lstStyle/>
    <a:p>
      <a:pPr>
        <a:defRPr sz="998" b="1" i="0" u="none" strike="noStrike" baseline="0">
          <a:solidFill>
            <a:srgbClr val="000000"/>
          </a:solidFill>
          <a:latin typeface="Arial Cyr"/>
          <a:ea typeface="Arial Cyr"/>
          <a:cs typeface="Arial Cyr"/>
        </a:defRPr>
      </a:pPr>
      <a:endParaRPr lang="uk-UA"/>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0.0655</cdr:x>
      <cdr:y>0</cdr:y>
    </cdr:from>
    <cdr:to>
      <cdr:x>0.191</cdr:x>
      <cdr:y>0.4125</cdr:y>
    </cdr:to>
    <cdr:sp macro="" textlink="">
      <cdr:nvSpPr>
        <cdr:cNvPr id="1025" name="Текст 1"/>
        <cdr:cNvSpPr txBox="1">
          <a:spLocks xmlns:a="http://schemas.openxmlformats.org/drawingml/2006/main" noChangeArrowheads="1"/>
        </cdr:cNvSpPr>
      </cdr:nvSpPr>
      <cdr:spPr bwMode="auto">
        <a:xfrm xmlns:a="http://schemas.openxmlformats.org/drawingml/2006/main">
          <a:off x="353120" y="0"/>
          <a:ext cx="676590" cy="695444"/>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endParaRPr lang="uk-UA" sz="1100" b="0" i="0" u="none" strike="noStrike" baseline="0">
            <a:solidFill>
              <a:srgbClr val="000000"/>
            </a:solidFill>
            <a:latin typeface="Arial Cyr"/>
            <a:cs typeface="Arial Cyr"/>
          </a:endParaRPr>
        </a:p>
        <a:p xmlns:a="http://schemas.openxmlformats.org/drawingml/2006/main">
          <a:pPr algn="l" rtl="0">
            <a:defRPr sz="1000"/>
          </a:pPr>
          <a:r>
            <a:rPr lang="uk-UA" sz="1100" b="0" i="0" u="none" strike="noStrike" baseline="0">
              <a:solidFill>
                <a:srgbClr val="000000"/>
              </a:solidFill>
              <a:latin typeface="Arial Cyr"/>
              <a:cs typeface="Arial Cyr"/>
            </a:rPr>
            <a:t> </a:t>
          </a:r>
          <a:r>
            <a:rPr lang="uk-UA" sz="1100" b="0" i="0" u="none" strike="noStrike" baseline="0">
              <a:solidFill>
                <a:srgbClr val="000000"/>
              </a:solidFill>
              <a:latin typeface="Times New Roman"/>
              <a:cs typeface="Times New Roman"/>
            </a:rPr>
            <a:t>Респон-</a:t>
          </a:r>
        </a:p>
        <a:p xmlns:a="http://schemas.openxmlformats.org/drawingml/2006/main">
          <a:pPr algn="l" rtl="0">
            <a:defRPr sz="1000"/>
          </a:pPr>
          <a:r>
            <a:rPr lang="uk-UA" sz="1100" b="0" i="0" u="none" strike="noStrike" baseline="0">
              <a:solidFill>
                <a:srgbClr val="000000"/>
              </a:solidFill>
              <a:latin typeface="Times New Roman"/>
              <a:cs typeface="Times New Roman"/>
            </a:rPr>
            <a:t> денти, %</a:t>
          </a:r>
        </a:p>
      </cdr:txBody>
    </cdr:sp>
  </cdr:relSizeAnchor>
  <cdr:relSizeAnchor xmlns:cdr="http://schemas.openxmlformats.org/drawingml/2006/chartDrawing">
    <cdr:from>
      <cdr:x>0.323</cdr:x>
      <cdr:y>0</cdr:y>
    </cdr:from>
    <cdr:to>
      <cdr:x>0.39375</cdr:x>
      <cdr:y>0.1355</cdr:y>
    </cdr:to>
    <cdr:sp macro="" textlink="">
      <cdr:nvSpPr>
        <cdr:cNvPr id="1026" name="Текст 2"/>
        <cdr:cNvSpPr txBox="1">
          <a:spLocks xmlns:a="http://schemas.openxmlformats.org/drawingml/2006/main" noChangeArrowheads="1"/>
        </cdr:cNvSpPr>
      </cdr:nvSpPr>
      <cdr:spPr bwMode="auto">
        <a:xfrm xmlns:a="http://schemas.openxmlformats.org/drawingml/2006/main">
          <a:off x="1741341" y="0"/>
          <a:ext cx="381424" cy="228443"/>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uk-UA" sz="1000" b="1" i="0" u="none" strike="noStrike" baseline="0">
              <a:solidFill>
                <a:srgbClr val="000000"/>
              </a:solidFill>
              <a:latin typeface="Arial Cyr"/>
              <a:cs typeface="Arial Cyr"/>
            </a:rPr>
            <a:t>70,9</a:t>
          </a:r>
        </a:p>
      </cdr:txBody>
    </cdr:sp>
  </cdr:relSizeAnchor>
  <cdr:relSizeAnchor xmlns:cdr="http://schemas.openxmlformats.org/drawingml/2006/chartDrawing">
    <cdr:from>
      <cdr:x>0.3525</cdr:x>
      <cdr:y>0.36125</cdr:y>
    </cdr:from>
    <cdr:to>
      <cdr:x>0.439</cdr:x>
      <cdr:y>0.49675</cdr:y>
    </cdr:to>
    <cdr:sp macro="" textlink="">
      <cdr:nvSpPr>
        <cdr:cNvPr id="1027" name="Текст 3"/>
        <cdr:cNvSpPr txBox="1">
          <a:spLocks xmlns:a="http://schemas.openxmlformats.org/drawingml/2006/main" noChangeArrowheads="1"/>
        </cdr:cNvSpPr>
      </cdr:nvSpPr>
      <cdr:spPr bwMode="auto">
        <a:xfrm xmlns:a="http://schemas.openxmlformats.org/drawingml/2006/main">
          <a:off x="1900380" y="609040"/>
          <a:ext cx="466335" cy="228443"/>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uk-UA" sz="1000" b="1" i="0" u="none" strike="noStrike" baseline="0">
              <a:solidFill>
                <a:srgbClr val="000000"/>
              </a:solidFill>
              <a:latin typeface="Arial Cyr"/>
              <a:cs typeface="Arial Cyr"/>
            </a:rPr>
            <a:t>26,8</a:t>
          </a:r>
        </a:p>
      </cdr:txBody>
    </cdr:sp>
  </cdr:relSizeAnchor>
  <cdr:relSizeAnchor xmlns:cdr="http://schemas.openxmlformats.org/drawingml/2006/chartDrawing">
    <cdr:from>
      <cdr:x>0.44975</cdr:x>
      <cdr:y>0.372</cdr:y>
    </cdr:from>
    <cdr:to>
      <cdr:x>0.55575</cdr:x>
      <cdr:y>0.51325</cdr:y>
    </cdr:to>
    <cdr:sp macro="" textlink="">
      <cdr:nvSpPr>
        <cdr:cNvPr id="1028" name="Текст 4"/>
        <cdr:cNvSpPr txBox="1">
          <a:spLocks xmlns:a="http://schemas.openxmlformats.org/drawingml/2006/main" noChangeArrowheads="1"/>
        </cdr:cNvSpPr>
      </cdr:nvSpPr>
      <cdr:spPr bwMode="auto">
        <a:xfrm xmlns:a="http://schemas.openxmlformats.org/drawingml/2006/main">
          <a:off x="2424670" y="627164"/>
          <a:ext cx="571462" cy="238137"/>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uk-UA" sz="1000" b="1" i="0" u="none" strike="noStrike" baseline="0">
              <a:solidFill>
                <a:srgbClr val="000000"/>
              </a:solidFill>
              <a:latin typeface="Arial Cyr"/>
              <a:cs typeface="Arial Cyr"/>
            </a:rPr>
            <a:t>26,8</a:t>
          </a:r>
        </a:p>
      </cdr:txBody>
    </cdr:sp>
  </cdr:relSizeAnchor>
  <cdr:relSizeAnchor xmlns:cdr="http://schemas.openxmlformats.org/drawingml/2006/chartDrawing">
    <cdr:from>
      <cdr:x>0.51775</cdr:x>
      <cdr:y>0.54225</cdr:y>
    </cdr:from>
    <cdr:to>
      <cdr:x>0.5955</cdr:x>
      <cdr:y>0.69475</cdr:y>
    </cdr:to>
    <cdr:sp macro="" textlink="">
      <cdr:nvSpPr>
        <cdr:cNvPr id="1029" name="Текст 5"/>
        <cdr:cNvSpPr txBox="1">
          <a:spLocks xmlns:a="http://schemas.openxmlformats.org/drawingml/2006/main" noChangeArrowheads="1"/>
        </cdr:cNvSpPr>
      </cdr:nvSpPr>
      <cdr:spPr bwMode="auto">
        <a:xfrm xmlns:a="http://schemas.openxmlformats.org/drawingml/2006/main">
          <a:off x="2791268" y="914193"/>
          <a:ext cx="419162" cy="257103"/>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uk-UA" sz="1000" b="1" i="0" u="none" strike="noStrike" baseline="0">
              <a:solidFill>
                <a:srgbClr val="000000"/>
              </a:solidFill>
              <a:latin typeface="Arial Cyr"/>
              <a:cs typeface="Arial Cyr"/>
            </a:rPr>
            <a:t>7,8</a:t>
          </a:r>
        </a:p>
      </cdr:txBody>
    </cdr:sp>
  </cdr:relSizeAnchor>
  <cdr:relSizeAnchor xmlns:cdr="http://schemas.openxmlformats.org/drawingml/2006/chartDrawing">
    <cdr:from>
      <cdr:x>0.631</cdr:x>
      <cdr:y>0.23325</cdr:y>
    </cdr:from>
    <cdr:to>
      <cdr:x>0.70875</cdr:x>
      <cdr:y>0.36325</cdr:y>
    </cdr:to>
    <cdr:sp macro="" textlink="">
      <cdr:nvSpPr>
        <cdr:cNvPr id="1030" name="Текст 6"/>
        <cdr:cNvSpPr txBox="1">
          <a:spLocks xmlns:a="http://schemas.openxmlformats.org/drawingml/2006/main" noChangeArrowheads="1"/>
        </cdr:cNvSpPr>
      </cdr:nvSpPr>
      <cdr:spPr bwMode="auto">
        <a:xfrm xmlns:a="http://schemas.openxmlformats.org/drawingml/2006/main">
          <a:off x="3401816" y="393242"/>
          <a:ext cx="419162" cy="21917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uk-UA" sz="1000" b="1" i="0" u="none" strike="noStrike" baseline="0">
              <a:solidFill>
                <a:srgbClr val="000000"/>
              </a:solidFill>
              <a:latin typeface="Arial Cyr"/>
              <a:cs typeface="Arial Cyr"/>
            </a:rPr>
            <a:t>42,9</a:t>
          </a:r>
        </a:p>
      </cdr:txBody>
    </cdr:sp>
  </cdr:relSizeAnchor>
  <cdr:relSizeAnchor xmlns:cdr="http://schemas.openxmlformats.org/drawingml/2006/chartDrawing">
    <cdr:from>
      <cdr:x>0.69025</cdr:x>
      <cdr:y>0.45675</cdr:y>
    </cdr:from>
    <cdr:to>
      <cdr:x>0.76975</cdr:x>
      <cdr:y>0.58675</cdr:y>
    </cdr:to>
    <cdr:sp macro="" textlink="">
      <cdr:nvSpPr>
        <cdr:cNvPr id="1031" name="Текст 7"/>
        <cdr:cNvSpPr txBox="1">
          <a:spLocks xmlns:a="http://schemas.openxmlformats.org/drawingml/2006/main" noChangeArrowheads="1"/>
        </cdr:cNvSpPr>
      </cdr:nvSpPr>
      <cdr:spPr bwMode="auto">
        <a:xfrm xmlns:a="http://schemas.openxmlformats.org/drawingml/2006/main">
          <a:off x="3721241" y="770046"/>
          <a:ext cx="428597" cy="21917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uk-UA" sz="1000" b="1" i="0" u="none" strike="noStrike" baseline="0">
              <a:solidFill>
                <a:srgbClr val="000000"/>
              </a:solidFill>
              <a:latin typeface="Arial Cyr"/>
              <a:cs typeface="Arial Cyr"/>
            </a:rPr>
            <a:t>17,7</a:t>
          </a:r>
        </a:p>
      </cdr:txBody>
    </cdr:sp>
  </cdr:relSizeAnchor>
  <cdr:relSizeAnchor xmlns:cdr="http://schemas.openxmlformats.org/drawingml/2006/chartDrawing">
    <cdr:from>
      <cdr:x>0.80825</cdr:x>
      <cdr:y>0.382</cdr:y>
    </cdr:from>
    <cdr:to>
      <cdr:x>0.886</cdr:x>
      <cdr:y>0.5175</cdr:y>
    </cdr:to>
    <cdr:sp macro="" textlink="">
      <cdr:nvSpPr>
        <cdr:cNvPr id="1032" name="Текст 8"/>
        <cdr:cNvSpPr txBox="1">
          <a:spLocks xmlns:a="http://schemas.openxmlformats.org/drawingml/2006/main" noChangeArrowheads="1"/>
        </cdr:cNvSpPr>
      </cdr:nvSpPr>
      <cdr:spPr bwMode="auto">
        <a:xfrm xmlns:a="http://schemas.openxmlformats.org/drawingml/2006/main">
          <a:off x="4357397" y="644023"/>
          <a:ext cx="419162" cy="228443"/>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uk-UA" sz="1000" b="1" i="0" u="none" strike="noStrike" baseline="0">
              <a:solidFill>
                <a:srgbClr val="000000"/>
              </a:solidFill>
              <a:latin typeface="Arial Cyr"/>
              <a:cs typeface="Arial Cyr"/>
            </a:rPr>
            <a:t>25,0</a:t>
          </a:r>
        </a:p>
      </cdr:txBody>
    </cdr:sp>
  </cdr:relSizeAnchor>
  <cdr:relSizeAnchor xmlns:cdr="http://schemas.openxmlformats.org/drawingml/2006/chartDrawing">
    <cdr:from>
      <cdr:x>0.8595</cdr:x>
      <cdr:y>0.504</cdr:y>
    </cdr:from>
    <cdr:to>
      <cdr:x>0.93025</cdr:x>
      <cdr:y>0.62275</cdr:y>
    </cdr:to>
    <cdr:sp macro="" textlink="">
      <cdr:nvSpPr>
        <cdr:cNvPr id="1033" name="Текст 9"/>
        <cdr:cNvSpPr txBox="1">
          <a:spLocks xmlns:a="http://schemas.openxmlformats.org/drawingml/2006/main" noChangeArrowheads="1"/>
        </cdr:cNvSpPr>
      </cdr:nvSpPr>
      <cdr:spPr bwMode="auto">
        <a:xfrm xmlns:a="http://schemas.openxmlformats.org/drawingml/2006/main">
          <a:off x="4633693" y="849706"/>
          <a:ext cx="381424" cy="200204"/>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uk-UA" sz="1000" b="1" i="0" u="none" strike="noStrike" baseline="0">
              <a:solidFill>
                <a:srgbClr val="000000"/>
              </a:solidFill>
              <a:latin typeface="Arial Cyr"/>
              <a:cs typeface="Arial Cyr"/>
            </a:rPr>
            <a:t>12,1</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CAD34-7E71-40F1-B0DA-AF74FC2D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43930</Words>
  <Characters>25041</Characters>
  <Application>Microsoft Office Word</Application>
  <DocSecurity>0</DocSecurity>
  <Lines>208</Lines>
  <Paragraphs>137</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68834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creator>Serg</dc:creator>
  <cp:lastModifiedBy>Metod</cp:lastModifiedBy>
  <cp:revision>3</cp:revision>
  <dcterms:created xsi:type="dcterms:W3CDTF">2023-06-24T14:34:00Z</dcterms:created>
  <dcterms:modified xsi:type="dcterms:W3CDTF">2023-06-27T13:45:00Z</dcterms:modified>
</cp:coreProperties>
</file>