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620D26" w14:textId="77777777" w:rsidR="00BB709D" w:rsidRDefault="00BB709D" w:rsidP="00BB709D">
      <w:pPr>
        <w:pStyle w:val="2"/>
        <w:spacing w:before="74"/>
        <w:ind w:left="1566" w:right="585"/>
        <w:jc w:val="center"/>
      </w:pPr>
      <w:bookmarkStart w:id="0" w:name="_GoBack"/>
      <w:bookmarkEnd w:id="0"/>
      <w:r>
        <w:t>Галицький</w:t>
      </w:r>
      <w:r>
        <w:rPr>
          <w:spacing w:val="-18"/>
        </w:rPr>
        <w:t xml:space="preserve"> </w:t>
      </w:r>
      <w:r>
        <w:t>фаховий</w:t>
      </w:r>
      <w:r>
        <w:rPr>
          <w:spacing w:val="-16"/>
        </w:rPr>
        <w:t xml:space="preserve"> </w:t>
      </w:r>
      <w:r>
        <w:t>коледж</w:t>
      </w:r>
      <w:r>
        <w:rPr>
          <w:spacing w:val="-16"/>
        </w:rPr>
        <w:t xml:space="preserve"> </w:t>
      </w:r>
      <w:r>
        <w:t>імені</w:t>
      </w:r>
      <w:r>
        <w:rPr>
          <w:spacing w:val="-16"/>
        </w:rPr>
        <w:t xml:space="preserve"> </w:t>
      </w:r>
      <w:r>
        <w:t>В’ячеслава</w:t>
      </w:r>
      <w:r>
        <w:rPr>
          <w:spacing w:val="-16"/>
        </w:rPr>
        <w:t xml:space="preserve"> </w:t>
      </w:r>
      <w:r>
        <w:rPr>
          <w:spacing w:val="-2"/>
        </w:rPr>
        <w:t>Чорновола</w:t>
      </w:r>
    </w:p>
    <w:p w14:paraId="719F6C81" w14:textId="77777777" w:rsidR="00BB709D" w:rsidRDefault="00BB709D" w:rsidP="00BB709D">
      <w:pPr>
        <w:pStyle w:val="a3"/>
        <w:spacing w:before="161"/>
        <w:ind w:left="1566" w:right="585"/>
        <w:jc w:val="center"/>
      </w:pPr>
      <w:r>
        <w:t>Відділення</w:t>
      </w:r>
      <w:r>
        <w:rPr>
          <w:spacing w:val="-6"/>
        </w:rPr>
        <w:t xml:space="preserve"> </w:t>
      </w:r>
      <w:r>
        <w:t>сфери</w:t>
      </w:r>
      <w:r>
        <w:rPr>
          <w:spacing w:val="-5"/>
        </w:rPr>
        <w:t xml:space="preserve"> </w:t>
      </w:r>
      <w:r>
        <w:rPr>
          <w:spacing w:val="-2"/>
        </w:rPr>
        <w:t>послуг</w:t>
      </w:r>
    </w:p>
    <w:p w14:paraId="0C127AD1" w14:textId="77777777" w:rsidR="00BB709D" w:rsidRDefault="00BB709D" w:rsidP="00BB709D">
      <w:pPr>
        <w:pStyle w:val="a3"/>
        <w:spacing w:before="321"/>
        <w:ind w:left="0"/>
        <w:jc w:val="left"/>
      </w:pPr>
    </w:p>
    <w:p w14:paraId="3BFE5168" w14:textId="77777777" w:rsidR="00BB709D" w:rsidRDefault="00BB709D" w:rsidP="00BB709D">
      <w:pPr>
        <w:pStyle w:val="a3"/>
        <w:spacing w:before="1" w:line="360" w:lineRule="auto"/>
        <w:ind w:left="5615" w:firstLine="102"/>
        <w:jc w:val="left"/>
      </w:pPr>
      <w:r>
        <w:t>Циклова</w:t>
      </w:r>
      <w:r>
        <w:rPr>
          <w:spacing w:val="-18"/>
        </w:rPr>
        <w:t xml:space="preserve"> </w:t>
      </w:r>
      <w:r>
        <w:t>комісія</w:t>
      </w:r>
      <w:r>
        <w:rPr>
          <w:spacing w:val="-17"/>
        </w:rPr>
        <w:t xml:space="preserve"> </w:t>
      </w:r>
      <w:r>
        <w:t>геодезії,</w:t>
      </w:r>
      <w:r>
        <w:rPr>
          <w:spacing w:val="-18"/>
        </w:rPr>
        <w:t xml:space="preserve"> </w:t>
      </w:r>
      <w:r>
        <w:t>фінансів та</w:t>
      </w:r>
      <w:r>
        <w:rPr>
          <w:spacing w:val="-15"/>
        </w:rPr>
        <w:t xml:space="preserve"> </w:t>
      </w:r>
      <w:r>
        <w:t>загальноекономічних</w:t>
      </w:r>
      <w:r>
        <w:rPr>
          <w:spacing w:val="-14"/>
        </w:rPr>
        <w:t xml:space="preserve"> </w:t>
      </w:r>
      <w:r>
        <w:rPr>
          <w:spacing w:val="-2"/>
        </w:rPr>
        <w:t>дисциплін</w:t>
      </w:r>
    </w:p>
    <w:p w14:paraId="2685E670" w14:textId="77777777" w:rsidR="00BB709D" w:rsidRDefault="00BB709D" w:rsidP="00BB709D">
      <w:pPr>
        <w:pStyle w:val="a3"/>
        <w:ind w:left="0"/>
        <w:jc w:val="left"/>
      </w:pPr>
    </w:p>
    <w:p w14:paraId="79E6207D" w14:textId="77777777" w:rsidR="00BB709D" w:rsidRDefault="00BB709D" w:rsidP="00BB709D">
      <w:pPr>
        <w:pStyle w:val="a3"/>
        <w:spacing w:before="321"/>
        <w:ind w:left="0"/>
        <w:jc w:val="left"/>
      </w:pPr>
    </w:p>
    <w:p w14:paraId="0C795865" w14:textId="77777777" w:rsidR="00BB709D" w:rsidRDefault="00BB709D" w:rsidP="00BB709D">
      <w:pPr>
        <w:pStyle w:val="1"/>
        <w:spacing w:before="0"/>
        <w:ind w:right="585"/>
      </w:pPr>
      <w:r>
        <w:t>ДИПЛОМНИЙ</w:t>
      </w:r>
      <w:r>
        <w:rPr>
          <w:spacing w:val="-9"/>
        </w:rPr>
        <w:t xml:space="preserve"> </w:t>
      </w:r>
      <w:r>
        <w:rPr>
          <w:spacing w:val="-2"/>
        </w:rPr>
        <w:t>ПРОЄКТ</w:t>
      </w:r>
    </w:p>
    <w:p w14:paraId="2640CD45" w14:textId="77777777" w:rsidR="00BB709D" w:rsidRDefault="00BB709D" w:rsidP="00BB709D">
      <w:pPr>
        <w:pStyle w:val="a3"/>
        <w:ind w:left="0"/>
        <w:jc w:val="left"/>
        <w:rPr>
          <w:b/>
        </w:rPr>
      </w:pPr>
    </w:p>
    <w:p w14:paraId="1F0F9AD9" w14:textId="77777777" w:rsidR="00BB709D" w:rsidRDefault="00BB709D" w:rsidP="00BB709D">
      <w:pPr>
        <w:pStyle w:val="a3"/>
        <w:ind w:left="0"/>
        <w:jc w:val="left"/>
        <w:rPr>
          <w:b/>
        </w:rPr>
      </w:pPr>
    </w:p>
    <w:p w14:paraId="34B434F3" w14:textId="77777777" w:rsidR="00BB709D" w:rsidRDefault="00BB709D" w:rsidP="00BB709D">
      <w:pPr>
        <w:pStyle w:val="a3"/>
        <w:ind w:left="489"/>
        <w:jc w:val="left"/>
      </w:pPr>
      <w:r>
        <w:t>на</w:t>
      </w:r>
      <w:r>
        <w:rPr>
          <w:spacing w:val="-10"/>
        </w:rPr>
        <w:t xml:space="preserve"> </w:t>
      </w:r>
      <w:r>
        <w:t>тему:</w:t>
      </w:r>
      <w:r>
        <w:rPr>
          <w:spacing w:val="-8"/>
        </w:rPr>
        <w:t xml:space="preserve"> </w:t>
      </w:r>
      <w:r>
        <w:t>«Особливості</w:t>
      </w:r>
      <w:r>
        <w:rPr>
          <w:spacing w:val="-7"/>
        </w:rPr>
        <w:t xml:space="preserve"> </w:t>
      </w:r>
      <w:r>
        <w:t>реалізації</w:t>
      </w:r>
      <w:r>
        <w:rPr>
          <w:spacing w:val="-8"/>
        </w:rPr>
        <w:t xml:space="preserve"> </w:t>
      </w:r>
      <w:r>
        <w:t>моніторингу</w:t>
      </w:r>
      <w:r>
        <w:rPr>
          <w:spacing w:val="-8"/>
        </w:rPr>
        <w:t xml:space="preserve"> </w:t>
      </w:r>
      <w:r>
        <w:t>земель</w:t>
      </w:r>
      <w:r>
        <w:rPr>
          <w:spacing w:val="-7"/>
        </w:rPr>
        <w:t xml:space="preserve"> </w:t>
      </w:r>
      <w:r>
        <w:rPr>
          <w:spacing w:val="-2"/>
        </w:rPr>
        <w:t>сільськогосподарського</w:t>
      </w:r>
    </w:p>
    <w:p w14:paraId="00601803" w14:textId="77777777" w:rsidR="00BB709D" w:rsidRDefault="00BB709D" w:rsidP="00BB709D">
      <w:pPr>
        <w:pStyle w:val="a3"/>
        <w:spacing w:before="161"/>
        <w:ind w:left="126"/>
        <w:jc w:val="center"/>
        <w:rPr>
          <w:spacing w:val="-2"/>
        </w:rPr>
      </w:pPr>
      <w:r>
        <w:t>призначення</w:t>
      </w:r>
      <w:r>
        <w:rPr>
          <w:spacing w:val="-12"/>
        </w:rPr>
        <w:t xml:space="preserve"> </w:t>
      </w:r>
      <w:r>
        <w:t>в</w:t>
      </w:r>
      <w:r>
        <w:rPr>
          <w:spacing w:val="-11"/>
        </w:rPr>
        <w:t xml:space="preserve"> </w:t>
      </w:r>
      <w:r>
        <w:rPr>
          <w:spacing w:val="-2"/>
        </w:rPr>
        <w:t>Україні»</w:t>
      </w:r>
    </w:p>
    <w:p w14:paraId="7E4EC244" w14:textId="0ABE55AD" w:rsidR="00BB709D" w:rsidRDefault="00BB709D" w:rsidP="00BB709D">
      <w:pPr>
        <w:pStyle w:val="a3"/>
        <w:spacing w:before="161"/>
        <w:ind w:left="126"/>
        <w:jc w:val="center"/>
      </w:pPr>
      <w:r>
        <w:t>«</w:t>
      </w:r>
      <w:r w:rsidRPr="00BB709D">
        <w:t>Peculiarities of Agricultural Land Monitoring Implementation in Ukraine</w:t>
      </w:r>
      <w:r>
        <w:rPr>
          <w:spacing w:val="-2"/>
        </w:rPr>
        <w:t>»</w:t>
      </w:r>
    </w:p>
    <w:p w14:paraId="0185D461" w14:textId="77777777" w:rsidR="00BB709D" w:rsidRDefault="00BB709D" w:rsidP="00BB709D">
      <w:pPr>
        <w:pStyle w:val="a3"/>
        <w:ind w:left="0"/>
        <w:jc w:val="left"/>
      </w:pPr>
    </w:p>
    <w:p w14:paraId="063143F1" w14:textId="77777777" w:rsidR="00BB709D" w:rsidRDefault="00BB709D" w:rsidP="00BB709D">
      <w:pPr>
        <w:pStyle w:val="a3"/>
        <w:ind w:left="0"/>
        <w:jc w:val="left"/>
      </w:pPr>
    </w:p>
    <w:p w14:paraId="2B0826F7" w14:textId="77777777" w:rsidR="00BB709D" w:rsidRDefault="00BB709D" w:rsidP="00BB709D">
      <w:pPr>
        <w:pStyle w:val="a3"/>
        <w:spacing w:before="161"/>
        <w:ind w:left="0"/>
        <w:jc w:val="left"/>
      </w:pPr>
    </w:p>
    <w:p w14:paraId="72CBA98B" w14:textId="77777777" w:rsidR="00BB709D" w:rsidRDefault="00BB709D" w:rsidP="000B435F">
      <w:pPr>
        <w:pStyle w:val="2"/>
        <w:ind w:left="5040"/>
      </w:pPr>
      <w:r>
        <w:rPr>
          <w:spacing w:val="-2"/>
        </w:rPr>
        <w:t>Виконала:</w:t>
      </w:r>
    </w:p>
    <w:p w14:paraId="0A343535" w14:textId="77777777" w:rsidR="00BB709D" w:rsidRDefault="00BB709D" w:rsidP="000B435F">
      <w:pPr>
        <w:spacing w:before="161" w:line="360" w:lineRule="auto"/>
        <w:ind w:left="5040"/>
        <w:rPr>
          <w:i/>
          <w:spacing w:val="-2"/>
          <w:sz w:val="28"/>
        </w:rPr>
      </w:pPr>
      <w:r>
        <w:rPr>
          <w:sz w:val="28"/>
        </w:rPr>
        <w:t>студентка</w:t>
      </w:r>
      <w:r>
        <w:rPr>
          <w:spacing w:val="-18"/>
          <w:sz w:val="28"/>
        </w:rPr>
        <w:t xml:space="preserve"> </w:t>
      </w:r>
      <w:r>
        <w:rPr>
          <w:sz w:val="28"/>
        </w:rPr>
        <w:t>IV</w:t>
      </w:r>
      <w:r>
        <w:rPr>
          <w:spacing w:val="-17"/>
          <w:sz w:val="28"/>
        </w:rPr>
        <w:t xml:space="preserve"> </w:t>
      </w:r>
      <w:r>
        <w:rPr>
          <w:sz w:val="28"/>
        </w:rPr>
        <w:t>курсу</w:t>
      </w:r>
      <w:r>
        <w:rPr>
          <w:spacing w:val="-18"/>
          <w:sz w:val="28"/>
        </w:rPr>
        <w:t xml:space="preserve"> </w:t>
      </w:r>
      <w:r>
        <w:rPr>
          <w:sz w:val="28"/>
        </w:rPr>
        <w:t>групи</w:t>
      </w:r>
      <w:r>
        <w:rPr>
          <w:spacing w:val="-17"/>
          <w:sz w:val="28"/>
        </w:rPr>
        <w:t xml:space="preserve"> </w:t>
      </w:r>
      <w:r>
        <w:rPr>
          <w:sz w:val="28"/>
        </w:rPr>
        <w:t xml:space="preserve">ГЗ-41 </w:t>
      </w:r>
      <w:r>
        <w:rPr>
          <w:i/>
          <w:sz w:val="28"/>
        </w:rPr>
        <w:t xml:space="preserve">спеціальності 193 Геодезія та </w:t>
      </w:r>
      <w:r>
        <w:rPr>
          <w:i/>
          <w:spacing w:val="-2"/>
          <w:sz w:val="28"/>
        </w:rPr>
        <w:t>землеустрій</w:t>
      </w:r>
    </w:p>
    <w:p w14:paraId="3328F17F" w14:textId="77F7A1D5" w:rsidR="0051104E" w:rsidRDefault="0051104E" w:rsidP="000B435F">
      <w:pPr>
        <w:spacing w:line="360" w:lineRule="auto"/>
        <w:ind w:left="5040"/>
        <w:rPr>
          <w:i/>
          <w:spacing w:val="-2"/>
          <w:sz w:val="28"/>
        </w:rPr>
      </w:pPr>
      <w:r>
        <w:rPr>
          <w:i/>
          <w:spacing w:val="-2"/>
          <w:sz w:val="28"/>
        </w:rPr>
        <w:t>Маркова Анна Дмитрівна</w:t>
      </w:r>
    </w:p>
    <w:p w14:paraId="77621A1A" w14:textId="36711A61" w:rsidR="000B435F" w:rsidRPr="000B435F" w:rsidRDefault="000B435F" w:rsidP="000B435F">
      <w:pPr>
        <w:spacing w:line="360" w:lineRule="auto"/>
        <w:ind w:left="5040"/>
        <w:rPr>
          <w:sz w:val="28"/>
        </w:rPr>
      </w:pPr>
      <w:r w:rsidRPr="000B435F">
        <w:rPr>
          <w:b/>
          <w:spacing w:val="-2"/>
          <w:sz w:val="28"/>
        </w:rPr>
        <w:t>Науковий керівник:</w:t>
      </w:r>
      <w:r>
        <w:rPr>
          <w:spacing w:val="-2"/>
          <w:sz w:val="28"/>
        </w:rPr>
        <w:t xml:space="preserve"> </w:t>
      </w:r>
      <w:r w:rsidRPr="000B435F">
        <w:rPr>
          <w:i/>
          <w:spacing w:val="-2"/>
          <w:sz w:val="28"/>
        </w:rPr>
        <w:t>Романська Д. П.</w:t>
      </w:r>
    </w:p>
    <w:p w14:paraId="5A683DB8" w14:textId="77777777" w:rsidR="000B435F" w:rsidRPr="0051104E" w:rsidRDefault="000B435F" w:rsidP="000B435F">
      <w:pPr>
        <w:spacing w:line="360" w:lineRule="auto"/>
        <w:ind w:left="4320" w:right="1733"/>
        <w:rPr>
          <w:i/>
          <w:sz w:val="28"/>
        </w:rPr>
      </w:pPr>
    </w:p>
    <w:p w14:paraId="1A7E0FDA" w14:textId="77777777" w:rsidR="00BB709D" w:rsidRDefault="00BB709D" w:rsidP="000B435F">
      <w:pPr>
        <w:pStyle w:val="2"/>
        <w:spacing w:line="360" w:lineRule="auto"/>
        <w:ind w:left="5040"/>
      </w:pPr>
      <w:r>
        <w:t>Дипломний</w:t>
      </w:r>
      <w:r>
        <w:rPr>
          <w:spacing w:val="-15"/>
        </w:rPr>
        <w:t xml:space="preserve"> </w:t>
      </w:r>
      <w:r>
        <w:t>проєкт</w:t>
      </w:r>
      <w:r>
        <w:rPr>
          <w:spacing w:val="-15"/>
        </w:rPr>
        <w:t xml:space="preserve"> </w:t>
      </w:r>
      <w:r>
        <w:t>допущено</w:t>
      </w:r>
      <w:r>
        <w:rPr>
          <w:spacing w:val="-15"/>
        </w:rPr>
        <w:t xml:space="preserve"> </w:t>
      </w:r>
      <w:r>
        <w:t xml:space="preserve">до </w:t>
      </w:r>
      <w:r>
        <w:rPr>
          <w:spacing w:val="-2"/>
        </w:rPr>
        <w:t>захисту:</w:t>
      </w:r>
    </w:p>
    <w:p w14:paraId="7132D1D1" w14:textId="77777777" w:rsidR="00BB709D" w:rsidRDefault="00BB709D" w:rsidP="000B435F">
      <w:pPr>
        <w:tabs>
          <w:tab w:val="left" w:pos="5732"/>
          <w:tab w:val="left" w:pos="7205"/>
        </w:tabs>
        <w:ind w:left="5040"/>
        <w:rPr>
          <w:b/>
          <w:sz w:val="28"/>
        </w:rPr>
      </w:pPr>
      <w:r>
        <w:rPr>
          <w:b/>
          <w:spacing w:val="-10"/>
          <w:sz w:val="28"/>
        </w:rPr>
        <w:t>«</w:t>
      </w:r>
      <w:r>
        <w:rPr>
          <w:sz w:val="28"/>
          <w:u w:val="single"/>
        </w:rPr>
        <w:tab/>
      </w:r>
      <w:r>
        <w:rPr>
          <w:b/>
          <w:sz w:val="28"/>
        </w:rPr>
        <w:t xml:space="preserve">» </w:t>
      </w:r>
      <w:r>
        <w:rPr>
          <w:sz w:val="28"/>
          <w:u w:val="single"/>
        </w:rPr>
        <w:tab/>
      </w:r>
      <w:r>
        <w:rPr>
          <w:b/>
          <w:spacing w:val="-4"/>
          <w:sz w:val="28"/>
        </w:rPr>
        <w:t>2025</w:t>
      </w:r>
    </w:p>
    <w:p w14:paraId="45A844E6" w14:textId="77777777" w:rsidR="00BB709D" w:rsidRDefault="00BB709D" w:rsidP="000B435F">
      <w:pPr>
        <w:pStyle w:val="2"/>
        <w:spacing w:before="161"/>
        <w:ind w:left="5040"/>
      </w:pPr>
      <w:r>
        <w:t>Захист</w:t>
      </w:r>
      <w:r>
        <w:rPr>
          <w:spacing w:val="-6"/>
        </w:rPr>
        <w:t xml:space="preserve"> </w:t>
      </w:r>
      <w:r>
        <w:rPr>
          <w:spacing w:val="-2"/>
        </w:rPr>
        <w:t>відбувся:</w:t>
      </w:r>
    </w:p>
    <w:p w14:paraId="6367FCB3" w14:textId="77777777" w:rsidR="00BB709D" w:rsidRDefault="00BB709D" w:rsidP="000B435F">
      <w:pPr>
        <w:tabs>
          <w:tab w:val="left" w:pos="5666"/>
          <w:tab w:val="left" w:pos="7135"/>
        </w:tabs>
        <w:spacing w:before="161"/>
        <w:ind w:left="5040"/>
        <w:rPr>
          <w:b/>
          <w:sz w:val="28"/>
        </w:rPr>
      </w:pPr>
      <w:r>
        <w:rPr>
          <w:b/>
          <w:spacing w:val="-10"/>
          <w:sz w:val="28"/>
        </w:rPr>
        <w:t>«</w:t>
      </w:r>
      <w:r>
        <w:rPr>
          <w:sz w:val="28"/>
          <w:u w:val="single"/>
        </w:rPr>
        <w:tab/>
      </w:r>
      <w:r>
        <w:rPr>
          <w:b/>
          <w:sz w:val="28"/>
        </w:rPr>
        <w:t xml:space="preserve">» </w:t>
      </w:r>
      <w:r>
        <w:rPr>
          <w:sz w:val="28"/>
          <w:u w:val="single"/>
        </w:rPr>
        <w:tab/>
      </w:r>
      <w:r>
        <w:rPr>
          <w:b/>
          <w:spacing w:val="-4"/>
          <w:sz w:val="28"/>
        </w:rPr>
        <w:t>2025</w:t>
      </w:r>
    </w:p>
    <w:p w14:paraId="35EF5EDC" w14:textId="6C14A018" w:rsidR="00BB709D" w:rsidRDefault="00BB709D" w:rsidP="000B435F">
      <w:pPr>
        <w:pStyle w:val="a3"/>
        <w:tabs>
          <w:tab w:val="left" w:pos="6847"/>
        </w:tabs>
        <w:spacing w:before="161"/>
        <w:ind w:left="5040"/>
        <w:jc w:val="left"/>
      </w:pPr>
      <w:r>
        <w:rPr>
          <w:spacing w:val="-2"/>
        </w:rPr>
        <w:t>Оцінка</w:t>
      </w:r>
      <w:r w:rsidRPr="00EC3F33">
        <w:t>______</w:t>
      </w:r>
      <w:r>
        <w:t>_________</w:t>
      </w:r>
      <w:r w:rsidRPr="00EC3F33">
        <w:t>____</w:t>
      </w:r>
    </w:p>
    <w:p w14:paraId="3B16E70D" w14:textId="77777777" w:rsidR="00BB709D" w:rsidRDefault="00BB709D" w:rsidP="00BB709D">
      <w:pPr>
        <w:pStyle w:val="a3"/>
        <w:ind w:left="0"/>
        <w:jc w:val="left"/>
      </w:pPr>
    </w:p>
    <w:p w14:paraId="78AAC259" w14:textId="77777777" w:rsidR="00BB709D" w:rsidRDefault="00BB709D" w:rsidP="00BB709D">
      <w:pPr>
        <w:pStyle w:val="a3"/>
        <w:ind w:left="0"/>
        <w:jc w:val="left"/>
      </w:pPr>
    </w:p>
    <w:p w14:paraId="49EECE5C" w14:textId="77777777" w:rsidR="00BB709D" w:rsidRDefault="00BB709D" w:rsidP="00BB709D">
      <w:pPr>
        <w:pStyle w:val="a3"/>
        <w:ind w:left="0"/>
        <w:jc w:val="left"/>
      </w:pPr>
    </w:p>
    <w:p w14:paraId="696F8D57" w14:textId="77777777" w:rsidR="00BB709D" w:rsidRDefault="00BB709D" w:rsidP="00BB709D">
      <w:pPr>
        <w:pStyle w:val="a3"/>
        <w:ind w:left="0"/>
        <w:jc w:val="left"/>
      </w:pPr>
    </w:p>
    <w:p w14:paraId="2495142E" w14:textId="3D5EF13C" w:rsidR="00BB709D" w:rsidRPr="007D76B4" w:rsidRDefault="00BB709D" w:rsidP="007D76B4">
      <w:pPr>
        <w:pStyle w:val="2"/>
        <w:ind w:left="1566" w:right="585"/>
        <w:jc w:val="center"/>
        <w:sectPr w:rsidR="00BB709D" w:rsidRPr="007D76B4" w:rsidSect="00BB709D">
          <w:pgSz w:w="11920" w:h="16840"/>
          <w:pgMar w:top="1060" w:right="566" w:bottom="280" w:left="1559" w:header="708" w:footer="708" w:gutter="0"/>
          <w:cols w:space="720"/>
        </w:sectPr>
      </w:pPr>
      <w:r>
        <w:rPr>
          <w:spacing w:val="-2"/>
        </w:rPr>
        <w:t>Тернопіль,</w:t>
      </w:r>
      <w:r>
        <w:t xml:space="preserve"> </w:t>
      </w:r>
      <w:r w:rsidR="007D76B4">
        <w:rPr>
          <w:spacing w:val="-4"/>
        </w:rPr>
        <w:t>20</w:t>
      </w:r>
      <w:r w:rsidR="007D76B4">
        <w:rPr>
          <w:spacing w:val="-4"/>
          <w:lang w:val="en-US"/>
        </w:rPr>
        <w:t>25</w:t>
      </w:r>
    </w:p>
    <w:p w14:paraId="3496187D" w14:textId="77777777" w:rsidR="00BB709D" w:rsidRDefault="00BB709D" w:rsidP="007D76B4">
      <w:pPr>
        <w:pStyle w:val="1"/>
        <w:ind w:left="0" w:right="585"/>
      </w:pPr>
      <w:r>
        <w:rPr>
          <w:spacing w:val="-2"/>
        </w:rPr>
        <w:lastRenderedPageBreak/>
        <w:t>ЗМІСТ</w:t>
      </w:r>
    </w:p>
    <w:p w14:paraId="7D36515E" w14:textId="77777777" w:rsidR="00BB709D" w:rsidRDefault="00BB709D" w:rsidP="00BB709D">
      <w:pPr>
        <w:pStyle w:val="a3"/>
        <w:spacing w:before="63"/>
        <w:ind w:left="0"/>
        <w:jc w:val="left"/>
        <w:rPr>
          <w:b/>
          <w:sz w:val="20"/>
        </w:rPr>
      </w:pPr>
    </w:p>
    <w:tbl>
      <w:tblPr>
        <w:tblStyle w:val="TableNormal"/>
        <w:tblW w:w="0" w:type="auto"/>
        <w:tblInd w:w="204" w:type="dxa"/>
        <w:tblLayout w:type="fixed"/>
        <w:tblLook w:val="01E0" w:firstRow="1" w:lastRow="1" w:firstColumn="1" w:lastColumn="1" w:noHBand="0" w:noVBand="0"/>
      </w:tblPr>
      <w:tblGrid>
        <w:gridCol w:w="1160"/>
        <w:gridCol w:w="7914"/>
        <w:gridCol w:w="461"/>
      </w:tblGrid>
      <w:tr w:rsidR="007D76B4" w14:paraId="77243027" w14:textId="77777777" w:rsidTr="007D76B4">
        <w:trPr>
          <w:trHeight w:val="750"/>
        </w:trPr>
        <w:tc>
          <w:tcPr>
            <w:tcW w:w="9074" w:type="dxa"/>
            <w:gridSpan w:val="2"/>
          </w:tcPr>
          <w:p w14:paraId="1FE6BCDB" w14:textId="0A03BB95" w:rsidR="007D76B4" w:rsidRPr="007D76B4" w:rsidRDefault="007D76B4" w:rsidP="0051104E">
            <w:pPr>
              <w:pStyle w:val="TableParagraph"/>
              <w:spacing w:before="0"/>
              <w:ind w:left="50"/>
              <w:rPr>
                <w:spacing w:val="-2"/>
                <w:sz w:val="28"/>
              </w:rPr>
            </w:pPr>
            <w:r>
              <w:rPr>
                <w:spacing w:val="-2"/>
                <w:sz w:val="28"/>
              </w:rPr>
              <w:t>Перелік умовних позначень, символів, скорочень і термінів</w:t>
            </w:r>
            <w:r w:rsidR="0051104E">
              <w:rPr>
                <w:spacing w:val="-2"/>
                <w:sz w:val="28"/>
              </w:rPr>
              <w:t>……………….</w:t>
            </w:r>
          </w:p>
        </w:tc>
        <w:tc>
          <w:tcPr>
            <w:tcW w:w="461" w:type="dxa"/>
          </w:tcPr>
          <w:p w14:paraId="71CD96EF" w14:textId="4168F06F" w:rsidR="007D76B4" w:rsidRDefault="0051104E" w:rsidP="0051104E">
            <w:pPr>
              <w:pStyle w:val="TableParagraph"/>
              <w:spacing w:before="0" w:line="310" w:lineRule="exact"/>
              <w:ind w:right="47"/>
              <w:jc w:val="right"/>
              <w:rPr>
                <w:spacing w:val="-10"/>
                <w:sz w:val="28"/>
              </w:rPr>
            </w:pPr>
            <w:r>
              <w:rPr>
                <w:spacing w:val="-10"/>
                <w:sz w:val="28"/>
              </w:rPr>
              <w:t>4</w:t>
            </w:r>
          </w:p>
        </w:tc>
      </w:tr>
      <w:tr w:rsidR="00BB709D" w14:paraId="15BED8E0" w14:textId="77777777" w:rsidTr="007D76B4">
        <w:trPr>
          <w:trHeight w:val="750"/>
        </w:trPr>
        <w:tc>
          <w:tcPr>
            <w:tcW w:w="9074" w:type="dxa"/>
            <w:gridSpan w:val="2"/>
          </w:tcPr>
          <w:p w14:paraId="27DC7AD0" w14:textId="77777777" w:rsidR="00BB709D" w:rsidRDefault="00BB709D" w:rsidP="0051104E">
            <w:pPr>
              <w:pStyle w:val="TableParagraph"/>
              <w:spacing w:before="0"/>
              <w:ind w:left="50"/>
              <w:rPr>
                <w:sz w:val="28"/>
              </w:rPr>
            </w:pPr>
            <w:r>
              <w:rPr>
                <w:spacing w:val="-2"/>
                <w:sz w:val="28"/>
              </w:rPr>
              <w:t>Вступ…………………………………………………………………………....</w:t>
            </w:r>
          </w:p>
        </w:tc>
        <w:tc>
          <w:tcPr>
            <w:tcW w:w="461" w:type="dxa"/>
          </w:tcPr>
          <w:p w14:paraId="5060342F" w14:textId="594FA7FF" w:rsidR="00BB709D" w:rsidRPr="007D76B4" w:rsidRDefault="0089777F" w:rsidP="0051104E">
            <w:pPr>
              <w:pStyle w:val="TableParagraph"/>
              <w:spacing w:before="0" w:line="310" w:lineRule="exact"/>
              <w:ind w:right="47"/>
              <w:jc w:val="right"/>
              <w:rPr>
                <w:spacing w:val="-10"/>
                <w:sz w:val="28"/>
              </w:rPr>
            </w:pPr>
            <w:r>
              <w:rPr>
                <w:spacing w:val="-10"/>
                <w:sz w:val="28"/>
              </w:rPr>
              <w:t>5</w:t>
            </w:r>
          </w:p>
        </w:tc>
      </w:tr>
      <w:tr w:rsidR="00BB709D" w14:paraId="50AC5894" w14:textId="77777777" w:rsidTr="007D76B4">
        <w:trPr>
          <w:trHeight w:val="868"/>
        </w:trPr>
        <w:tc>
          <w:tcPr>
            <w:tcW w:w="1160" w:type="dxa"/>
          </w:tcPr>
          <w:p w14:paraId="5592CF22" w14:textId="77777777" w:rsidR="00BB709D" w:rsidRDefault="00BB709D" w:rsidP="0051104E">
            <w:pPr>
              <w:pStyle w:val="TableParagraph"/>
              <w:spacing w:before="0"/>
              <w:ind w:right="102"/>
              <w:jc w:val="right"/>
              <w:rPr>
                <w:sz w:val="28"/>
              </w:rPr>
            </w:pPr>
            <w:r>
              <w:rPr>
                <w:spacing w:val="-2"/>
                <w:sz w:val="28"/>
              </w:rPr>
              <w:t>Розділ</w:t>
            </w:r>
            <w:r>
              <w:rPr>
                <w:spacing w:val="-8"/>
                <w:sz w:val="28"/>
              </w:rPr>
              <w:t xml:space="preserve"> </w:t>
            </w:r>
            <w:r>
              <w:rPr>
                <w:spacing w:val="-10"/>
                <w:sz w:val="28"/>
              </w:rPr>
              <w:t>1</w:t>
            </w:r>
          </w:p>
        </w:tc>
        <w:tc>
          <w:tcPr>
            <w:tcW w:w="7914" w:type="dxa"/>
          </w:tcPr>
          <w:p w14:paraId="7C21294F" w14:textId="77777777" w:rsidR="00BB709D" w:rsidRDefault="00BB709D" w:rsidP="0051104E">
            <w:pPr>
              <w:pStyle w:val="TableParagraph"/>
              <w:spacing w:before="0"/>
              <w:ind w:left="105" w:right="128"/>
              <w:rPr>
                <w:sz w:val="28"/>
              </w:rPr>
            </w:pPr>
            <w:r>
              <w:rPr>
                <w:sz w:val="28"/>
              </w:rPr>
              <w:t xml:space="preserve">Теоретичні засади моніторингу земель сільськогосподарського </w:t>
            </w:r>
            <w:r>
              <w:rPr>
                <w:spacing w:val="-2"/>
                <w:sz w:val="28"/>
              </w:rPr>
              <w:t>призначення…………………………………………………………</w:t>
            </w:r>
          </w:p>
        </w:tc>
        <w:tc>
          <w:tcPr>
            <w:tcW w:w="461" w:type="dxa"/>
          </w:tcPr>
          <w:p w14:paraId="1F3AB35D" w14:textId="77777777" w:rsidR="00BB709D" w:rsidRDefault="00BB709D" w:rsidP="0051104E">
            <w:pPr>
              <w:pStyle w:val="TableParagraph"/>
              <w:spacing w:before="0"/>
              <w:rPr>
                <w:b/>
                <w:sz w:val="28"/>
              </w:rPr>
            </w:pPr>
          </w:p>
          <w:p w14:paraId="29FFAD69" w14:textId="17E3E8DE" w:rsidR="00BB709D" w:rsidRDefault="0089777F" w:rsidP="0051104E">
            <w:pPr>
              <w:pStyle w:val="TableParagraph"/>
              <w:spacing w:before="0"/>
              <w:ind w:right="47"/>
              <w:jc w:val="right"/>
              <w:rPr>
                <w:sz w:val="28"/>
              </w:rPr>
            </w:pPr>
            <w:r>
              <w:rPr>
                <w:spacing w:val="-5"/>
                <w:sz w:val="28"/>
              </w:rPr>
              <w:t>8</w:t>
            </w:r>
          </w:p>
        </w:tc>
      </w:tr>
      <w:tr w:rsidR="00BB709D" w14:paraId="1D6C82D9" w14:textId="77777777" w:rsidTr="007D76B4">
        <w:trPr>
          <w:trHeight w:val="546"/>
        </w:trPr>
        <w:tc>
          <w:tcPr>
            <w:tcW w:w="1160" w:type="dxa"/>
          </w:tcPr>
          <w:p w14:paraId="7ECF11E2" w14:textId="77777777" w:rsidR="00BB709D" w:rsidRDefault="00BB709D" w:rsidP="0051104E">
            <w:pPr>
              <w:pStyle w:val="TableParagraph"/>
              <w:spacing w:before="0"/>
              <w:ind w:right="102"/>
              <w:jc w:val="right"/>
              <w:rPr>
                <w:sz w:val="28"/>
              </w:rPr>
            </w:pPr>
            <w:r>
              <w:rPr>
                <w:spacing w:val="-5"/>
                <w:sz w:val="28"/>
              </w:rPr>
              <w:t>1.1</w:t>
            </w:r>
          </w:p>
        </w:tc>
        <w:tc>
          <w:tcPr>
            <w:tcW w:w="7914" w:type="dxa"/>
          </w:tcPr>
          <w:p w14:paraId="68EE0F6C" w14:textId="77777777" w:rsidR="00BB709D" w:rsidRDefault="00BB709D" w:rsidP="0051104E">
            <w:pPr>
              <w:pStyle w:val="TableParagraph"/>
              <w:spacing w:before="0"/>
              <w:ind w:left="55" w:right="91"/>
              <w:jc w:val="center"/>
              <w:rPr>
                <w:sz w:val="28"/>
              </w:rPr>
            </w:pPr>
            <w:r>
              <w:rPr>
                <w:sz w:val="28"/>
              </w:rPr>
              <w:t>Поняття,</w:t>
            </w:r>
            <w:r>
              <w:rPr>
                <w:spacing w:val="-8"/>
                <w:sz w:val="28"/>
              </w:rPr>
              <w:t xml:space="preserve"> </w:t>
            </w:r>
            <w:r>
              <w:rPr>
                <w:sz w:val="28"/>
              </w:rPr>
              <w:t>мета</w:t>
            </w:r>
            <w:r>
              <w:rPr>
                <w:spacing w:val="-8"/>
                <w:sz w:val="28"/>
              </w:rPr>
              <w:t xml:space="preserve"> </w:t>
            </w:r>
            <w:r>
              <w:rPr>
                <w:sz w:val="28"/>
              </w:rPr>
              <w:t>та</w:t>
            </w:r>
            <w:r>
              <w:rPr>
                <w:spacing w:val="-7"/>
                <w:sz w:val="28"/>
              </w:rPr>
              <w:t xml:space="preserve"> </w:t>
            </w:r>
            <w:r>
              <w:rPr>
                <w:sz w:val="28"/>
              </w:rPr>
              <w:t>завдання</w:t>
            </w:r>
            <w:r>
              <w:rPr>
                <w:spacing w:val="-8"/>
                <w:sz w:val="28"/>
              </w:rPr>
              <w:t xml:space="preserve"> </w:t>
            </w:r>
            <w:r>
              <w:rPr>
                <w:sz w:val="28"/>
              </w:rPr>
              <w:t>моніторингу</w:t>
            </w:r>
            <w:r>
              <w:rPr>
                <w:spacing w:val="-7"/>
                <w:sz w:val="28"/>
              </w:rPr>
              <w:t xml:space="preserve"> </w:t>
            </w:r>
            <w:r>
              <w:rPr>
                <w:spacing w:val="-2"/>
                <w:sz w:val="28"/>
              </w:rPr>
              <w:t>земель…………………..</w:t>
            </w:r>
          </w:p>
        </w:tc>
        <w:tc>
          <w:tcPr>
            <w:tcW w:w="461" w:type="dxa"/>
          </w:tcPr>
          <w:p w14:paraId="0FD29A0C" w14:textId="691E852F" w:rsidR="00BB709D" w:rsidRDefault="0089777F" w:rsidP="0051104E">
            <w:pPr>
              <w:pStyle w:val="TableParagraph"/>
              <w:spacing w:before="0"/>
              <w:ind w:right="47"/>
              <w:jc w:val="right"/>
              <w:rPr>
                <w:sz w:val="28"/>
              </w:rPr>
            </w:pPr>
            <w:r>
              <w:rPr>
                <w:spacing w:val="-5"/>
                <w:sz w:val="28"/>
              </w:rPr>
              <w:t>8</w:t>
            </w:r>
          </w:p>
        </w:tc>
      </w:tr>
      <w:tr w:rsidR="00BB709D" w14:paraId="267BD3E3" w14:textId="77777777" w:rsidTr="007D76B4">
        <w:trPr>
          <w:trHeight w:val="868"/>
        </w:trPr>
        <w:tc>
          <w:tcPr>
            <w:tcW w:w="1160" w:type="dxa"/>
          </w:tcPr>
          <w:p w14:paraId="66E4730E" w14:textId="77777777" w:rsidR="00BB709D" w:rsidRDefault="00BB709D" w:rsidP="0051104E">
            <w:pPr>
              <w:pStyle w:val="TableParagraph"/>
              <w:spacing w:before="0"/>
              <w:ind w:right="102"/>
              <w:jc w:val="right"/>
              <w:rPr>
                <w:sz w:val="28"/>
              </w:rPr>
            </w:pPr>
            <w:r>
              <w:rPr>
                <w:spacing w:val="-5"/>
                <w:sz w:val="28"/>
              </w:rPr>
              <w:t>1.2</w:t>
            </w:r>
          </w:p>
        </w:tc>
        <w:tc>
          <w:tcPr>
            <w:tcW w:w="7914" w:type="dxa"/>
          </w:tcPr>
          <w:p w14:paraId="651ED113" w14:textId="77777777" w:rsidR="00BB709D" w:rsidRDefault="00BB709D" w:rsidP="0051104E">
            <w:pPr>
              <w:pStyle w:val="TableParagraph"/>
              <w:spacing w:before="0"/>
              <w:ind w:left="105" w:right="128"/>
              <w:rPr>
                <w:sz w:val="28"/>
              </w:rPr>
            </w:pPr>
            <w:r>
              <w:rPr>
                <w:sz w:val="28"/>
              </w:rPr>
              <w:t>Моніторинг</w:t>
            </w:r>
            <w:r>
              <w:rPr>
                <w:spacing w:val="-5"/>
                <w:sz w:val="28"/>
              </w:rPr>
              <w:t xml:space="preserve"> </w:t>
            </w:r>
            <w:r>
              <w:rPr>
                <w:sz w:val="28"/>
              </w:rPr>
              <w:t>використання</w:t>
            </w:r>
            <w:r>
              <w:rPr>
                <w:spacing w:val="-5"/>
                <w:sz w:val="28"/>
              </w:rPr>
              <w:t xml:space="preserve"> </w:t>
            </w:r>
            <w:r>
              <w:rPr>
                <w:sz w:val="28"/>
              </w:rPr>
              <w:t>земельного</w:t>
            </w:r>
            <w:r>
              <w:rPr>
                <w:spacing w:val="-5"/>
                <w:sz w:val="28"/>
              </w:rPr>
              <w:t xml:space="preserve"> </w:t>
            </w:r>
            <w:r>
              <w:rPr>
                <w:sz w:val="28"/>
              </w:rPr>
              <w:t>фонду</w:t>
            </w:r>
            <w:r>
              <w:rPr>
                <w:spacing w:val="-5"/>
                <w:sz w:val="28"/>
              </w:rPr>
              <w:t xml:space="preserve"> </w:t>
            </w:r>
            <w:r>
              <w:rPr>
                <w:sz w:val="28"/>
              </w:rPr>
              <w:t>України</w:t>
            </w:r>
            <w:r>
              <w:rPr>
                <w:spacing w:val="-5"/>
                <w:sz w:val="28"/>
              </w:rPr>
              <w:t xml:space="preserve"> </w:t>
            </w:r>
            <w:r>
              <w:rPr>
                <w:sz w:val="28"/>
              </w:rPr>
              <w:t>за</w:t>
            </w:r>
            <w:r>
              <w:rPr>
                <w:spacing w:val="-5"/>
                <w:sz w:val="28"/>
              </w:rPr>
              <w:t xml:space="preserve"> </w:t>
            </w:r>
            <w:r>
              <w:rPr>
                <w:sz w:val="28"/>
              </w:rPr>
              <w:t>роки</w:t>
            </w:r>
            <w:r>
              <w:rPr>
                <w:spacing w:val="-5"/>
                <w:sz w:val="28"/>
              </w:rPr>
              <w:t xml:space="preserve"> </w:t>
            </w:r>
            <w:r>
              <w:rPr>
                <w:sz w:val="28"/>
              </w:rPr>
              <w:t xml:space="preserve">її </w:t>
            </w:r>
            <w:r>
              <w:rPr>
                <w:spacing w:val="-2"/>
                <w:sz w:val="28"/>
              </w:rPr>
              <w:t>незалежності………………………………………………………..</w:t>
            </w:r>
          </w:p>
        </w:tc>
        <w:tc>
          <w:tcPr>
            <w:tcW w:w="461" w:type="dxa"/>
          </w:tcPr>
          <w:p w14:paraId="6A47C2CE" w14:textId="411084A8" w:rsidR="00BB709D" w:rsidRPr="0089777F" w:rsidRDefault="00BB709D" w:rsidP="0089777F">
            <w:pPr>
              <w:pStyle w:val="TableParagraph"/>
              <w:spacing w:before="0"/>
              <w:jc w:val="right"/>
              <w:rPr>
                <w:sz w:val="28"/>
              </w:rPr>
            </w:pPr>
          </w:p>
          <w:p w14:paraId="5E09512B" w14:textId="31BDFB79" w:rsidR="00BB709D" w:rsidRDefault="0089777F" w:rsidP="0051104E">
            <w:pPr>
              <w:pStyle w:val="TableParagraph"/>
              <w:spacing w:before="0"/>
              <w:ind w:right="47"/>
              <w:jc w:val="right"/>
              <w:rPr>
                <w:sz w:val="28"/>
              </w:rPr>
            </w:pPr>
            <w:r>
              <w:rPr>
                <w:sz w:val="28"/>
              </w:rPr>
              <w:t xml:space="preserve"> 11</w:t>
            </w:r>
          </w:p>
        </w:tc>
      </w:tr>
      <w:tr w:rsidR="00BB709D" w14:paraId="26442A09" w14:textId="77777777" w:rsidTr="007D76B4">
        <w:trPr>
          <w:trHeight w:val="546"/>
        </w:trPr>
        <w:tc>
          <w:tcPr>
            <w:tcW w:w="1160" w:type="dxa"/>
          </w:tcPr>
          <w:p w14:paraId="777C6934" w14:textId="77777777" w:rsidR="00BB709D" w:rsidRDefault="00BB709D" w:rsidP="0051104E">
            <w:pPr>
              <w:pStyle w:val="TableParagraph"/>
              <w:spacing w:before="0"/>
              <w:ind w:right="102"/>
              <w:jc w:val="right"/>
              <w:rPr>
                <w:sz w:val="28"/>
              </w:rPr>
            </w:pPr>
            <w:r>
              <w:rPr>
                <w:spacing w:val="-5"/>
                <w:sz w:val="28"/>
              </w:rPr>
              <w:t>1.3</w:t>
            </w:r>
          </w:p>
        </w:tc>
        <w:tc>
          <w:tcPr>
            <w:tcW w:w="7914" w:type="dxa"/>
          </w:tcPr>
          <w:p w14:paraId="7ADCE380" w14:textId="77777777" w:rsidR="00BB709D" w:rsidRDefault="00BB709D" w:rsidP="0051104E">
            <w:pPr>
              <w:pStyle w:val="TableParagraph"/>
              <w:spacing w:before="0"/>
              <w:ind w:left="60" w:right="91"/>
              <w:jc w:val="center"/>
              <w:rPr>
                <w:sz w:val="28"/>
              </w:rPr>
            </w:pPr>
            <w:r>
              <w:rPr>
                <w:sz w:val="28"/>
              </w:rPr>
              <w:t>Проведення</w:t>
            </w:r>
            <w:r>
              <w:rPr>
                <w:spacing w:val="-11"/>
                <w:sz w:val="28"/>
              </w:rPr>
              <w:t xml:space="preserve"> </w:t>
            </w:r>
            <w:r>
              <w:rPr>
                <w:sz w:val="28"/>
              </w:rPr>
              <w:t>моніторингу</w:t>
            </w:r>
            <w:r>
              <w:rPr>
                <w:spacing w:val="-9"/>
                <w:sz w:val="28"/>
              </w:rPr>
              <w:t xml:space="preserve"> </w:t>
            </w:r>
            <w:r>
              <w:rPr>
                <w:sz w:val="28"/>
              </w:rPr>
              <w:t>і</w:t>
            </w:r>
            <w:r>
              <w:rPr>
                <w:spacing w:val="-9"/>
                <w:sz w:val="28"/>
              </w:rPr>
              <w:t xml:space="preserve"> </w:t>
            </w:r>
            <w:r>
              <w:rPr>
                <w:sz w:val="28"/>
              </w:rPr>
              <w:t>земель</w:t>
            </w:r>
            <w:r>
              <w:rPr>
                <w:spacing w:val="-8"/>
                <w:sz w:val="28"/>
              </w:rPr>
              <w:t xml:space="preserve"> </w:t>
            </w:r>
            <w:r>
              <w:rPr>
                <w:spacing w:val="-2"/>
                <w:sz w:val="28"/>
              </w:rPr>
              <w:t>ґрунтів………………………...</w:t>
            </w:r>
          </w:p>
        </w:tc>
        <w:tc>
          <w:tcPr>
            <w:tcW w:w="461" w:type="dxa"/>
          </w:tcPr>
          <w:p w14:paraId="0710B032" w14:textId="5845E156" w:rsidR="00BB709D" w:rsidRDefault="0089777F" w:rsidP="0051104E">
            <w:pPr>
              <w:pStyle w:val="TableParagraph"/>
              <w:spacing w:before="0"/>
              <w:ind w:right="47"/>
              <w:jc w:val="right"/>
              <w:rPr>
                <w:sz w:val="28"/>
              </w:rPr>
            </w:pPr>
            <w:r>
              <w:rPr>
                <w:spacing w:val="-5"/>
                <w:sz w:val="28"/>
              </w:rPr>
              <w:t>16</w:t>
            </w:r>
          </w:p>
        </w:tc>
      </w:tr>
      <w:tr w:rsidR="00BB709D" w14:paraId="145AFAEB" w14:textId="77777777" w:rsidTr="007D76B4">
        <w:trPr>
          <w:trHeight w:val="546"/>
        </w:trPr>
        <w:tc>
          <w:tcPr>
            <w:tcW w:w="1160" w:type="dxa"/>
          </w:tcPr>
          <w:p w14:paraId="200D53C5" w14:textId="77777777" w:rsidR="00BB709D" w:rsidRDefault="00BB709D" w:rsidP="0051104E">
            <w:pPr>
              <w:pStyle w:val="TableParagraph"/>
              <w:spacing w:before="0"/>
              <w:ind w:right="102"/>
              <w:jc w:val="right"/>
              <w:rPr>
                <w:sz w:val="28"/>
              </w:rPr>
            </w:pPr>
            <w:r>
              <w:rPr>
                <w:spacing w:val="-5"/>
                <w:sz w:val="28"/>
              </w:rPr>
              <w:t>1.4</w:t>
            </w:r>
          </w:p>
        </w:tc>
        <w:tc>
          <w:tcPr>
            <w:tcW w:w="7914" w:type="dxa"/>
          </w:tcPr>
          <w:p w14:paraId="3A535E65" w14:textId="77777777" w:rsidR="00BB709D" w:rsidRDefault="00BB709D" w:rsidP="0051104E">
            <w:pPr>
              <w:pStyle w:val="TableParagraph"/>
              <w:spacing w:before="0"/>
              <w:ind w:right="91"/>
              <w:jc w:val="center"/>
              <w:rPr>
                <w:sz w:val="28"/>
              </w:rPr>
            </w:pPr>
            <w:r>
              <w:rPr>
                <w:sz w:val="28"/>
              </w:rPr>
              <w:t>Державні</w:t>
            </w:r>
            <w:r>
              <w:rPr>
                <w:spacing w:val="-8"/>
                <w:sz w:val="28"/>
              </w:rPr>
              <w:t xml:space="preserve"> </w:t>
            </w:r>
            <w:r>
              <w:rPr>
                <w:sz w:val="28"/>
              </w:rPr>
              <w:t>органи,</w:t>
            </w:r>
            <w:r>
              <w:rPr>
                <w:spacing w:val="-6"/>
                <w:sz w:val="28"/>
              </w:rPr>
              <w:t xml:space="preserve"> </w:t>
            </w:r>
            <w:r>
              <w:rPr>
                <w:sz w:val="28"/>
              </w:rPr>
              <w:t>відповідальні</w:t>
            </w:r>
            <w:r>
              <w:rPr>
                <w:spacing w:val="-6"/>
                <w:sz w:val="28"/>
              </w:rPr>
              <w:t xml:space="preserve"> </w:t>
            </w:r>
            <w:r>
              <w:rPr>
                <w:sz w:val="28"/>
              </w:rPr>
              <w:t>за</w:t>
            </w:r>
            <w:r>
              <w:rPr>
                <w:spacing w:val="-5"/>
                <w:sz w:val="28"/>
              </w:rPr>
              <w:t xml:space="preserve"> </w:t>
            </w:r>
            <w:r>
              <w:rPr>
                <w:spacing w:val="-2"/>
                <w:sz w:val="28"/>
              </w:rPr>
              <w:t>моніторинг…………………..</w:t>
            </w:r>
          </w:p>
        </w:tc>
        <w:tc>
          <w:tcPr>
            <w:tcW w:w="461" w:type="dxa"/>
          </w:tcPr>
          <w:p w14:paraId="2B591A84" w14:textId="0BA2FB99" w:rsidR="00BB709D" w:rsidRDefault="0089777F" w:rsidP="0051104E">
            <w:pPr>
              <w:pStyle w:val="TableParagraph"/>
              <w:spacing w:before="0"/>
              <w:ind w:right="47"/>
              <w:jc w:val="right"/>
              <w:rPr>
                <w:sz w:val="28"/>
              </w:rPr>
            </w:pPr>
            <w:r>
              <w:rPr>
                <w:spacing w:val="-5"/>
                <w:sz w:val="28"/>
              </w:rPr>
              <w:t>21</w:t>
            </w:r>
          </w:p>
        </w:tc>
      </w:tr>
      <w:tr w:rsidR="00BB709D" w14:paraId="70C4333F" w14:textId="77777777" w:rsidTr="007D76B4">
        <w:trPr>
          <w:trHeight w:val="546"/>
        </w:trPr>
        <w:tc>
          <w:tcPr>
            <w:tcW w:w="9074" w:type="dxa"/>
            <w:gridSpan w:val="2"/>
          </w:tcPr>
          <w:p w14:paraId="0158CF5C" w14:textId="77777777" w:rsidR="00BB709D" w:rsidRDefault="00BB709D" w:rsidP="0051104E">
            <w:pPr>
              <w:pStyle w:val="TableParagraph"/>
              <w:spacing w:before="0"/>
              <w:ind w:left="76"/>
              <w:rPr>
                <w:sz w:val="28"/>
              </w:rPr>
            </w:pPr>
            <w:r>
              <w:rPr>
                <w:sz w:val="28"/>
              </w:rPr>
              <w:t>Висновки</w:t>
            </w:r>
            <w:r>
              <w:rPr>
                <w:spacing w:val="-6"/>
                <w:sz w:val="28"/>
              </w:rPr>
              <w:t xml:space="preserve"> </w:t>
            </w:r>
            <w:r>
              <w:rPr>
                <w:sz w:val="28"/>
              </w:rPr>
              <w:t>до</w:t>
            </w:r>
            <w:r>
              <w:rPr>
                <w:spacing w:val="-6"/>
                <w:sz w:val="28"/>
              </w:rPr>
              <w:t xml:space="preserve"> </w:t>
            </w:r>
            <w:r>
              <w:rPr>
                <w:sz w:val="28"/>
              </w:rPr>
              <w:t>розділу</w:t>
            </w:r>
            <w:r>
              <w:rPr>
                <w:spacing w:val="-6"/>
                <w:sz w:val="28"/>
              </w:rPr>
              <w:t xml:space="preserve"> </w:t>
            </w:r>
            <w:r>
              <w:rPr>
                <w:sz w:val="28"/>
              </w:rPr>
              <w:t>1</w:t>
            </w:r>
            <w:r>
              <w:rPr>
                <w:spacing w:val="-5"/>
                <w:sz w:val="28"/>
              </w:rPr>
              <w:t xml:space="preserve"> </w:t>
            </w:r>
            <w:r>
              <w:rPr>
                <w:spacing w:val="-2"/>
                <w:sz w:val="28"/>
              </w:rPr>
              <w:t>………………………………………………………...</w:t>
            </w:r>
          </w:p>
        </w:tc>
        <w:tc>
          <w:tcPr>
            <w:tcW w:w="461" w:type="dxa"/>
          </w:tcPr>
          <w:p w14:paraId="4717A28F" w14:textId="233BF063" w:rsidR="00BB709D" w:rsidRDefault="0089777F" w:rsidP="0051104E">
            <w:pPr>
              <w:pStyle w:val="TableParagraph"/>
              <w:spacing w:before="0"/>
              <w:ind w:right="47"/>
              <w:jc w:val="right"/>
              <w:rPr>
                <w:sz w:val="28"/>
              </w:rPr>
            </w:pPr>
            <w:r>
              <w:rPr>
                <w:spacing w:val="-10"/>
                <w:sz w:val="28"/>
              </w:rPr>
              <w:t>24</w:t>
            </w:r>
          </w:p>
        </w:tc>
      </w:tr>
      <w:tr w:rsidR="00BB709D" w14:paraId="683F31BE" w14:textId="77777777" w:rsidTr="007D76B4">
        <w:trPr>
          <w:trHeight w:val="868"/>
        </w:trPr>
        <w:tc>
          <w:tcPr>
            <w:tcW w:w="1160" w:type="dxa"/>
          </w:tcPr>
          <w:p w14:paraId="31EEE163" w14:textId="77777777" w:rsidR="00BB709D" w:rsidRDefault="00BB709D" w:rsidP="0051104E">
            <w:pPr>
              <w:pStyle w:val="TableParagraph"/>
              <w:spacing w:before="0"/>
              <w:ind w:right="102"/>
              <w:jc w:val="right"/>
              <w:rPr>
                <w:sz w:val="28"/>
              </w:rPr>
            </w:pPr>
            <w:r>
              <w:rPr>
                <w:spacing w:val="-2"/>
                <w:sz w:val="28"/>
              </w:rPr>
              <w:t>Розділ</w:t>
            </w:r>
            <w:r>
              <w:rPr>
                <w:spacing w:val="-8"/>
                <w:sz w:val="28"/>
              </w:rPr>
              <w:t xml:space="preserve"> </w:t>
            </w:r>
            <w:r>
              <w:rPr>
                <w:spacing w:val="-10"/>
                <w:sz w:val="28"/>
              </w:rPr>
              <w:t>2</w:t>
            </w:r>
          </w:p>
        </w:tc>
        <w:tc>
          <w:tcPr>
            <w:tcW w:w="7914" w:type="dxa"/>
          </w:tcPr>
          <w:p w14:paraId="34496337" w14:textId="77777777" w:rsidR="00BB709D" w:rsidRDefault="00BB709D" w:rsidP="0051104E">
            <w:pPr>
              <w:pStyle w:val="TableParagraph"/>
              <w:spacing w:before="0"/>
              <w:ind w:left="105" w:right="170"/>
              <w:rPr>
                <w:sz w:val="28"/>
              </w:rPr>
            </w:pPr>
            <w:r>
              <w:rPr>
                <w:sz w:val="28"/>
              </w:rPr>
              <w:t>Комплексі методологічні підходи до системного моніторингу земельних</w:t>
            </w:r>
            <w:r>
              <w:rPr>
                <w:spacing w:val="-18"/>
                <w:sz w:val="28"/>
              </w:rPr>
              <w:t xml:space="preserve"> </w:t>
            </w:r>
            <w:r>
              <w:rPr>
                <w:sz w:val="28"/>
              </w:rPr>
              <w:t>ресурсів…………………………………………………</w:t>
            </w:r>
          </w:p>
        </w:tc>
        <w:tc>
          <w:tcPr>
            <w:tcW w:w="461" w:type="dxa"/>
          </w:tcPr>
          <w:p w14:paraId="7E6FFD0F" w14:textId="77777777" w:rsidR="00BB709D" w:rsidRDefault="00BB709D" w:rsidP="0051104E">
            <w:pPr>
              <w:pStyle w:val="TableParagraph"/>
              <w:spacing w:before="0"/>
              <w:rPr>
                <w:b/>
                <w:sz w:val="28"/>
              </w:rPr>
            </w:pPr>
          </w:p>
          <w:p w14:paraId="294C1E9D" w14:textId="471F56FD" w:rsidR="00BB709D" w:rsidRDefault="0089777F" w:rsidP="0051104E">
            <w:pPr>
              <w:pStyle w:val="TableParagraph"/>
              <w:spacing w:before="0"/>
              <w:ind w:right="47"/>
              <w:jc w:val="right"/>
              <w:rPr>
                <w:sz w:val="28"/>
              </w:rPr>
            </w:pPr>
            <w:r>
              <w:rPr>
                <w:spacing w:val="-10"/>
                <w:sz w:val="28"/>
              </w:rPr>
              <w:t>26</w:t>
            </w:r>
          </w:p>
        </w:tc>
      </w:tr>
      <w:tr w:rsidR="00BB709D" w14:paraId="30540D84" w14:textId="77777777" w:rsidTr="007D76B4">
        <w:trPr>
          <w:trHeight w:val="546"/>
        </w:trPr>
        <w:tc>
          <w:tcPr>
            <w:tcW w:w="1160" w:type="dxa"/>
          </w:tcPr>
          <w:p w14:paraId="5B643584" w14:textId="77777777" w:rsidR="00BB709D" w:rsidRDefault="00BB709D" w:rsidP="0051104E">
            <w:pPr>
              <w:pStyle w:val="TableParagraph"/>
              <w:spacing w:before="0"/>
              <w:ind w:right="102"/>
              <w:jc w:val="right"/>
              <w:rPr>
                <w:sz w:val="28"/>
              </w:rPr>
            </w:pPr>
            <w:r>
              <w:rPr>
                <w:spacing w:val="-5"/>
                <w:sz w:val="28"/>
              </w:rPr>
              <w:t>2.1</w:t>
            </w:r>
          </w:p>
        </w:tc>
        <w:tc>
          <w:tcPr>
            <w:tcW w:w="7914" w:type="dxa"/>
          </w:tcPr>
          <w:p w14:paraId="2E65ED95" w14:textId="77777777" w:rsidR="00BB709D" w:rsidRDefault="00BB709D" w:rsidP="0051104E">
            <w:pPr>
              <w:pStyle w:val="TableParagraph"/>
              <w:spacing w:before="0"/>
              <w:ind w:left="19" w:right="91"/>
              <w:jc w:val="center"/>
              <w:rPr>
                <w:sz w:val="28"/>
              </w:rPr>
            </w:pPr>
            <w:r>
              <w:rPr>
                <w:sz w:val="28"/>
              </w:rPr>
              <w:t>Дистанційне</w:t>
            </w:r>
            <w:r>
              <w:rPr>
                <w:spacing w:val="-11"/>
                <w:sz w:val="28"/>
              </w:rPr>
              <w:t xml:space="preserve"> </w:t>
            </w:r>
            <w:r>
              <w:rPr>
                <w:sz w:val="28"/>
              </w:rPr>
              <w:t>зондування</w:t>
            </w:r>
            <w:r>
              <w:rPr>
                <w:spacing w:val="-9"/>
                <w:sz w:val="28"/>
              </w:rPr>
              <w:t xml:space="preserve"> </w:t>
            </w:r>
            <w:r>
              <w:rPr>
                <w:sz w:val="28"/>
              </w:rPr>
              <w:t>Землі</w:t>
            </w:r>
            <w:r>
              <w:rPr>
                <w:spacing w:val="-8"/>
                <w:sz w:val="28"/>
              </w:rPr>
              <w:t xml:space="preserve"> </w:t>
            </w:r>
            <w:r>
              <w:rPr>
                <w:spacing w:val="-2"/>
                <w:sz w:val="28"/>
              </w:rPr>
              <w:t>(ДЗЗ)..............................................</w:t>
            </w:r>
          </w:p>
        </w:tc>
        <w:tc>
          <w:tcPr>
            <w:tcW w:w="461" w:type="dxa"/>
          </w:tcPr>
          <w:p w14:paraId="175844CC" w14:textId="016C4073" w:rsidR="00BB709D" w:rsidRDefault="0089777F" w:rsidP="0051104E">
            <w:pPr>
              <w:pStyle w:val="TableParagraph"/>
              <w:spacing w:before="0"/>
              <w:ind w:right="47"/>
              <w:jc w:val="right"/>
              <w:rPr>
                <w:sz w:val="28"/>
              </w:rPr>
            </w:pPr>
            <w:r>
              <w:rPr>
                <w:spacing w:val="-10"/>
                <w:sz w:val="28"/>
              </w:rPr>
              <w:t>26</w:t>
            </w:r>
          </w:p>
        </w:tc>
      </w:tr>
      <w:tr w:rsidR="00BB709D" w14:paraId="4F2E3450" w14:textId="77777777" w:rsidTr="007D76B4">
        <w:trPr>
          <w:trHeight w:val="546"/>
        </w:trPr>
        <w:tc>
          <w:tcPr>
            <w:tcW w:w="1160" w:type="dxa"/>
          </w:tcPr>
          <w:p w14:paraId="23975EC4" w14:textId="77777777" w:rsidR="00BB709D" w:rsidRDefault="00BB709D" w:rsidP="0051104E">
            <w:pPr>
              <w:pStyle w:val="TableParagraph"/>
              <w:spacing w:before="0"/>
              <w:ind w:right="102"/>
              <w:jc w:val="right"/>
              <w:rPr>
                <w:sz w:val="28"/>
              </w:rPr>
            </w:pPr>
            <w:r>
              <w:rPr>
                <w:spacing w:val="-5"/>
                <w:sz w:val="28"/>
              </w:rPr>
              <w:t>2.2</w:t>
            </w:r>
          </w:p>
        </w:tc>
        <w:tc>
          <w:tcPr>
            <w:tcW w:w="7914" w:type="dxa"/>
          </w:tcPr>
          <w:p w14:paraId="011B4891" w14:textId="77777777" w:rsidR="00BB709D" w:rsidRDefault="00BB709D" w:rsidP="0051104E">
            <w:pPr>
              <w:pStyle w:val="TableParagraph"/>
              <w:spacing w:before="0"/>
              <w:ind w:left="40" w:right="91"/>
              <w:jc w:val="center"/>
              <w:rPr>
                <w:sz w:val="28"/>
              </w:rPr>
            </w:pPr>
            <w:r>
              <w:rPr>
                <w:spacing w:val="-2"/>
                <w:sz w:val="28"/>
              </w:rPr>
              <w:t>Геоінформаційні</w:t>
            </w:r>
            <w:r>
              <w:rPr>
                <w:spacing w:val="-3"/>
                <w:sz w:val="28"/>
              </w:rPr>
              <w:t xml:space="preserve"> </w:t>
            </w:r>
            <w:r>
              <w:rPr>
                <w:spacing w:val="-2"/>
                <w:sz w:val="28"/>
              </w:rPr>
              <w:t>системи (ГІС)........................................................</w:t>
            </w:r>
          </w:p>
        </w:tc>
        <w:tc>
          <w:tcPr>
            <w:tcW w:w="461" w:type="dxa"/>
          </w:tcPr>
          <w:p w14:paraId="0EBBA178" w14:textId="4A90E9AB" w:rsidR="00BB709D" w:rsidRDefault="00BB709D" w:rsidP="0051104E">
            <w:pPr>
              <w:pStyle w:val="TableParagraph"/>
              <w:spacing w:before="0"/>
              <w:ind w:right="47"/>
              <w:jc w:val="right"/>
              <w:rPr>
                <w:sz w:val="28"/>
              </w:rPr>
            </w:pPr>
            <w:r>
              <w:rPr>
                <w:spacing w:val="-10"/>
                <w:sz w:val="28"/>
              </w:rPr>
              <w:t>3</w:t>
            </w:r>
            <w:r w:rsidR="0089777F">
              <w:rPr>
                <w:spacing w:val="-10"/>
                <w:sz w:val="28"/>
              </w:rPr>
              <w:t>0</w:t>
            </w:r>
          </w:p>
        </w:tc>
      </w:tr>
      <w:tr w:rsidR="00BB709D" w14:paraId="6D6FB46A" w14:textId="77777777" w:rsidTr="007D76B4">
        <w:trPr>
          <w:trHeight w:val="868"/>
        </w:trPr>
        <w:tc>
          <w:tcPr>
            <w:tcW w:w="1160" w:type="dxa"/>
          </w:tcPr>
          <w:p w14:paraId="3A99BD7D" w14:textId="77777777" w:rsidR="00BB709D" w:rsidRDefault="00BB709D" w:rsidP="0051104E">
            <w:pPr>
              <w:pStyle w:val="TableParagraph"/>
              <w:spacing w:before="0"/>
              <w:ind w:right="102"/>
              <w:jc w:val="right"/>
              <w:rPr>
                <w:sz w:val="28"/>
              </w:rPr>
            </w:pPr>
            <w:r>
              <w:rPr>
                <w:spacing w:val="-5"/>
                <w:sz w:val="28"/>
              </w:rPr>
              <w:t>2.3</w:t>
            </w:r>
          </w:p>
        </w:tc>
        <w:tc>
          <w:tcPr>
            <w:tcW w:w="7914" w:type="dxa"/>
          </w:tcPr>
          <w:p w14:paraId="37072D17" w14:textId="77777777" w:rsidR="00BB709D" w:rsidRDefault="00BB709D" w:rsidP="0051104E">
            <w:pPr>
              <w:pStyle w:val="TableParagraph"/>
              <w:spacing w:before="0"/>
              <w:ind w:left="105" w:right="128"/>
              <w:rPr>
                <w:sz w:val="28"/>
              </w:rPr>
            </w:pPr>
            <w:r>
              <w:rPr>
                <w:sz w:val="28"/>
              </w:rPr>
              <w:t>Аерофотознімальний</w:t>
            </w:r>
            <w:r>
              <w:rPr>
                <w:spacing w:val="-9"/>
                <w:sz w:val="28"/>
              </w:rPr>
              <w:t xml:space="preserve"> </w:t>
            </w:r>
            <w:r>
              <w:rPr>
                <w:sz w:val="28"/>
              </w:rPr>
              <w:t>аналіз</w:t>
            </w:r>
            <w:r>
              <w:rPr>
                <w:spacing w:val="-9"/>
                <w:sz w:val="28"/>
              </w:rPr>
              <w:t xml:space="preserve"> </w:t>
            </w:r>
            <w:r>
              <w:rPr>
                <w:sz w:val="28"/>
              </w:rPr>
              <w:t>у</w:t>
            </w:r>
            <w:r>
              <w:rPr>
                <w:spacing w:val="-9"/>
                <w:sz w:val="28"/>
              </w:rPr>
              <w:t xml:space="preserve"> </w:t>
            </w:r>
            <w:r>
              <w:rPr>
                <w:sz w:val="28"/>
              </w:rPr>
              <w:t>структурі</w:t>
            </w:r>
            <w:r>
              <w:rPr>
                <w:spacing w:val="-9"/>
                <w:sz w:val="28"/>
              </w:rPr>
              <w:t xml:space="preserve"> </w:t>
            </w:r>
            <w:r>
              <w:rPr>
                <w:sz w:val="28"/>
              </w:rPr>
              <w:t>державного</w:t>
            </w:r>
            <w:r>
              <w:rPr>
                <w:spacing w:val="-9"/>
                <w:sz w:val="28"/>
              </w:rPr>
              <w:t xml:space="preserve"> </w:t>
            </w:r>
            <w:r>
              <w:rPr>
                <w:sz w:val="28"/>
              </w:rPr>
              <w:t xml:space="preserve">земельного </w:t>
            </w:r>
            <w:r>
              <w:rPr>
                <w:spacing w:val="-2"/>
                <w:sz w:val="28"/>
              </w:rPr>
              <w:t>моніторингу…………………………………………………………</w:t>
            </w:r>
          </w:p>
        </w:tc>
        <w:tc>
          <w:tcPr>
            <w:tcW w:w="461" w:type="dxa"/>
          </w:tcPr>
          <w:p w14:paraId="2959AC8A" w14:textId="77777777" w:rsidR="00BB709D" w:rsidRDefault="00BB709D" w:rsidP="0051104E">
            <w:pPr>
              <w:pStyle w:val="TableParagraph"/>
              <w:spacing w:before="0"/>
              <w:rPr>
                <w:b/>
                <w:sz w:val="28"/>
              </w:rPr>
            </w:pPr>
          </w:p>
          <w:p w14:paraId="703CF429" w14:textId="34612D33" w:rsidR="00BB709D" w:rsidRDefault="0089777F" w:rsidP="0051104E">
            <w:pPr>
              <w:pStyle w:val="TableParagraph"/>
              <w:spacing w:before="0"/>
              <w:ind w:right="47"/>
              <w:jc w:val="right"/>
              <w:rPr>
                <w:sz w:val="28"/>
              </w:rPr>
            </w:pPr>
            <w:r>
              <w:rPr>
                <w:spacing w:val="-10"/>
                <w:sz w:val="28"/>
              </w:rPr>
              <w:t>34</w:t>
            </w:r>
          </w:p>
        </w:tc>
      </w:tr>
      <w:tr w:rsidR="00BB709D" w14:paraId="464DF34E" w14:textId="77777777" w:rsidTr="007D76B4">
        <w:trPr>
          <w:trHeight w:val="546"/>
        </w:trPr>
        <w:tc>
          <w:tcPr>
            <w:tcW w:w="1160" w:type="dxa"/>
          </w:tcPr>
          <w:p w14:paraId="71693985" w14:textId="77777777" w:rsidR="00BB709D" w:rsidRDefault="00BB709D" w:rsidP="0051104E">
            <w:pPr>
              <w:pStyle w:val="TableParagraph"/>
              <w:spacing w:before="0"/>
              <w:ind w:right="102"/>
              <w:jc w:val="right"/>
              <w:rPr>
                <w:sz w:val="28"/>
              </w:rPr>
            </w:pPr>
            <w:r>
              <w:rPr>
                <w:spacing w:val="-5"/>
                <w:sz w:val="28"/>
              </w:rPr>
              <w:t>2.4</w:t>
            </w:r>
          </w:p>
        </w:tc>
        <w:tc>
          <w:tcPr>
            <w:tcW w:w="7914" w:type="dxa"/>
          </w:tcPr>
          <w:p w14:paraId="6CD09C9F" w14:textId="77777777" w:rsidR="00BB709D" w:rsidRDefault="00BB709D" w:rsidP="0051104E">
            <w:pPr>
              <w:pStyle w:val="TableParagraph"/>
              <w:spacing w:before="0"/>
              <w:ind w:left="13" w:right="91"/>
              <w:jc w:val="center"/>
              <w:rPr>
                <w:sz w:val="28"/>
              </w:rPr>
            </w:pPr>
            <w:r>
              <w:rPr>
                <w:sz w:val="28"/>
              </w:rPr>
              <w:t>Лабораторний</w:t>
            </w:r>
            <w:r>
              <w:rPr>
                <w:spacing w:val="-13"/>
                <w:sz w:val="28"/>
              </w:rPr>
              <w:t xml:space="preserve"> </w:t>
            </w:r>
            <w:r>
              <w:rPr>
                <w:sz w:val="28"/>
              </w:rPr>
              <w:t>аналіз</w:t>
            </w:r>
            <w:r>
              <w:rPr>
                <w:spacing w:val="-12"/>
                <w:sz w:val="28"/>
              </w:rPr>
              <w:t xml:space="preserve"> </w:t>
            </w:r>
            <w:r>
              <w:rPr>
                <w:spacing w:val="-2"/>
                <w:sz w:val="28"/>
              </w:rPr>
              <w:t>ґрунтів………………………………………</w:t>
            </w:r>
          </w:p>
        </w:tc>
        <w:tc>
          <w:tcPr>
            <w:tcW w:w="461" w:type="dxa"/>
          </w:tcPr>
          <w:p w14:paraId="1A1582F7" w14:textId="69BE113F" w:rsidR="00BB709D" w:rsidRDefault="0089777F" w:rsidP="0051104E">
            <w:pPr>
              <w:pStyle w:val="TableParagraph"/>
              <w:spacing w:before="0"/>
              <w:ind w:right="47"/>
              <w:jc w:val="right"/>
              <w:rPr>
                <w:sz w:val="28"/>
              </w:rPr>
            </w:pPr>
            <w:r>
              <w:rPr>
                <w:spacing w:val="-10"/>
                <w:sz w:val="28"/>
              </w:rPr>
              <w:t>37</w:t>
            </w:r>
          </w:p>
        </w:tc>
      </w:tr>
      <w:tr w:rsidR="00BB709D" w14:paraId="54BA1C4C" w14:textId="77777777" w:rsidTr="007D76B4">
        <w:trPr>
          <w:trHeight w:val="546"/>
        </w:trPr>
        <w:tc>
          <w:tcPr>
            <w:tcW w:w="1160" w:type="dxa"/>
          </w:tcPr>
          <w:p w14:paraId="377BCC4E" w14:textId="77777777" w:rsidR="00BB709D" w:rsidRDefault="00BB709D" w:rsidP="0051104E">
            <w:pPr>
              <w:pStyle w:val="TableParagraph"/>
              <w:spacing w:before="0"/>
              <w:ind w:right="102"/>
              <w:jc w:val="right"/>
              <w:rPr>
                <w:sz w:val="28"/>
              </w:rPr>
            </w:pPr>
            <w:r>
              <w:rPr>
                <w:spacing w:val="-5"/>
                <w:sz w:val="28"/>
              </w:rPr>
              <w:t>2.5</w:t>
            </w:r>
          </w:p>
        </w:tc>
        <w:tc>
          <w:tcPr>
            <w:tcW w:w="7914" w:type="dxa"/>
          </w:tcPr>
          <w:p w14:paraId="2359A56E" w14:textId="77777777" w:rsidR="00BB709D" w:rsidRDefault="00BB709D" w:rsidP="0051104E">
            <w:pPr>
              <w:pStyle w:val="TableParagraph"/>
              <w:spacing w:before="0"/>
              <w:ind w:left="3" w:right="91"/>
              <w:jc w:val="center"/>
              <w:rPr>
                <w:sz w:val="28"/>
              </w:rPr>
            </w:pPr>
            <w:r>
              <w:rPr>
                <w:sz w:val="28"/>
              </w:rPr>
              <w:t>Моніторинг</w:t>
            </w:r>
            <w:r>
              <w:rPr>
                <w:spacing w:val="-17"/>
                <w:sz w:val="28"/>
              </w:rPr>
              <w:t xml:space="preserve"> </w:t>
            </w:r>
            <w:r>
              <w:rPr>
                <w:sz w:val="28"/>
              </w:rPr>
              <w:t>з</w:t>
            </w:r>
            <w:r>
              <w:rPr>
                <w:spacing w:val="-15"/>
                <w:sz w:val="28"/>
              </w:rPr>
              <w:t xml:space="preserve"> </w:t>
            </w:r>
            <w:r>
              <w:rPr>
                <w:sz w:val="28"/>
              </w:rPr>
              <w:t>використанням</w:t>
            </w:r>
            <w:r>
              <w:rPr>
                <w:spacing w:val="-15"/>
                <w:sz w:val="28"/>
              </w:rPr>
              <w:t xml:space="preserve"> </w:t>
            </w:r>
            <w:r>
              <w:rPr>
                <w:sz w:val="28"/>
              </w:rPr>
              <w:t>безпілотників</w:t>
            </w:r>
            <w:r>
              <w:rPr>
                <w:spacing w:val="-14"/>
                <w:sz w:val="28"/>
              </w:rPr>
              <w:t xml:space="preserve"> </w:t>
            </w:r>
            <w:r>
              <w:rPr>
                <w:spacing w:val="-2"/>
                <w:sz w:val="28"/>
              </w:rPr>
              <w:t>(БПЛА)....................</w:t>
            </w:r>
          </w:p>
        </w:tc>
        <w:tc>
          <w:tcPr>
            <w:tcW w:w="461" w:type="dxa"/>
          </w:tcPr>
          <w:p w14:paraId="412C1F50" w14:textId="7F509364" w:rsidR="00BB709D" w:rsidRDefault="00645878" w:rsidP="0051104E">
            <w:pPr>
              <w:pStyle w:val="TableParagraph"/>
              <w:spacing w:before="0"/>
              <w:ind w:right="47"/>
              <w:jc w:val="right"/>
              <w:rPr>
                <w:sz w:val="28"/>
              </w:rPr>
            </w:pPr>
            <w:r>
              <w:rPr>
                <w:spacing w:val="-10"/>
                <w:sz w:val="28"/>
              </w:rPr>
              <w:t>39</w:t>
            </w:r>
          </w:p>
        </w:tc>
      </w:tr>
      <w:tr w:rsidR="00BB709D" w14:paraId="78FB3B99" w14:textId="77777777" w:rsidTr="007D76B4">
        <w:trPr>
          <w:trHeight w:val="546"/>
        </w:trPr>
        <w:tc>
          <w:tcPr>
            <w:tcW w:w="9074" w:type="dxa"/>
            <w:gridSpan w:val="2"/>
          </w:tcPr>
          <w:p w14:paraId="02DC8075" w14:textId="77777777" w:rsidR="00BB709D" w:rsidRDefault="00BB709D" w:rsidP="0051104E">
            <w:pPr>
              <w:pStyle w:val="TableParagraph"/>
              <w:spacing w:before="0"/>
              <w:ind w:left="76"/>
              <w:rPr>
                <w:sz w:val="28"/>
              </w:rPr>
            </w:pPr>
            <w:r>
              <w:rPr>
                <w:sz w:val="28"/>
              </w:rPr>
              <w:t>Висновки</w:t>
            </w:r>
            <w:r>
              <w:rPr>
                <w:spacing w:val="-6"/>
                <w:sz w:val="28"/>
              </w:rPr>
              <w:t xml:space="preserve"> </w:t>
            </w:r>
            <w:r>
              <w:rPr>
                <w:sz w:val="28"/>
              </w:rPr>
              <w:t>до</w:t>
            </w:r>
            <w:r>
              <w:rPr>
                <w:spacing w:val="-6"/>
                <w:sz w:val="28"/>
              </w:rPr>
              <w:t xml:space="preserve"> </w:t>
            </w:r>
            <w:r>
              <w:rPr>
                <w:sz w:val="28"/>
              </w:rPr>
              <w:t>розділу</w:t>
            </w:r>
            <w:r>
              <w:rPr>
                <w:spacing w:val="-6"/>
                <w:sz w:val="28"/>
              </w:rPr>
              <w:t xml:space="preserve"> </w:t>
            </w:r>
            <w:r>
              <w:rPr>
                <w:sz w:val="28"/>
              </w:rPr>
              <w:t>2</w:t>
            </w:r>
            <w:r>
              <w:rPr>
                <w:spacing w:val="-5"/>
                <w:sz w:val="28"/>
              </w:rPr>
              <w:t xml:space="preserve"> </w:t>
            </w:r>
            <w:r>
              <w:rPr>
                <w:spacing w:val="-2"/>
                <w:sz w:val="28"/>
              </w:rPr>
              <w:t>………………………………………………………...</w:t>
            </w:r>
          </w:p>
        </w:tc>
        <w:tc>
          <w:tcPr>
            <w:tcW w:w="461" w:type="dxa"/>
          </w:tcPr>
          <w:p w14:paraId="6038AABF" w14:textId="51334D93" w:rsidR="00BB709D" w:rsidRDefault="0089777F" w:rsidP="0051104E">
            <w:pPr>
              <w:pStyle w:val="TableParagraph"/>
              <w:spacing w:before="0"/>
              <w:ind w:right="47"/>
              <w:jc w:val="right"/>
              <w:rPr>
                <w:sz w:val="28"/>
              </w:rPr>
            </w:pPr>
            <w:r>
              <w:rPr>
                <w:spacing w:val="-10"/>
                <w:sz w:val="28"/>
              </w:rPr>
              <w:t>4</w:t>
            </w:r>
            <w:r w:rsidR="00645878">
              <w:rPr>
                <w:spacing w:val="-10"/>
                <w:sz w:val="28"/>
              </w:rPr>
              <w:t>1</w:t>
            </w:r>
          </w:p>
        </w:tc>
      </w:tr>
      <w:tr w:rsidR="00BB709D" w14:paraId="3C5696EB" w14:textId="77777777" w:rsidTr="007D76B4">
        <w:trPr>
          <w:trHeight w:val="868"/>
        </w:trPr>
        <w:tc>
          <w:tcPr>
            <w:tcW w:w="1160" w:type="dxa"/>
          </w:tcPr>
          <w:p w14:paraId="592A6819" w14:textId="77777777" w:rsidR="00BB709D" w:rsidRDefault="00BB709D" w:rsidP="0051104E">
            <w:pPr>
              <w:pStyle w:val="TableParagraph"/>
              <w:spacing w:before="0"/>
              <w:ind w:right="102"/>
              <w:jc w:val="right"/>
              <w:rPr>
                <w:sz w:val="28"/>
              </w:rPr>
            </w:pPr>
            <w:r>
              <w:rPr>
                <w:spacing w:val="-2"/>
                <w:sz w:val="28"/>
              </w:rPr>
              <w:t>Розділ</w:t>
            </w:r>
            <w:r>
              <w:rPr>
                <w:spacing w:val="-8"/>
                <w:sz w:val="28"/>
              </w:rPr>
              <w:t xml:space="preserve"> </w:t>
            </w:r>
            <w:r>
              <w:rPr>
                <w:spacing w:val="-10"/>
                <w:sz w:val="28"/>
              </w:rPr>
              <w:t>3</w:t>
            </w:r>
          </w:p>
        </w:tc>
        <w:tc>
          <w:tcPr>
            <w:tcW w:w="7914" w:type="dxa"/>
          </w:tcPr>
          <w:p w14:paraId="4AE86950" w14:textId="77777777" w:rsidR="00BB709D" w:rsidRDefault="00BB709D" w:rsidP="0051104E">
            <w:pPr>
              <w:pStyle w:val="TableParagraph"/>
              <w:spacing w:before="0"/>
              <w:ind w:left="105" w:right="128"/>
              <w:rPr>
                <w:sz w:val="28"/>
              </w:rPr>
            </w:pPr>
            <w:r>
              <w:rPr>
                <w:sz w:val="28"/>
              </w:rPr>
              <w:t xml:space="preserve">Проблеми та перспективи вдосконалення моніторингу земель </w:t>
            </w:r>
            <w:r>
              <w:rPr>
                <w:spacing w:val="-2"/>
                <w:sz w:val="28"/>
              </w:rPr>
              <w:t>сільськогосподарського</w:t>
            </w:r>
            <w:r>
              <w:rPr>
                <w:spacing w:val="-8"/>
                <w:sz w:val="28"/>
              </w:rPr>
              <w:t xml:space="preserve"> </w:t>
            </w:r>
            <w:r>
              <w:rPr>
                <w:spacing w:val="-2"/>
                <w:sz w:val="28"/>
              </w:rPr>
              <w:t>призначення</w:t>
            </w:r>
            <w:r>
              <w:rPr>
                <w:spacing w:val="-8"/>
                <w:sz w:val="28"/>
              </w:rPr>
              <w:t xml:space="preserve"> </w:t>
            </w:r>
            <w:r>
              <w:rPr>
                <w:spacing w:val="-2"/>
                <w:sz w:val="28"/>
              </w:rPr>
              <w:t>в</w:t>
            </w:r>
            <w:r>
              <w:rPr>
                <w:spacing w:val="-8"/>
                <w:sz w:val="28"/>
              </w:rPr>
              <w:t xml:space="preserve"> </w:t>
            </w:r>
            <w:r>
              <w:rPr>
                <w:spacing w:val="-2"/>
                <w:sz w:val="28"/>
              </w:rPr>
              <w:t>Україні…………………..</w:t>
            </w:r>
          </w:p>
        </w:tc>
        <w:tc>
          <w:tcPr>
            <w:tcW w:w="461" w:type="dxa"/>
          </w:tcPr>
          <w:p w14:paraId="511D00EC" w14:textId="77777777" w:rsidR="00BB709D" w:rsidRDefault="00BB709D" w:rsidP="0051104E">
            <w:pPr>
              <w:pStyle w:val="TableParagraph"/>
              <w:spacing w:before="0"/>
              <w:rPr>
                <w:b/>
                <w:sz w:val="28"/>
              </w:rPr>
            </w:pPr>
          </w:p>
          <w:p w14:paraId="60B935EC" w14:textId="3B8FA86F" w:rsidR="00BB709D" w:rsidRDefault="00BB709D" w:rsidP="0051104E">
            <w:pPr>
              <w:pStyle w:val="TableParagraph"/>
              <w:spacing w:before="0"/>
              <w:ind w:right="47"/>
              <w:jc w:val="right"/>
              <w:rPr>
                <w:sz w:val="28"/>
              </w:rPr>
            </w:pPr>
            <w:r>
              <w:rPr>
                <w:spacing w:val="-10"/>
                <w:sz w:val="28"/>
              </w:rPr>
              <w:t>4</w:t>
            </w:r>
            <w:r w:rsidR="00645878">
              <w:rPr>
                <w:spacing w:val="-10"/>
                <w:sz w:val="28"/>
              </w:rPr>
              <w:t>2</w:t>
            </w:r>
          </w:p>
        </w:tc>
      </w:tr>
      <w:tr w:rsidR="00BB709D" w14:paraId="4DC49C27" w14:textId="77777777" w:rsidTr="007D76B4">
        <w:trPr>
          <w:trHeight w:val="546"/>
        </w:trPr>
        <w:tc>
          <w:tcPr>
            <w:tcW w:w="1160" w:type="dxa"/>
          </w:tcPr>
          <w:p w14:paraId="60E89CB2" w14:textId="77777777" w:rsidR="00BB709D" w:rsidRDefault="00BB709D" w:rsidP="0051104E">
            <w:pPr>
              <w:pStyle w:val="TableParagraph"/>
              <w:spacing w:before="0"/>
              <w:ind w:right="102"/>
              <w:jc w:val="right"/>
              <w:rPr>
                <w:sz w:val="28"/>
              </w:rPr>
            </w:pPr>
            <w:r>
              <w:rPr>
                <w:spacing w:val="-5"/>
                <w:sz w:val="28"/>
              </w:rPr>
              <w:t>3.1</w:t>
            </w:r>
          </w:p>
        </w:tc>
        <w:tc>
          <w:tcPr>
            <w:tcW w:w="7914" w:type="dxa"/>
          </w:tcPr>
          <w:p w14:paraId="56D04502" w14:textId="77777777" w:rsidR="00BB709D" w:rsidRDefault="00BB709D" w:rsidP="0051104E">
            <w:pPr>
              <w:pStyle w:val="TableParagraph"/>
              <w:spacing w:before="0"/>
              <w:ind w:left="55" w:right="91"/>
              <w:jc w:val="center"/>
              <w:rPr>
                <w:sz w:val="28"/>
              </w:rPr>
            </w:pPr>
            <w:r>
              <w:rPr>
                <w:sz w:val="28"/>
              </w:rPr>
              <w:t>Основні</w:t>
            </w:r>
            <w:r>
              <w:rPr>
                <w:spacing w:val="-7"/>
                <w:sz w:val="28"/>
              </w:rPr>
              <w:t xml:space="preserve"> </w:t>
            </w:r>
            <w:r>
              <w:rPr>
                <w:sz w:val="28"/>
              </w:rPr>
              <w:t>проблеми</w:t>
            </w:r>
            <w:r>
              <w:rPr>
                <w:spacing w:val="-6"/>
                <w:sz w:val="28"/>
              </w:rPr>
              <w:t xml:space="preserve"> </w:t>
            </w:r>
            <w:r>
              <w:rPr>
                <w:sz w:val="28"/>
              </w:rPr>
              <w:t>та</w:t>
            </w:r>
            <w:r>
              <w:rPr>
                <w:spacing w:val="-7"/>
                <w:sz w:val="28"/>
              </w:rPr>
              <w:t xml:space="preserve"> </w:t>
            </w:r>
            <w:r>
              <w:rPr>
                <w:sz w:val="28"/>
              </w:rPr>
              <w:t>виклики</w:t>
            </w:r>
            <w:r>
              <w:rPr>
                <w:spacing w:val="-6"/>
                <w:sz w:val="28"/>
              </w:rPr>
              <w:t xml:space="preserve"> </w:t>
            </w:r>
            <w:r>
              <w:rPr>
                <w:sz w:val="28"/>
              </w:rPr>
              <w:t>у</w:t>
            </w:r>
            <w:r>
              <w:rPr>
                <w:spacing w:val="-7"/>
                <w:sz w:val="28"/>
              </w:rPr>
              <w:t xml:space="preserve"> </w:t>
            </w:r>
            <w:r>
              <w:rPr>
                <w:sz w:val="28"/>
              </w:rPr>
              <w:t>реалізації</w:t>
            </w:r>
            <w:r>
              <w:rPr>
                <w:spacing w:val="-6"/>
                <w:sz w:val="28"/>
              </w:rPr>
              <w:t xml:space="preserve"> </w:t>
            </w:r>
            <w:r>
              <w:rPr>
                <w:sz w:val="28"/>
              </w:rPr>
              <w:t>моніторингу</w:t>
            </w:r>
            <w:r>
              <w:rPr>
                <w:spacing w:val="-6"/>
                <w:sz w:val="28"/>
              </w:rPr>
              <w:t xml:space="preserve"> </w:t>
            </w:r>
            <w:r>
              <w:rPr>
                <w:spacing w:val="-2"/>
                <w:sz w:val="28"/>
              </w:rPr>
              <w:t>земель...</w:t>
            </w:r>
          </w:p>
        </w:tc>
        <w:tc>
          <w:tcPr>
            <w:tcW w:w="461" w:type="dxa"/>
          </w:tcPr>
          <w:p w14:paraId="0EF45098" w14:textId="7DD66A04" w:rsidR="00BB709D" w:rsidRDefault="00645878" w:rsidP="0051104E">
            <w:pPr>
              <w:pStyle w:val="TableParagraph"/>
              <w:spacing w:before="0"/>
              <w:ind w:right="47"/>
              <w:jc w:val="right"/>
              <w:rPr>
                <w:sz w:val="28"/>
              </w:rPr>
            </w:pPr>
            <w:r>
              <w:rPr>
                <w:spacing w:val="-10"/>
                <w:sz w:val="28"/>
              </w:rPr>
              <w:t>42</w:t>
            </w:r>
          </w:p>
        </w:tc>
      </w:tr>
      <w:tr w:rsidR="00BB709D" w14:paraId="0E39F8FF" w14:textId="77777777" w:rsidTr="007D76B4">
        <w:trPr>
          <w:trHeight w:val="868"/>
        </w:trPr>
        <w:tc>
          <w:tcPr>
            <w:tcW w:w="1160" w:type="dxa"/>
          </w:tcPr>
          <w:p w14:paraId="0AA76235" w14:textId="77777777" w:rsidR="00BB709D" w:rsidRDefault="00BB709D" w:rsidP="0051104E">
            <w:pPr>
              <w:pStyle w:val="TableParagraph"/>
              <w:spacing w:before="0"/>
              <w:ind w:right="102"/>
              <w:jc w:val="right"/>
              <w:rPr>
                <w:sz w:val="28"/>
              </w:rPr>
            </w:pPr>
            <w:r>
              <w:rPr>
                <w:spacing w:val="-5"/>
                <w:sz w:val="28"/>
              </w:rPr>
              <w:t>3.2</w:t>
            </w:r>
          </w:p>
        </w:tc>
        <w:tc>
          <w:tcPr>
            <w:tcW w:w="7914" w:type="dxa"/>
          </w:tcPr>
          <w:p w14:paraId="526F3D28" w14:textId="77777777" w:rsidR="00BB709D" w:rsidRDefault="00BB709D" w:rsidP="0051104E">
            <w:pPr>
              <w:pStyle w:val="TableParagraph"/>
              <w:spacing w:before="0"/>
              <w:ind w:left="105" w:right="128"/>
              <w:rPr>
                <w:sz w:val="28"/>
              </w:rPr>
            </w:pPr>
            <w:r>
              <w:rPr>
                <w:sz w:val="28"/>
              </w:rPr>
              <w:t>Досвід</w:t>
            </w:r>
            <w:r>
              <w:rPr>
                <w:spacing w:val="-2"/>
                <w:sz w:val="28"/>
              </w:rPr>
              <w:t xml:space="preserve"> </w:t>
            </w:r>
            <w:r>
              <w:rPr>
                <w:sz w:val="28"/>
              </w:rPr>
              <w:t>європейських</w:t>
            </w:r>
            <w:r>
              <w:rPr>
                <w:spacing w:val="-2"/>
                <w:sz w:val="28"/>
              </w:rPr>
              <w:t xml:space="preserve"> </w:t>
            </w:r>
            <w:r>
              <w:rPr>
                <w:sz w:val="28"/>
              </w:rPr>
              <w:t>країн</w:t>
            </w:r>
            <w:r>
              <w:rPr>
                <w:spacing w:val="-2"/>
                <w:sz w:val="28"/>
              </w:rPr>
              <w:t xml:space="preserve"> </w:t>
            </w:r>
            <w:r>
              <w:rPr>
                <w:sz w:val="28"/>
              </w:rPr>
              <w:t>у</w:t>
            </w:r>
            <w:r>
              <w:rPr>
                <w:spacing w:val="-2"/>
                <w:sz w:val="28"/>
              </w:rPr>
              <w:t xml:space="preserve"> </w:t>
            </w:r>
            <w:r>
              <w:rPr>
                <w:sz w:val="28"/>
              </w:rPr>
              <w:t>моніторингу</w:t>
            </w:r>
            <w:r>
              <w:rPr>
                <w:spacing w:val="-2"/>
                <w:sz w:val="28"/>
              </w:rPr>
              <w:t xml:space="preserve"> </w:t>
            </w:r>
            <w:r>
              <w:rPr>
                <w:sz w:val="28"/>
              </w:rPr>
              <w:t>земель</w:t>
            </w:r>
            <w:r>
              <w:rPr>
                <w:spacing w:val="-2"/>
                <w:sz w:val="28"/>
              </w:rPr>
              <w:t xml:space="preserve"> </w:t>
            </w:r>
            <w:r>
              <w:rPr>
                <w:sz w:val="28"/>
              </w:rPr>
              <w:t>та</w:t>
            </w:r>
            <w:r>
              <w:rPr>
                <w:spacing w:val="-2"/>
                <w:sz w:val="28"/>
              </w:rPr>
              <w:t xml:space="preserve"> </w:t>
            </w:r>
            <w:r>
              <w:rPr>
                <w:sz w:val="28"/>
              </w:rPr>
              <w:t>можливості його</w:t>
            </w:r>
            <w:r>
              <w:rPr>
                <w:spacing w:val="-18"/>
                <w:sz w:val="28"/>
              </w:rPr>
              <w:t xml:space="preserve"> </w:t>
            </w:r>
            <w:r>
              <w:rPr>
                <w:sz w:val="28"/>
              </w:rPr>
              <w:t>адаптації</w:t>
            </w:r>
            <w:r>
              <w:rPr>
                <w:spacing w:val="-17"/>
                <w:sz w:val="28"/>
              </w:rPr>
              <w:t xml:space="preserve"> </w:t>
            </w:r>
            <w:r>
              <w:rPr>
                <w:sz w:val="28"/>
              </w:rPr>
              <w:t>в</w:t>
            </w:r>
            <w:r>
              <w:rPr>
                <w:spacing w:val="-18"/>
                <w:sz w:val="28"/>
              </w:rPr>
              <w:t xml:space="preserve"> </w:t>
            </w:r>
            <w:r>
              <w:rPr>
                <w:sz w:val="28"/>
              </w:rPr>
              <w:t>Україні…………………………………………….</w:t>
            </w:r>
          </w:p>
        </w:tc>
        <w:tc>
          <w:tcPr>
            <w:tcW w:w="461" w:type="dxa"/>
          </w:tcPr>
          <w:p w14:paraId="108A0053" w14:textId="77777777" w:rsidR="00BB709D" w:rsidRDefault="00BB709D" w:rsidP="0051104E">
            <w:pPr>
              <w:pStyle w:val="TableParagraph"/>
              <w:spacing w:before="0"/>
              <w:rPr>
                <w:b/>
                <w:sz w:val="28"/>
              </w:rPr>
            </w:pPr>
          </w:p>
          <w:p w14:paraId="193B2CFF" w14:textId="226AD929" w:rsidR="00BB709D" w:rsidRDefault="00645878" w:rsidP="0051104E">
            <w:pPr>
              <w:pStyle w:val="TableParagraph"/>
              <w:spacing w:before="0"/>
              <w:ind w:right="47"/>
              <w:jc w:val="right"/>
              <w:rPr>
                <w:sz w:val="28"/>
              </w:rPr>
            </w:pPr>
            <w:r>
              <w:rPr>
                <w:spacing w:val="-10"/>
                <w:sz w:val="28"/>
              </w:rPr>
              <w:t>46</w:t>
            </w:r>
          </w:p>
        </w:tc>
      </w:tr>
      <w:tr w:rsidR="00BB709D" w14:paraId="17532647" w14:textId="77777777" w:rsidTr="007D76B4">
        <w:trPr>
          <w:trHeight w:val="868"/>
        </w:trPr>
        <w:tc>
          <w:tcPr>
            <w:tcW w:w="1160" w:type="dxa"/>
          </w:tcPr>
          <w:p w14:paraId="6112179D" w14:textId="77777777" w:rsidR="00BB709D" w:rsidRDefault="00BB709D" w:rsidP="0051104E">
            <w:pPr>
              <w:pStyle w:val="TableParagraph"/>
              <w:spacing w:before="0"/>
              <w:ind w:right="102"/>
              <w:jc w:val="right"/>
              <w:rPr>
                <w:sz w:val="28"/>
              </w:rPr>
            </w:pPr>
            <w:r>
              <w:rPr>
                <w:spacing w:val="-5"/>
                <w:sz w:val="28"/>
              </w:rPr>
              <w:t>3.3</w:t>
            </w:r>
          </w:p>
        </w:tc>
        <w:tc>
          <w:tcPr>
            <w:tcW w:w="7914" w:type="dxa"/>
          </w:tcPr>
          <w:p w14:paraId="0E20DF18" w14:textId="77777777" w:rsidR="00BB709D" w:rsidRDefault="00BB709D" w:rsidP="0051104E">
            <w:pPr>
              <w:pStyle w:val="TableParagraph"/>
              <w:spacing w:before="0"/>
              <w:ind w:left="105" w:right="128"/>
              <w:rPr>
                <w:sz w:val="28"/>
              </w:rPr>
            </w:pPr>
            <w:r>
              <w:rPr>
                <w:sz w:val="28"/>
              </w:rPr>
              <w:t>Перспективи</w:t>
            </w:r>
            <w:r>
              <w:rPr>
                <w:spacing w:val="-5"/>
                <w:sz w:val="28"/>
              </w:rPr>
              <w:t xml:space="preserve"> </w:t>
            </w:r>
            <w:r>
              <w:rPr>
                <w:sz w:val="28"/>
              </w:rPr>
              <w:t>вдосконалення</w:t>
            </w:r>
            <w:r>
              <w:rPr>
                <w:spacing w:val="-5"/>
                <w:sz w:val="28"/>
              </w:rPr>
              <w:t xml:space="preserve"> </w:t>
            </w:r>
            <w:r>
              <w:rPr>
                <w:sz w:val="28"/>
              </w:rPr>
              <w:t>національної</w:t>
            </w:r>
            <w:r>
              <w:rPr>
                <w:spacing w:val="-5"/>
                <w:sz w:val="28"/>
              </w:rPr>
              <w:t xml:space="preserve"> </w:t>
            </w:r>
            <w:r>
              <w:rPr>
                <w:sz w:val="28"/>
              </w:rPr>
              <w:t>системи</w:t>
            </w:r>
            <w:r>
              <w:rPr>
                <w:spacing w:val="-5"/>
                <w:sz w:val="28"/>
              </w:rPr>
              <w:t xml:space="preserve"> </w:t>
            </w:r>
            <w:r>
              <w:rPr>
                <w:sz w:val="28"/>
              </w:rPr>
              <w:t xml:space="preserve">моніторингу </w:t>
            </w:r>
            <w:r>
              <w:rPr>
                <w:spacing w:val="-2"/>
                <w:sz w:val="28"/>
              </w:rPr>
              <w:t>земель………………………………………………………………..</w:t>
            </w:r>
          </w:p>
        </w:tc>
        <w:tc>
          <w:tcPr>
            <w:tcW w:w="461" w:type="dxa"/>
          </w:tcPr>
          <w:p w14:paraId="1E1B5544" w14:textId="77777777" w:rsidR="00BB709D" w:rsidRDefault="00BB709D" w:rsidP="0051104E">
            <w:pPr>
              <w:pStyle w:val="TableParagraph"/>
              <w:spacing w:before="0"/>
              <w:rPr>
                <w:b/>
                <w:sz w:val="28"/>
              </w:rPr>
            </w:pPr>
          </w:p>
          <w:p w14:paraId="19A2D85D" w14:textId="7819C545" w:rsidR="00BB709D" w:rsidRDefault="00BB709D" w:rsidP="0051104E">
            <w:pPr>
              <w:pStyle w:val="TableParagraph"/>
              <w:spacing w:before="0"/>
              <w:ind w:right="47"/>
              <w:jc w:val="right"/>
              <w:rPr>
                <w:sz w:val="28"/>
              </w:rPr>
            </w:pPr>
            <w:r>
              <w:rPr>
                <w:spacing w:val="-10"/>
                <w:sz w:val="28"/>
              </w:rPr>
              <w:t>5</w:t>
            </w:r>
            <w:r w:rsidR="00645878">
              <w:rPr>
                <w:spacing w:val="-10"/>
                <w:sz w:val="28"/>
              </w:rPr>
              <w:t>3</w:t>
            </w:r>
          </w:p>
        </w:tc>
      </w:tr>
      <w:tr w:rsidR="00BB709D" w14:paraId="392429B7" w14:textId="77777777" w:rsidTr="007D76B4">
        <w:trPr>
          <w:trHeight w:val="546"/>
        </w:trPr>
        <w:tc>
          <w:tcPr>
            <w:tcW w:w="9074" w:type="dxa"/>
            <w:gridSpan w:val="2"/>
          </w:tcPr>
          <w:p w14:paraId="6BF03800" w14:textId="77777777" w:rsidR="00BB709D" w:rsidRDefault="00BB709D" w:rsidP="0051104E">
            <w:pPr>
              <w:pStyle w:val="TableParagraph"/>
              <w:spacing w:before="0"/>
              <w:ind w:left="50"/>
              <w:rPr>
                <w:sz w:val="28"/>
              </w:rPr>
            </w:pPr>
            <w:r>
              <w:rPr>
                <w:sz w:val="28"/>
              </w:rPr>
              <w:t>Висновки</w:t>
            </w:r>
            <w:r>
              <w:rPr>
                <w:spacing w:val="-6"/>
                <w:sz w:val="28"/>
              </w:rPr>
              <w:t xml:space="preserve"> </w:t>
            </w:r>
            <w:r>
              <w:rPr>
                <w:sz w:val="28"/>
              </w:rPr>
              <w:t>до</w:t>
            </w:r>
            <w:r>
              <w:rPr>
                <w:spacing w:val="-6"/>
                <w:sz w:val="28"/>
              </w:rPr>
              <w:t xml:space="preserve"> </w:t>
            </w:r>
            <w:r>
              <w:rPr>
                <w:sz w:val="28"/>
              </w:rPr>
              <w:t>розділу</w:t>
            </w:r>
            <w:r>
              <w:rPr>
                <w:spacing w:val="-6"/>
                <w:sz w:val="28"/>
              </w:rPr>
              <w:t xml:space="preserve"> </w:t>
            </w:r>
            <w:r>
              <w:rPr>
                <w:sz w:val="28"/>
              </w:rPr>
              <w:t>3</w:t>
            </w:r>
            <w:r>
              <w:rPr>
                <w:spacing w:val="-5"/>
                <w:sz w:val="28"/>
              </w:rPr>
              <w:t xml:space="preserve"> </w:t>
            </w:r>
            <w:r>
              <w:rPr>
                <w:spacing w:val="-2"/>
                <w:sz w:val="28"/>
              </w:rPr>
              <w:t>………………………………………………………...</w:t>
            </w:r>
          </w:p>
        </w:tc>
        <w:tc>
          <w:tcPr>
            <w:tcW w:w="461" w:type="dxa"/>
          </w:tcPr>
          <w:p w14:paraId="79A13967" w14:textId="7975671B" w:rsidR="00BB709D" w:rsidRDefault="0089777F" w:rsidP="0051104E">
            <w:pPr>
              <w:pStyle w:val="TableParagraph"/>
              <w:spacing w:before="0"/>
              <w:ind w:right="47"/>
              <w:jc w:val="right"/>
              <w:rPr>
                <w:sz w:val="28"/>
              </w:rPr>
            </w:pPr>
            <w:r>
              <w:rPr>
                <w:spacing w:val="-10"/>
                <w:sz w:val="28"/>
              </w:rPr>
              <w:t>57</w:t>
            </w:r>
          </w:p>
        </w:tc>
      </w:tr>
      <w:tr w:rsidR="00BB709D" w14:paraId="2216E263" w14:textId="77777777" w:rsidTr="007D76B4">
        <w:trPr>
          <w:trHeight w:val="428"/>
        </w:trPr>
        <w:tc>
          <w:tcPr>
            <w:tcW w:w="9074" w:type="dxa"/>
            <w:gridSpan w:val="2"/>
          </w:tcPr>
          <w:p w14:paraId="3B6130B7" w14:textId="77777777" w:rsidR="00BB709D" w:rsidRDefault="00BB709D" w:rsidP="0051104E">
            <w:pPr>
              <w:pStyle w:val="TableParagraph"/>
              <w:spacing w:before="0" w:line="302" w:lineRule="exact"/>
              <w:ind w:left="50"/>
              <w:rPr>
                <w:sz w:val="28"/>
              </w:rPr>
            </w:pPr>
            <w:r>
              <w:rPr>
                <w:spacing w:val="-2"/>
                <w:sz w:val="28"/>
              </w:rPr>
              <w:t>Висновки………………………………………………………………………..</w:t>
            </w:r>
          </w:p>
        </w:tc>
        <w:tc>
          <w:tcPr>
            <w:tcW w:w="461" w:type="dxa"/>
          </w:tcPr>
          <w:p w14:paraId="1A96B127" w14:textId="24CE9894" w:rsidR="00BB709D" w:rsidRDefault="0089777F" w:rsidP="0051104E">
            <w:pPr>
              <w:pStyle w:val="TableParagraph"/>
              <w:spacing w:before="0" w:line="302" w:lineRule="exact"/>
              <w:ind w:right="47"/>
              <w:jc w:val="right"/>
              <w:rPr>
                <w:sz w:val="28"/>
              </w:rPr>
            </w:pPr>
            <w:r>
              <w:rPr>
                <w:spacing w:val="-10"/>
                <w:sz w:val="28"/>
              </w:rPr>
              <w:t>58</w:t>
            </w:r>
          </w:p>
        </w:tc>
      </w:tr>
    </w:tbl>
    <w:p w14:paraId="62F7B2CD" w14:textId="77777777" w:rsidR="00BB709D" w:rsidRDefault="00BB709D" w:rsidP="0051104E">
      <w:pPr>
        <w:pStyle w:val="TableParagraph"/>
        <w:spacing w:before="0" w:line="302" w:lineRule="exact"/>
        <w:jc w:val="right"/>
        <w:rPr>
          <w:sz w:val="28"/>
        </w:rPr>
        <w:sectPr w:rsidR="00BB709D">
          <w:headerReference w:type="default" r:id="rId9"/>
          <w:pgSz w:w="11920" w:h="16840"/>
          <w:pgMar w:top="1060" w:right="566" w:bottom="280" w:left="1559" w:header="732" w:footer="0" w:gutter="0"/>
          <w:cols w:space="720"/>
        </w:sectPr>
      </w:pPr>
    </w:p>
    <w:p w14:paraId="53933D36" w14:textId="77777777" w:rsidR="00BB709D" w:rsidRDefault="00BB709D" w:rsidP="0051104E">
      <w:pPr>
        <w:pStyle w:val="a3"/>
        <w:ind w:left="0"/>
        <w:jc w:val="left"/>
        <w:rPr>
          <w:b/>
          <w:sz w:val="20"/>
        </w:rPr>
      </w:pPr>
    </w:p>
    <w:tbl>
      <w:tblPr>
        <w:tblStyle w:val="TableNormal"/>
        <w:tblW w:w="0" w:type="auto"/>
        <w:tblInd w:w="204" w:type="dxa"/>
        <w:tblLayout w:type="fixed"/>
        <w:tblLook w:val="01E0" w:firstRow="1" w:lastRow="1" w:firstColumn="1" w:lastColumn="1" w:noHBand="0" w:noVBand="0"/>
      </w:tblPr>
      <w:tblGrid>
        <w:gridCol w:w="9123"/>
        <w:gridCol w:w="413"/>
      </w:tblGrid>
      <w:tr w:rsidR="00BB709D" w14:paraId="1CAFAB99" w14:textId="77777777" w:rsidTr="007D76B4">
        <w:trPr>
          <w:trHeight w:val="428"/>
        </w:trPr>
        <w:tc>
          <w:tcPr>
            <w:tcW w:w="9123" w:type="dxa"/>
          </w:tcPr>
          <w:p w14:paraId="52A0192E" w14:textId="77777777" w:rsidR="00BB709D" w:rsidRDefault="00BB709D" w:rsidP="0051104E">
            <w:pPr>
              <w:pStyle w:val="TableParagraph"/>
              <w:spacing w:before="0" w:line="310" w:lineRule="exact"/>
              <w:ind w:left="50"/>
              <w:rPr>
                <w:sz w:val="28"/>
              </w:rPr>
            </w:pPr>
            <w:r>
              <w:rPr>
                <w:sz w:val="28"/>
              </w:rPr>
              <w:t>Список</w:t>
            </w:r>
            <w:r>
              <w:rPr>
                <w:spacing w:val="-14"/>
                <w:sz w:val="28"/>
              </w:rPr>
              <w:t xml:space="preserve"> </w:t>
            </w:r>
            <w:r>
              <w:rPr>
                <w:sz w:val="28"/>
              </w:rPr>
              <w:t>використаних</w:t>
            </w:r>
            <w:r>
              <w:rPr>
                <w:spacing w:val="-14"/>
                <w:sz w:val="28"/>
              </w:rPr>
              <w:t xml:space="preserve"> </w:t>
            </w:r>
            <w:r>
              <w:rPr>
                <w:spacing w:val="-2"/>
                <w:sz w:val="28"/>
              </w:rPr>
              <w:t>джерел…………………………………………………</w:t>
            </w:r>
          </w:p>
        </w:tc>
        <w:tc>
          <w:tcPr>
            <w:tcW w:w="413" w:type="dxa"/>
          </w:tcPr>
          <w:p w14:paraId="62F2EE5F" w14:textId="5EC24C37" w:rsidR="00BB709D" w:rsidRDefault="00BB709D" w:rsidP="0051104E">
            <w:pPr>
              <w:pStyle w:val="TableParagraph"/>
              <w:spacing w:before="0" w:line="310" w:lineRule="exact"/>
              <w:ind w:right="48"/>
              <w:jc w:val="right"/>
              <w:rPr>
                <w:sz w:val="28"/>
              </w:rPr>
            </w:pPr>
            <w:r>
              <w:rPr>
                <w:spacing w:val="-10"/>
                <w:sz w:val="28"/>
              </w:rPr>
              <w:t>6</w:t>
            </w:r>
            <w:r w:rsidR="0089777F">
              <w:rPr>
                <w:spacing w:val="-10"/>
                <w:sz w:val="28"/>
              </w:rPr>
              <w:t>0</w:t>
            </w:r>
          </w:p>
        </w:tc>
      </w:tr>
      <w:tr w:rsidR="00BB709D" w14:paraId="50BDEDE9" w14:textId="77777777" w:rsidTr="007D76B4">
        <w:trPr>
          <w:trHeight w:val="428"/>
        </w:trPr>
        <w:tc>
          <w:tcPr>
            <w:tcW w:w="9123" w:type="dxa"/>
          </w:tcPr>
          <w:p w14:paraId="1A56D471" w14:textId="77777777" w:rsidR="00BB709D" w:rsidRDefault="00BB709D" w:rsidP="0051104E">
            <w:pPr>
              <w:pStyle w:val="TableParagraph"/>
              <w:spacing w:before="0" w:line="302" w:lineRule="exact"/>
              <w:ind w:left="50"/>
              <w:rPr>
                <w:sz w:val="28"/>
              </w:rPr>
            </w:pPr>
            <w:r>
              <w:rPr>
                <w:spacing w:val="-2"/>
                <w:sz w:val="28"/>
              </w:rPr>
              <w:t>Додатки…………………………………………………………………………</w:t>
            </w:r>
          </w:p>
        </w:tc>
        <w:tc>
          <w:tcPr>
            <w:tcW w:w="413" w:type="dxa"/>
          </w:tcPr>
          <w:p w14:paraId="1020ADF3" w14:textId="030A934B" w:rsidR="00BB709D" w:rsidRDefault="00BB709D" w:rsidP="0051104E">
            <w:pPr>
              <w:pStyle w:val="TableParagraph"/>
              <w:spacing w:before="0" w:line="302" w:lineRule="exact"/>
              <w:ind w:right="48"/>
              <w:jc w:val="right"/>
              <w:rPr>
                <w:sz w:val="28"/>
              </w:rPr>
            </w:pPr>
            <w:r>
              <w:rPr>
                <w:spacing w:val="-10"/>
                <w:sz w:val="28"/>
              </w:rPr>
              <w:t>6</w:t>
            </w:r>
            <w:r w:rsidR="0089777F">
              <w:rPr>
                <w:spacing w:val="-10"/>
                <w:sz w:val="28"/>
              </w:rPr>
              <w:t>2</w:t>
            </w:r>
          </w:p>
        </w:tc>
      </w:tr>
    </w:tbl>
    <w:p w14:paraId="2CE0CB13" w14:textId="77777777" w:rsidR="007D76B4" w:rsidRDefault="007D76B4">
      <w:r>
        <w:br w:type="page"/>
      </w:r>
    </w:p>
    <w:tbl>
      <w:tblPr>
        <w:tblStyle w:val="TableNormal"/>
        <w:tblW w:w="0" w:type="auto"/>
        <w:tblInd w:w="204" w:type="dxa"/>
        <w:tblLayout w:type="fixed"/>
        <w:tblLook w:val="01E0" w:firstRow="1" w:lastRow="1" w:firstColumn="1" w:lastColumn="1" w:noHBand="0" w:noVBand="0"/>
      </w:tblPr>
      <w:tblGrid>
        <w:gridCol w:w="9123"/>
        <w:gridCol w:w="413"/>
      </w:tblGrid>
      <w:tr w:rsidR="007D76B4" w14:paraId="2A788155" w14:textId="77777777" w:rsidTr="007D76B4">
        <w:trPr>
          <w:trHeight w:val="428"/>
        </w:trPr>
        <w:tc>
          <w:tcPr>
            <w:tcW w:w="9123" w:type="dxa"/>
          </w:tcPr>
          <w:p w14:paraId="4E614DB7" w14:textId="46DB5844" w:rsidR="007D76B4" w:rsidRDefault="007D76B4" w:rsidP="007D76B4">
            <w:pPr>
              <w:pStyle w:val="2"/>
              <w:spacing w:before="230"/>
              <w:ind w:left="0"/>
              <w:jc w:val="center"/>
            </w:pPr>
            <w:r>
              <w:lastRenderedPageBreak/>
              <w:t>Перелік</w:t>
            </w:r>
            <w:r>
              <w:rPr>
                <w:spacing w:val="-14"/>
              </w:rPr>
              <w:t xml:space="preserve"> </w:t>
            </w:r>
            <w:r>
              <w:t>умовних</w:t>
            </w:r>
            <w:r>
              <w:rPr>
                <w:spacing w:val="-13"/>
              </w:rPr>
              <w:t xml:space="preserve"> </w:t>
            </w:r>
            <w:r>
              <w:t>позначень,</w:t>
            </w:r>
            <w:r>
              <w:rPr>
                <w:spacing w:val="-14"/>
              </w:rPr>
              <w:t xml:space="preserve"> </w:t>
            </w:r>
            <w:r>
              <w:t>символів,</w:t>
            </w:r>
            <w:r>
              <w:rPr>
                <w:spacing w:val="-13"/>
              </w:rPr>
              <w:t xml:space="preserve"> </w:t>
            </w:r>
            <w:r>
              <w:t>скорочень</w:t>
            </w:r>
            <w:r>
              <w:rPr>
                <w:spacing w:val="-14"/>
              </w:rPr>
              <w:t xml:space="preserve"> </w:t>
            </w:r>
            <w:r>
              <w:t>і</w:t>
            </w:r>
            <w:r>
              <w:rPr>
                <w:spacing w:val="-13"/>
              </w:rPr>
              <w:t xml:space="preserve"> </w:t>
            </w:r>
            <w:r>
              <w:rPr>
                <w:spacing w:val="-2"/>
              </w:rPr>
              <w:t>термінів</w:t>
            </w:r>
          </w:p>
          <w:p w14:paraId="05EF3848" w14:textId="77777777" w:rsidR="007D76B4" w:rsidRDefault="007D76B4" w:rsidP="007D76B4">
            <w:pPr>
              <w:pStyle w:val="a3"/>
              <w:ind w:left="0"/>
              <w:jc w:val="left"/>
              <w:rPr>
                <w:b/>
              </w:rPr>
            </w:pPr>
          </w:p>
          <w:p w14:paraId="454ECA9E" w14:textId="77777777" w:rsidR="007D76B4" w:rsidRDefault="007D76B4" w:rsidP="007D76B4">
            <w:pPr>
              <w:pStyle w:val="a3"/>
              <w:ind w:left="0"/>
              <w:jc w:val="left"/>
              <w:rPr>
                <w:b/>
              </w:rPr>
            </w:pPr>
          </w:p>
          <w:p w14:paraId="7ABFEC88" w14:textId="77777777" w:rsidR="007D76B4" w:rsidRDefault="007D76B4" w:rsidP="000B435F">
            <w:pPr>
              <w:pStyle w:val="a3"/>
              <w:spacing w:line="360" w:lineRule="auto"/>
              <w:ind w:left="846"/>
              <w:jc w:val="left"/>
              <w:rPr>
                <w:spacing w:val="-2"/>
              </w:rPr>
            </w:pPr>
            <w:r>
              <w:t>Ст.</w:t>
            </w:r>
            <w:r>
              <w:rPr>
                <w:spacing w:val="-14"/>
              </w:rPr>
              <w:t xml:space="preserve"> </w:t>
            </w:r>
            <w:r>
              <w:t>–</w:t>
            </w:r>
            <w:r>
              <w:rPr>
                <w:spacing w:val="-14"/>
              </w:rPr>
              <w:t xml:space="preserve"> </w:t>
            </w:r>
            <w:r>
              <w:rPr>
                <w:spacing w:val="-2"/>
              </w:rPr>
              <w:t>стаття;</w:t>
            </w:r>
          </w:p>
          <w:p w14:paraId="650D21C8" w14:textId="3D4D020C" w:rsidR="000B435F" w:rsidRDefault="000B435F" w:rsidP="000B435F">
            <w:pPr>
              <w:pStyle w:val="a3"/>
              <w:spacing w:line="360" w:lineRule="auto"/>
              <w:ind w:left="846"/>
              <w:jc w:val="left"/>
            </w:pPr>
            <w:r>
              <w:rPr>
                <w:spacing w:val="-2"/>
              </w:rPr>
              <w:t xml:space="preserve">ЗКУ </w:t>
            </w:r>
            <w:r>
              <w:t>–</w:t>
            </w:r>
            <w:r>
              <w:rPr>
                <w:spacing w:val="-2"/>
              </w:rPr>
              <w:t xml:space="preserve"> Земельний кодекс України;</w:t>
            </w:r>
          </w:p>
          <w:p w14:paraId="2FE21525" w14:textId="4E544CB7" w:rsidR="007D76B4" w:rsidRDefault="007D76B4" w:rsidP="000B435F">
            <w:pPr>
              <w:pStyle w:val="a3"/>
              <w:spacing w:line="360" w:lineRule="auto"/>
              <w:ind w:left="846" w:right="4863"/>
              <w:jc w:val="left"/>
            </w:pPr>
            <w:r>
              <w:t>ЗУ – Закон України;</w:t>
            </w:r>
          </w:p>
          <w:p w14:paraId="0F51EA1C" w14:textId="77777777" w:rsidR="007D76B4" w:rsidRDefault="007D76B4" w:rsidP="000B435F">
            <w:pPr>
              <w:pStyle w:val="a3"/>
              <w:spacing w:line="360" w:lineRule="auto"/>
              <w:ind w:left="846"/>
              <w:jc w:val="left"/>
              <w:rPr>
                <w:spacing w:val="-2"/>
              </w:rPr>
            </w:pPr>
            <w:r>
              <w:t>ДЗК</w:t>
            </w:r>
            <w:r>
              <w:rPr>
                <w:spacing w:val="-3"/>
              </w:rPr>
              <w:t xml:space="preserve"> </w:t>
            </w:r>
            <w:r>
              <w:t>–</w:t>
            </w:r>
            <w:r>
              <w:rPr>
                <w:spacing w:val="-3"/>
              </w:rPr>
              <w:t xml:space="preserve"> </w:t>
            </w:r>
            <w:r>
              <w:t>Державний</w:t>
            </w:r>
            <w:r>
              <w:rPr>
                <w:spacing w:val="-3"/>
              </w:rPr>
              <w:t xml:space="preserve"> </w:t>
            </w:r>
            <w:r>
              <w:t>земельний</w:t>
            </w:r>
            <w:r>
              <w:rPr>
                <w:spacing w:val="-2"/>
              </w:rPr>
              <w:t xml:space="preserve"> кадастр;</w:t>
            </w:r>
          </w:p>
          <w:p w14:paraId="130FF7D4" w14:textId="43DF6DA5" w:rsidR="000B435F" w:rsidRDefault="000B435F" w:rsidP="000B435F">
            <w:pPr>
              <w:pStyle w:val="a3"/>
              <w:spacing w:line="360" w:lineRule="auto"/>
              <w:ind w:left="846"/>
              <w:jc w:val="left"/>
            </w:pPr>
            <w:r>
              <w:rPr>
                <w:spacing w:val="-2"/>
              </w:rPr>
              <w:t xml:space="preserve">ЧАЕС </w:t>
            </w:r>
            <w:r>
              <w:t>– Чорнобильська Атомна Електространція;</w:t>
            </w:r>
          </w:p>
          <w:p w14:paraId="548EFA74" w14:textId="26E59245" w:rsidR="007D76B4" w:rsidRDefault="007D76B4" w:rsidP="000B435F">
            <w:pPr>
              <w:pStyle w:val="a3"/>
              <w:spacing w:line="360" w:lineRule="auto"/>
              <w:ind w:left="846" w:right="2757"/>
              <w:jc w:val="left"/>
            </w:pPr>
            <w:r>
              <w:t>ГІС – геоінформаційні системи;</w:t>
            </w:r>
          </w:p>
          <w:p w14:paraId="15D76943" w14:textId="45395785" w:rsidR="000B435F" w:rsidRDefault="000B435F" w:rsidP="000B435F">
            <w:pPr>
              <w:pStyle w:val="a3"/>
              <w:spacing w:line="360" w:lineRule="auto"/>
              <w:ind w:left="846" w:right="2757"/>
              <w:jc w:val="left"/>
            </w:pPr>
            <w:r>
              <w:t>БПЛА</w:t>
            </w:r>
            <w:r>
              <w:rPr>
                <w:spacing w:val="-13"/>
              </w:rPr>
              <w:t xml:space="preserve"> </w:t>
            </w:r>
            <w:r>
              <w:t>–</w:t>
            </w:r>
            <w:r>
              <w:rPr>
                <w:spacing w:val="-13"/>
              </w:rPr>
              <w:t xml:space="preserve"> </w:t>
            </w:r>
            <w:r>
              <w:t>безпілотний</w:t>
            </w:r>
            <w:r>
              <w:rPr>
                <w:spacing w:val="-13"/>
              </w:rPr>
              <w:t xml:space="preserve"> </w:t>
            </w:r>
            <w:r>
              <w:t>літальний апарат;</w:t>
            </w:r>
          </w:p>
          <w:p w14:paraId="16B547D9" w14:textId="054DCF30" w:rsidR="000B435F" w:rsidRDefault="000B435F" w:rsidP="000B435F">
            <w:pPr>
              <w:pStyle w:val="a3"/>
              <w:spacing w:line="360" w:lineRule="auto"/>
              <w:ind w:left="846" w:right="2757"/>
              <w:jc w:val="left"/>
            </w:pPr>
            <w:r>
              <w:t>ДЗЗ – дистанційне зондування Землі;</w:t>
            </w:r>
          </w:p>
          <w:p w14:paraId="0C2B1C85" w14:textId="2C84F546" w:rsidR="007D76B4" w:rsidRDefault="007D76B4" w:rsidP="000B435F">
            <w:pPr>
              <w:pStyle w:val="a3"/>
              <w:spacing w:line="360" w:lineRule="auto"/>
              <w:ind w:left="846" w:right="4221"/>
              <w:jc w:val="left"/>
            </w:pPr>
            <w:r>
              <w:t>Га – гектари.</w:t>
            </w:r>
          </w:p>
          <w:p w14:paraId="703CB81A" w14:textId="77777777" w:rsidR="007D76B4" w:rsidRDefault="007D76B4" w:rsidP="007D76B4">
            <w:pPr>
              <w:pStyle w:val="TableParagraph"/>
              <w:spacing w:line="302" w:lineRule="exact"/>
              <w:ind w:left="50"/>
              <w:rPr>
                <w:spacing w:val="-2"/>
                <w:sz w:val="28"/>
              </w:rPr>
            </w:pPr>
          </w:p>
        </w:tc>
        <w:tc>
          <w:tcPr>
            <w:tcW w:w="413" w:type="dxa"/>
          </w:tcPr>
          <w:p w14:paraId="646FA778" w14:textId="77777777" w:rsidR="007D76B4" w:rsidRDefault="007D76B4" w:rsidP="007D76B4">
            <w:pPr>
              <w:pStyle w:val="TableParagraph"/>
              <w:spacing w:line="302" w:lineRule="exact"/>
              <w:ind w:right="48"/>
              <w:jc w:val="right"/>
              <w:rPr>
                <w:spacing w:val="-10"/>
                <w:sz w:val="28"/>
              </w:rPr>
            </w:pPr>
          </w:p>
        </w:tc>
      </w:tr>
    </w:tbl>
    <w:p w14:paraId="215CEB0C" w14:textId="77777777" w:rsidR="00BB709D" w:rsidRDefault="00BB709D" w:rsidP="00BB709D">
      <w:pPr>
        <w:pStyle w:val="TableParagraph"/>
        <w:spacing w:line="302" w:lineRule="exact"/>
        <w:jc w:val="right"/>
        <w:rPr>
          <w:sz w:val="28"/>
        </w:rPr>
        <w:sectPr w:rsidR="00BB709D">
          <w:pgSz w:w="11920" w:h="16840"/>
          <w:pgMar w:top="1060" w:right="566" w:bottom="280" w:left="1559" w:header="732" w:footer="0" w:gutter="0"/>
          <w:cols w:space="720"/>
        </w:sectPr>
      </w:pPr>
    </w:p>
    <w:p w14:paraId="04B1F851" w14:textId="77777777" w:rsidR="00BB709D" w:rsidRDefault="00BB709D" w:rsidP="00BB709D">
      <w:pPr>
        <w:spacing w:before="230"/>
        <w:ind w:left="1566" w:right="585"/>
        <w:jc w:val="center"/>
        <w:rPr>
          <w:b/>
          <w:sz w:val="28"/>
        </w:rPr>
      </w:pPr>
      <w:r>
        <w:rPr>
          <w:b/>
          <w:spacing w:val="-2"/>
          <w:sz w:val="28"/>
        </w:rPr>
        <w:lastRenderedPageBreak/>
        <w:t>ВСТУП</w:t>
      </w:r>
    </w:p>
    <w:p w14:paraId="3A8FDD72" w14:textId="77777777" w:rsidR="00BB709D" w:rsidRDefault="00BB709D" w:rsidP="00BB709D">
      <w:pPr>
        <w:pStyle w:val="a3"/>
        <w:spacing w:before="39"/>
        <w:ind w:left="0"/>
        <w:jc w:val="left"/>
        <w:rPr>
          <w:b/>
        </w:rPr>
      </w:pPr>
    </w:p>
    <w:p w14:paraId="3C2F23B9" w14:textId="77777777" w:rsidR="00BB709D" w:rsidRDefault="00BB709D" w:rsidP="00BB709D">
      <w:pPr>
        <w:pStyle w:val="a3"/>
        <w:spacing w:line="360" w:lineRule="auto"/>
        <w:ind w:right="15" w:firstLine="855"/>
      </w:pPr>
      <w:r>
        <w:t>Землі сільськогосподарського призначення є стратегічним ресурсом України, яка традиційно вважається аграрною державою з потужним потенціалом розвитку сільського господарства. Раціональне використання цих земель є ключовим чинником забезпечення продовольчої безпеки країни та її економічної стабільності. Однак в останні роки спостерігається погіршення стану сільськогосподарських угідь через інтенсивне використання, ерозійні процеси, деградацію ґрунтів та їх забруднення. Ці проблеми посилюються недостатнім рівнем моніторингу земельних ресурсів, що призводить до несвоєчасного виявлення негативних змін та прийняття неефективних управлінських рішень.</w:t>
      </w:r>
    </w:p>
    <w:p w14:paraId="777A4AB8" w14:textId="77777777" w:rsidR="00BB709D" w:rsidRDefault="00BB709D" w:rsidP="00BB709D">
      <w:pPr>
        <w:pStyle w:val="a3"/>
        <w:spacing w:line="360" w:lineRule="auto"/>
        <w:ind w:right="14" w:firstLine="855"/>
      </w:pPr>
      <w:r>
        <w:t>Сільськогосподарські землі є одним із найцінніших природних ресурсів України, яка посідає провідні позиції на світовому ринку аграрної продукції. Близько 70% території країни займають саме сільськогосподарські угіддя, що робить ефективне управління ними критично важливим для економічного розвитку та продовольчої безпеки держави. Однак інтенсивна експлуатація земельних ресурсів, застосування застарілих технологій обробітку ґрунту, недостатній контроль за станом земель призводять до їх деградації, зниження родючості, ерозії та забруднення. Це створює значні загрози не лише для сільського господарства, але й для екологічної безпеки країни в цілому.</w:t>
      </w:r>
    </w:p>
    <w:p w14:paraId="29915EDE" w14:textId="77777777" w:rsidR="00BB709D" w:rsidRDefault="00BB709D" w:rsidP="00BB709D">
      <w:pPr>
        <w:pStyle w:val="a3"/>
        <w:spacing w:line="360" w:lineRule="auto"/>
        <w:ind w:right="15" w:firstLine="855"/>
      </w:pPr>
      <w:r>
        <w:t>На сучасному етапі важливою умовою раціонального використання сільськогосподарських земель є наявність ефективної системи моніторингу. Моніторинг забезпечує постійне спостереження за станом земель, дозволяє виявляти негативні зміни, прогнозувати їх розвиток та розробляти необхідні заходи для їх запобігання. Водночас існуюча</w:t>
      </w:r>
      <w:r>
        <w:rPr>
          <w:spacing w:val="-11"/>
        </w:rPr>
        <w:t xml:space="preserve"> </w:t>
      </w:r>
      <w:r>
        <w:t>система</w:t>
      </w:r>
      <w:r>
        <w:rPr>
          <w:spacing w:val="-11"/>
        </w:rPr>
        <w:t xml:space="preserve"> </w:t>
      </w:r>
      <w:r>
        <w:t>моніторингу</w:t>
      </w:r>
      <w:r>
        <w:rPr>
          <w:spacing w:val="-11"/>
        </w:rPr>
        <w:t xml:space="preserve"> </w:t>
      </w:r>
      <w:r>
        <w:t>в</w:t>
      </w:r>
      <w:r>
        <w:rPr>
          <w:spacing w:val="-11"/>
        </w:rPr>
        <w:t xml:space="preserve"> </w:t>
      </w:r>
      <w:r>
        <w:t>Україні</w:t>
      </w:r>
      <w:r>
        <w:rPr>
          <w:spacing w:val="-11"/>
        </w:rPr>
        <w:t xml:space="preserve"> </w:t>
      </w:r>
      <w:r>
        <w:t>має низку проблем, серед яких: недостатнє технічне оснащення, фрагментарність зібраних даних, відсутність єдиної інформаційної бази та нестача кваліфікованих фахівців.</w:t>
      </w:r>
    </w:p>
    <w:p w14:paraId="48F14563" w14:textId="77777777" w:rsidR="00BB709D" w:rsidRDefault="00BB709D" w:rsidP="00BB709D">
      <w:pPr>
        <w:pStyle w:val="a3"/>
        <w:spacing w:line="360" w:lineRule="auto"/>
        <w:sectPr w:rsidR="00BB709D">
          <w:pgSz w:w="11920" w:h="16840"/>
          <w:pgMar w:top="1060" w:right="566" w:bottom="280" w:left="1559" w:header="732" w:footer="0" w:gutter="0"/>
          <w:cols w:space="720"/>
        </w:sectPr>
      </w:pPr>
    </w:p>
    <w:p w14:paraId="6AFFBF87" w14:textId="77777777" w:rsidR="00BB709D" w:rsidRDefault="00BB709D" w:rsidP="00BB709D">
      <w:pPr>
        <w:pStyle w:val="a3"/>
        <w:spacing w:before="230" w:line="360" w:lineRule="auto"/>
        <w:ind w:right="17" w:firstLine="855"/>
      </w:pPr>
      <w:r>
        <w:lastRenderedPageBreak/>
        <w:t>У контексті інтеграції України до Європейського Союзу актуальним є впровадження сучасних підходів і технологій моніторингу, які відповідають міжнародним стандартам. Зокрема, використання геоінформаційних систем (ГІС), супутникового моніторингу та дистанційного зондування Землі (ДЗЗ) відкриває нові можливості для точного та оперативного контролю за станом сільськогосподарських земель.</w:t>
      </w:r>
    </w:p>
    <w:p w14:paraId="706392B4" w14:textId="77777777" w:rsidR="00BB709D" w:rsidRDefault="00BB709D" w:rsidP="00BB709D">
      <w:pPr>
        <w:pStyle w:val="a3"/>
        <w:spacing w:line="360" w:lineRule="auto"/>
        <w:ind w:right="17" w:firstLine="855"/>
      </w:pPr>
      <w:r>
        <w:t xml:space="preserve">Таким чином, </w:t>
      </w:r>
      <w:r>
        <w:rPr>
          <w:b/>
          <w:i/>
        </w:rPr>
        <w:t xml:space="preserve">актуальністю дослідження </w:t>
      </w:r>
      <w:r>
        <w:t>особливостей реалізації моніторингу земель сільськогосподарського призначення в Україні є вкрай актуальним з огляду на необхідність збереження родючості ґрунтів, забезпечення сталого розвитку аграрного сектору та дотримання міжнародних зобов'язань у сфері охорони земельних ресурсів. Розробка ефективної системи моніторингу сприятиме підвищенню продуктивності сільськогосподарських земель, зменшенню негативного впливу на довкілля та підвищенню конкурентоспроможності української аграрної продукції на світовому ринку.</w:t>
      </w:r>
    </w:p>
    <w:p w14:paraId="36FFFC8D" w14:textId="77777777" w:rsidR="00BB709D" w:rsidRDefault="00BB709D" w:rsidP="00BB709D">
      <w:pPr>
        <w:pStyle w:val="a3"/>
        <w:spacing w:line="360" w:lineRule="auto"/>
        <w:ind w:right="15" w:firstLine="855"/>
      </w:pPr>
      <w:r>
        <w:rPr>
          <w:b/>
          <w:i/>
        </w:rPr>
        <w:t xml:space="preserve">Метою дослідження </w:t>
      </w:r>
      <w:r>
        <w:t>є аналіз деталей впровадження моніторингу сільськогосподарських земель в Україні, виявлення ключових проблем та розробка рекомендацій щодо вдосконалення цієї системи для забезпечення сталого використання земельних ресурсів.</w:t>
      </w:r>
    </w:p>
    <w:p w14:paraId="15887C20" w14:textId="77777777" w:rsidR="00BB709D" w:rsidRDefault="00BB709D" w:rsidP="00BB709D">
      <w:pPr>
        <w:ind w:left="996"/>
        <w:jc w:val="both"/>
        <w:rPr>
          <w:b/>
          <w:i/>
          <w:sz w:val="28"/>
        </w:rPr>
      </w:pPr>
      <w:r>
        <w:rPr>
          <w:b/>
          <w:i/>
          <w:sz w:val="28"/>
        </w:rPr>
        <w:t>Завдання</w:t>
      </w:r>
      <w:r>
        <w:rPr>
          <w:b/>
          <w:i/>
          <w:spacing w:val="-16"/>
          <w:sz w:val="28"/>
        </w:rPr>
        <w:t xml:space="preserve"> </w:t>
      </w:r>
      <w:r>
        <w:rPr>
          <w:b/>
          <w:i/>
          <w:sz w:val="28"/>
        </w:rPr>
        <w:t>дипломної</w:t>
      </w:r>
      <w:r>
        <w:rPr>
          <w:b/>
          <w:i/>
          <w:spacing w:val="-16"/>
          <w:sz w:val="28"/>
        </w:rPr>
        <w:t xml:space="preserve"> </w:t>
      </w:r>
      <w:r>
        <w:rPr>
          <w:b/>
          <w:i/>
          <w:spacing w:val="-2"/>
          <w:sz w:val="28"/>
        </w:rPr>
        <w:t>роботи:</w:t>
      </w:r>
    </w:p>
    <w:p w14:paraId="300E955E" w14:textId="77777777" w:rsidR="00BB709D" w:rsidRDefault="00BB709D" w:rsidP="00BB709D">
      <w:pPr>
        <w:pStyle w:val="a4"/>
        <w:numPr>
          <w:ilvl w:val="1"/>
          <w:numId w:val="10"/>
        </w:numPr>
        <w:tabs>
          <w:tab w:val="left" w:pos="994"/>
          <w:tab w:val="left" w:pos="996"/>
        </w:tabs>
        <w:spacing w:before="161" w:line="360" w:lineRule="auto"/>
        <w:ind w:right="17"/>
        <w:rPr>
          <w:sz w:val="28"/>
        </w:rPr>
      </w:pPr>
      <w:r>
        <w:rPr>
          <w:sz w:val="28"/>
        </w:rPr>
        <w:t>визначити</w:t>
      </w:r>
      <w:r>
        <w:rPr>
          <w:spacing w:val="-7"/>
          <w:sz w:val="28"/>
        </w:rPr>
        <w:t xml:space="preserve"> </w:t>
      </w:r>
      <w:r>
        <w:rPr>
          <w:sz w:val="28"/>
        </w:rPr>
        <w:t>теоретичні</w:t>
      </w:r>
      <w:r>
        <w:rPr>
          <w:spacing w:val="-7"/>
          <w:sz w:val="28"/>
        </w:rPr>
        <w:t xml:space="preserve"> </w:t>
      </w:r>
      <w:r>
        <w:rPr>
          <w:sz w:val="28"/>
        </w:rPr>
        <w:t>засади</w:t>
      </w:r>
      <w:r>
        <w:rPr>
          <w:spacing w:val="-18"/>
          <w:sz w:val="28"/>
        </w:rPr>
        <w:t xml:space="preserve"> </w:t>
      </w:r>
      <w:r>
        <w:rPr>
          <w:sz w:val="28"/>
        </w:rPr>
        <w:t>моніторингу</w:t>
      </w:r>
      <w:r>
        <w:rPr>
          <w:spacing w:val="-17"/>
          <w:sz w:val="28"/>
        </w:rPr>
        <w:t xml:space="preserve"> </w:t>
      </w:r>
      <w:r>
        <w:rPr>
          <w:sz w:val="28"/>
        </w:rPr>
        <w:t>земель</w:t>
      </w:r>
      <w:r>
        <w:rPr>
          <w:spacing w:val="-18"/>
          <w:sz w:val="28"/>
        </w:rPr>
        <w:t xml:space="preserve"> </w:t>
      </w:r>
      <w:r>
        <w:rPr>
          <w:sz w:val="28"/>
        </w:rPr>
        <w:t xml:space="preserve">сільськогосподарського </w:t>
      </w:r>
      <w:r>
        <w:rPr>
          <w:spacing w:val="-2"/>
          <w:sz w:val="28"/>
        </w:rPr>
        <w:t>призначення;</w:t>
      </w:r>
    </w:p>
    <w:p w14:paraId="3A850466" w14:textId="77777777" w:rsidR="00BB709D" w:rsidRDefault="00BB709D" w:rsidP="00BB709D">
      <w:pPr>
        <w:pStyle w:val="a4"/>
        <w:numPr>
          <w:ilvl w:val="1"/>
          <w:numId w:val="10"/>
        </w:numPr>
        <w:tabs>
          <w:tab w:val="left" w:pos="994"/>
          <w:tab w:val="left" w:pos="996"/>
        </w:tabs>
        <w:spacing w:line="360" w:lineRule="auto"/>
        <w:ind w:right="27"/>
        <w:rPr>
          <w:sz w:val="28"/>
        </w:rPr>
      </w:pPr>
      <w:r>
        <w:rPr>
          <w:sz w:val="28"/>
        </w:rPr>
        <w:t>проаналізувати</w:t>
      </w:r>
      <w:r>
        <w:rPr>
          <w:spacing w:val="37"/>
          <w:sz w:val="28"/>
        </w:rPr>
        <w:t xml:space="preserve"> </w:t>
      </w:r>
      <w:r>
        <w:rPr>
          <w:sz w:val="28"/>
        </w:rPr>
        <w:t>нормативно-правове</w:t>
      </w:r>
      <w:r>
        <w:rPr>
          <w:spacing w:val="25"/>
          <w:sz w:val="28"/>
        </w:rPr>
        <w:t xml:space="preserve"> </w:t>
      </w:r>
      <w:r>
        <w:rPr>
          <w:sz w:val="28"/>
        </w:rPr>
        <w:t>забезпечення</w:t>
      </w:r>
      <w:r>
        <w:rPr>
          <w:spacing w:val="25"/>
          <w:sz w:val="28"/>
        </w:rPr>
        <w:t xml:space="preserve"> </w:t>
      </w:r>
      <w:r>
        <w:rPr>
          <w:sz w:val="28"/>
        </w:rPr>
        <w:t>системи</w:t>
      </w:r>
      <w:r>
        <w:rPr>
          <w:spacing w:val="25"/>
          <w:sz w:val="28"/>
        </w:rPr>
        <w:t xml:space="preserve"> </w:t>
      </w:r>
      <w:r>
        <w:rPr>
          <w:sz w:val="28"/>
        </w:rPr>
        <w:t>моніторингу земель в Україні;</w:t>
      </w:r>
    </w:p>
    <w:p w14:paraId="1C06A150" w14:textId="77777777" w:rsidR="00BB709D" w:rsidRDefault="00BB709D" w:rsidP="00BB709D">
      <w:pPr>
        <w:pStyle w:val="a4"/>
        <w:numPr>
          <w:ilvl w:val="1"/>
          <w:numId w:val="10"/>
        </w:numPr>
        <w:tabs>
          <w:tab w:val="left" w:pos="994"/>
          <w:tab w:val="left" w:pos="996"/>
          <w:tab w:val="left" w:pos="2456"/>
          <w:tab w:val="left" w:pos="3820"/>
          <w:tab w:val="left" w:pos="4594"/>
          <w:tab w:val="left" w:pos="5094"/>
          <w:tab w:val="left" w:pos="6930"/>
          <w:tab w:val="left" w:pos="8617"/>
        </w:tabs>
        <w:spacing w:line="360" w:lineRule="auto"/>
        <w:ind w:right="23"/>
        <w:rPr>
          <w:sz w:val="28"/>
        </w:rPr>
      </w:pPr>
      <w:r>
        <w:rPr>
          <w:spacing w:val="-2"/>
          <w:sz w:val="28"/>
        </w:rPr>
        <w:t>дослідити</w:t>
      </w:r>
      <w:r>
        <w:rPr>
          <w:sz w:val="28"/>
        </w:rPr>
        <w:tab/>
      </w:r>
      <w:r>
        <w:rPr>
          <w:spacing w:val="-2"/>
          <w:sz w:val="28"/>
        </w:rPr>
        <w:t>сучасний</w:t>
      </w:r>
      <w:r>
        <w:rPr>
          <w:sz w:val="28"/>
        </w:rPr>
        <w:tab/>
      </w:r>
      <w:r>
        <w:rPr>
          <w:spacing w:val="-4"/>
          <w:sz w:val="28"/>
        </w:rPr>
        <w:t>стан</w:t>
      </w:r>
      <w:r>
        <w:rPr>
          <w:sz w:val="28"/>
        </w:rPr>
        <w:tab/>
      </w:r>
      <w:r>
        <w:rPr>
          <w:spacing w:val="-6"/>
          <w:sz w:val="28"/>
        </w:rPr>
        <w:t>та</w:t>
      </w:r>
      <w:r>
        <w:rPr>
          <w:sz w:val="28"/>
        </w:rPr>
        <w:tab/>
      </w:r>
      <w:r>
        <w:rPr>
          <w:spacing w:val="-2"/>
          <w:sz w:val="28"/>
        </w:rPr>
        <w:t>організаційні</w:t>
      </w:r>
      <w:r>
        <w:rPr>
          <w:sz w:val="28"/>
        </w:rPr>
        <w:tab/>
      </w:r>
      <w:r>
        <w:rPr>
          <w:spacing w:val="-2"/>
          <w:sz w:val="28"/>
        </w:rPr>
        <w:t>особливості</w:t>
      </w:r>
      <w:r>
        <w:rPr>
          <w:sz w:val="28"/>
        </w:rPr>
        <w:tab/>
      </w:r>
      <w:r>
        <w:rPr>
          <w:spacing w:val="-2"/>
          <w:sz w:val="28"/>
        </w:rPr>
        <w:t xml:space="preserve">реалізації </w:t>
      </w:r>
      <w:r>
        <w:rPr>
          <w:sz w:val="28"/>
        </w:rPr>
        <w:t>моніторингу земель;</w:t>
      </w:r>
    </w:p>
    <w:p w14:paraId="45672EE3" w14:textId="77777777" w:rsidR="00BB709D" w:rsidRDefault="00BB709D" w:rsidP="00BB709D">
      <w:pPr>
        <w:pStyle w:val="a4"/>
        <w:numPr>
          <w:ilvl w:val="1"/>
          <w:numId w:val="10"/>
        </w:numPr>
        <w:tabs>
          <w:tab w:val="left" w:pos="994"/>
          <w:tab w:val="left" w:pos="996"/>
          <w:tab w:val="left" w:pos="2331"/>
          <w:tab w:val="left" w:pos="3621"/>
          <w:tab w:val="left" w:pos="5217"/>
          <w:tab w:val="left" w:pos="5927"/>
          <w:tab w:val="left" w:pos="8204"/>
        </w:tabs>
        <w:spacing w:line="360" w:lineRule="auto"/>
        <w:ind w:right="16"/>
        <w:rPr>
          <w:sz w:val="28"/>
        </w:rPr>
      </w:pPr>
      <w:r>
        <w:rPr>
          <w:spacing w:val="-2"/>
          <w:sz w:val="28"/>
        </w:rPr>
        <w:t>виявити</w:t>
      </w:r>
      <w:r>
        <w:rPr>
          <w:sz w:val="28"/>
        </w:rPr>
        <w:tab/>
      </w:r>
      <w:r>
        <w:rPr>
          <w:spacing w:val="-2"/>
          <w:sz w:val="28"/>
        </w:rPr>
        <w:t>основні</w:t>
      </w:r>
      <w:r>
        <w:rPr>
          <w:sz w:val="28"/>
        </w:rPr>
        <w:tab/>
      </w:r>
      <w:r>
        <w:rPr>
          <w:spacing w:val="-2"/>
          <w:sz w:val="28"/>
        </w:rPr>
        <w:t>проблеми,</w:t>
      </w:r>
      <w:r>
        <w:rPr>
          <w:sz w:val="28"/>
        </w:rPr>
        <w:tab/>
      </w:r>
      <w:r>
        <w:rPr>
          <w:spacing w:val="-6"/>
          <w:sz w:val="28"/>
        </w:rPr>
        <w:t>що</w:t>
      </w:r>
      <w:r>
        <w:rPr>
          <w:sz w:val="28"/>
        </w:rPr>
        <w:tab/>
      </w:r>
      <w:r>
        <w:rPr>
          <w:spacing w:val="-2"/>
          <w:sz w:val="28"/>
        </w:rPr>
        <w:t>перешкоджають</w:t>
      </w:r>
      <w:r>
        <w:rPr>
          <w:sz w:val="28"/>
        </w:rPr>
        <w:tab/>
      </w:r>
      <w:r>
        <w:rPr>
          <w:spacing w:val="-2"/>
          <w:sz w:val="28"/>
        </w:rPr>
        <w:t xml:space="preserve">ефективному </w:t>
      </w:r>
      <w:r>
        <w:rPr>
          <w:sz w:val="28"/>
        </w:rPr>
        <w:t>моніторингу сільськогосподарських земель;</w:t>
      </w:r>
    </w:p>
    <w:p w14:paraId="227E967B" w14:textId="77777777" w:rsidR="00BB709D" w:rsidRDefault="00BB709D" w:rsidP="00BB709D">
      <w:pPr>
        <w:pStyle w:val="a4"/>
        <w:numPr>
          <w:ilvl w:val="1"/>
          <w:numId w:val="10"/>
        </w:numPr>
        <w:tabs>
          <w:tab w:val="left" w:pos="994"/>
          <w:tab w:val="left" w:pos="996"/>
        </w:tabs>
        <w:spacing w:line="360" w:lineRule="auto"/>
        <w:ind w:right="27"/>
        <w:rPr>
          <w:sz w:val="28"/>
        </w:rPr>
      </w:pPr>
      <w:r>
        <w:rPr>
          <w:sz w:val="28"/>
        </w:rPr>
        <w:t>оцінити</w:t>
      </w:r>
      <w:r>
        <w:rPr>
          <w:spacing w:val="40"/>
          <w:sz w:val="28"/>
        </w:rPr>
        <w:t xml:space="preserve"> </w:t>
      </w:r>
      <w:r>
        <w:rPr>
          <w:sz w:val="28"/>
        </w:rPr>
        <w:t>можливості</w:t>
      </w:r>
      <w:r>
        <w:rPr>
          <w:spacing w:val="40"/>
          <w:sz w:val="28"/>
        </w:rPr>
        <w:t xml:space="preserve"> </w:t>
      </w:r>
      <w:r>
        <w:rPr>
          <w:sz w:val="28"/>
        </w:rPr>
        <w:t>впровадження</w:t>
      </w:r>
      <w:r>
        <w:rPr>
          <w:spacing w:val="40"/>
          <w:sz w:val="28"/>
        </w:rPr>
        <w:t xml:space="preserve"> </w:t>
      </w:r>
      <w:r>
        <w:rPr>
          <w:sz w:val="28"/>
        </w:rPr>
        <w:t>інноваційних</w:t>
      </w:r>
      <w:r>
        <w:rPr>
          <w:spacing w:val="40"/>
          <w:sz w:val="28"/>
        </w:rPr>
        <w:t xml:space="preserve"> </w:t>
      </w:r>
      <w:r>
        <w:rPr>
          <w:sz w:val="28"/>
        </w:rPr>
        <w:t>технологій</w:t>
      </w:r>
      <w:r>
        <w:rPr>
          <w:spacing w:val="40"/>
          <w:sz w:val="28"/>
        </w:rPr>
        <w:t xml:space="preserve"> </w:t>
      </w:r>
      <w:r>
        <w:rPr>
          <w:sz w:val="28"/>
        </w:rPr>
        <w:t>у</w:t>
      </w:r>
      <w:r>
        <w:rPr>
          <w:spacing w:val="40"/>
          <w:sz w:val="28"/>
        </w:rPr>
        <w:t xml:space="preserve"> </w:t>
      </w:r>
      <w:r>
        <w:rPr>
          <w:sz w:val="28"/>
        </w:rPr>
        <w:t xml:space="preserve">процес </w:t>
      </w:r>
      <w:r>
        <w:rPr>
          <w:spacing w:val="-2"/>
          <w:sz w:val="28"/>
        </w:rPr>
        <w:t>моніторингу;</w:t>
      </w:r>
    </w:p>
    <w:p w14:paraId="6D5FA241" w14:textId="77777777" w:rsidR="00BB709D" w:rsidRDefault="00BB709D" w:rsidP="00BB709D">
      <w:pPr>
        <w:pStyle w:val="a4"/>
        <w:spacing w:line="360" w:lineRule="auto"/>
        <w:rPr>
          <w:sz w:val="28"/>
        </w:rPr>
        <w:sectPr w:rsidR="00BB709D">
          <w:pgSz w:w="11920" w:h="16840"/>
          <w:pgMar w:top="1060" w:right="566" w:bottom="280" w:left="1559" w:header="732" w:footer="0" w:gutter="0"/>
          <w:cols w:space="720"/>
        </w:sectPr>
      </w:pPr>
    </w:p>
    <w:p w14:paraId="08E092F3" w14:textId="77777777" w:rsidR="00BB709D" w:rsidRDefault="00BB709D" w:rsidP="00BB709D">
      <w:pPr>
        <w:pStyle w:val="a4"/>
        <w:numPr>
          <w:ilvl w:val="1"/>
          <w:numId w:val="10"/>
        </w:numPr>
        <w:tabs>
          <w:tab w:val="left" w:pos="994"/>
          <w:tab w:val="left" w:pos="996"/>
        </w:tabs>
        <w:spacing w:before="230" w:line="360" w:lineRule="auto"/>
        <w:ind w:right="23"/>
        <w:jc w:val="both"/>
        <w:rPr>
          <w:sz w:val="28"/>
        </w:rPr>
      </w:pPr>
      <w:r>
        <w:rPr>
          <w:sz w:val="28"/>
        </w:rPr>
        <w:lastRenderedPageBreak/>
        <w:t>запропонувати рекомендації щодо вдосконалення системи моніторингу земель сільськогосподарського призначення в Україні.</w:t>
      </w:r>
    </w:p>
    <w:p w14:paraId="2A722728" w14:textId="77777777" w:rsidR="00BB709D" w:rsidRDefault="00BB709D" w:rsidP="00BB709D">
      <w:pPr>
        <w:spacing w:line="360" w:lineRule="auto"/>
        <w:ind w:left="141" w:right="17" w:firstLine="855"/>
        <w:jc w:val="both"/>
        <w:rPr>
          <w:sz w:val="28"/>
        </w:rPr>
      </w:pPr>
      <w:r>
        <w:rPr>
          <w:b/>
          <w:i/>
          <w:sz w:val="28"/>
        </w:rPr>
        <w:t xml:space="preserve">Об'єктом дослідження </w:t>
      </w:r>
      <w:r>
        <w:rPr>
          <w:sz w:val="28"/>
        </w:rPr>
        <w:t>є система моніторингу земель сільськогосподарського призначення в Україні.</w:t>
      </w:r>
    </w:p>
    <w:p w14:paraId="7854E9D1" w14:textId="77777777" w:rsidR="00BB709D" w:rsidRDefault="00BB709D" w:rsidP="00BB709D">
      <w:pPr>
        <w:pStyle w:val="a3"/>
        <w:spacing w:line="360" w:lineRule="auto"/>
        <w:ind w:right="16" w:firstLine="855"/>
      </w:pPr>
      <w:r>
        <w:rPr>
          <w:b/>
          <w:i/>
        </w:rPr>
        <w:t xml:space="preserve">Предметом дослідження </w:t>
      </w:r>
      <w:r>
        <w:t>є організаційно-правові та технічні особливості</w:t>
      </w:r>
      <w:r>
        <w:rPr>
          <w:spacing w:val="-17"/>
        </w:rPr>
        <w:t xml:space="preserve"> </w:t>
      </w:r>
      <w:r>
        <w:t>реалізації</w:t>
      </w:r>
      <w:r>
        <w:rPr>
          <w:spacing w:val="-17"/>
        </w:rPr>
        <w:t xml:space="preserve"> </w:t>
      </w:r>
      <w:r>
        <w:t>моніторингу</w:t>
      </w:r>
      <w:r>
        <w:rPr>
          <w:spacing w:val="-17"/>
        </w:rPr>
        <w:t xml:space="preserve"> </w:t>
      </w:r>
      <w:r>
        <w:t>земель</w:t>
      </w:r>
      <w:r>
        <w:rPr>
          <w:spacing w:val="-17"/>
        </w:rPr>
        <w:t xml:space="preserve"> </w:t>
      </w:r>
      <w:r>
        <w:t>сільськогосподарського</w:t>
      </w:r>
      <w:r>
        <w:rPr>
          <w:spacing w:val="-17"/>
        </w:rPr>
        <w:t xml:space="preserve"> </w:t>
      </w:r>
      <w:r>
        <w:t>призначення, а також методи та інструменти, що використовуються для його здійснення.</w:t>
      </w:r>
    </w:p>
    <w:p w14:paraId="6C9AF148" w14:textId="77777777" w:rsidR="00BB709D" w:rsidRDefault="00BB709D" w:rsidP="00BB709D">
      <w:pPr>
        <w:pStyle w:val="a3"/>
        <w:spacing w:line="360" w:lineRule="auto"/>
        <w:ind w:right="16" w:firstLine="855"/>
      </w:pPr>
      <w:r>
        <w:rPr>
          <w:b/>
          <w:i/>
        </w:rPr>
        <w:t xml:space="preserve">Методи дослідження. </w:t>
      </w:r>
      <w:r>
        <w:t>У роботі використано загальнонаукові та спеціальні методи дослідження, зокрема: аналіз і синтез для вивчення нормативно-правової бази, порівняльний метод для аналізу міжнародного досвіду, статистичний аналіз для оцінки стану земельних ресурсів, а також методи системного підходу для розробки рекомендацій.</w:t>
      </w:r>
    </w:p>
    <w:p w14:paraId="0F2748D3" w14:textId="77777777" w:rsidR="00BB709D" w:rsidRDefault="00BB709D" w:rsidP="00BB709D">
      <w:pPr>
        <w:pStyle w:val="a3"/>
        <w:spacing w:line="360" w:lineRule="auto"/>
        <w:ind w:right="15" w:firstLine="855"/>
      </w:pPr>
      <w:r>
        <w:rPr>
          <w:b/>
          <w:i/>
        </w:rPr>
        <w:t xml:space="preserve">Наукова новизна </w:t>
      </w:r>
      <w:r>
        <w:t>роботи полягає у комплексному підході до аналізу системи моніторингу земель сільськогосподарського призначення, визначенні основних проблем</w:t>
      </w:r>
      <w:r>
        <w:rPr>
          <w:spacing w:val="-9"/>
        </w:rPr>
        <w:t xml:space="preserve"> </w:t>
      </w:r>
      <w:r>
        <w:t>її</w:t>
      </w:r>
      <w:r>
        <w:rPr>
          <w:spacing w:val="-9"/>
        </w:rPr>
        <w:t xml:space="preserve"> </w:t>
      </w:r>
      <w:r>
        <w:t>реалізації</w:t>
      </w:r>
      <w:r>
        <w:rPr>
          <w:spacing w:val="-9"/>
        </w:rPr>
        <w:t xml:space="preserve"> </w:t>
      </w:r>
      <w:r>
        <w:t>та</w:t>
      </w:r>
      <w:r>
        <w:rPr>
          <w:spacing w:val="-9"/>
        </w:rPr>
        <w:t xml:space="preserve"> </w:t>
      </w:r>
      <w:r>
        <w:t>обґрунтуванні</w:t>
      </w:r>
      <w:r>
        <w:rPr>
          <w:spacing w:val="-9"/>
        </w:rPr>
        <w:t xml:space="preserve"> </w:t>
      </w:r>
      <w:r>
        <w:t>рекомендацій</w:t>
      </w:r>
      <w:r>
        <w:rPr>
          <w:spacing w:val="-9"/>
        </w:rPr>
        <w:t xml:space="preserve"> </w:t>
      </w:r>
      <w:r>
        <w:t>щодо</w:t>
      </w:r>
      <w:r>
        <w:rPr>
          <w:spacing w:val="-9"/>
        </w:rPr>
        <w:t xml:space="preserve"> </w:t>
      </w:r>
      <w:r>
        <w:t>підвищення ефективності цієї системи в умовах сучасних викликів.</w:t>
      </w:r>
    </w:p>
    <w:p w14:paraId="71218F41" w14:textId="77777777" w:rsidR="00BB709D" w:rsidRDefault="00BB709D" w:rsidP="00BB709D">
      <w:pPr>
        <w:pStyle w:val="a3"/>
        <w:spacing w:line="360" w:lineRule="auto"/>
        <w:ind w:right="15" w:firstLine="855"/>
      </w:pPr>
      <w:r>
        <w:rPr>
          <w:b/>
          <w:i/>
        </w:rPr>
        <w:t xml:space="preserve">Практичне значення дослідження </w:t>
      </w:r>
      <w:r>
        <w:t>полягає в результатах дослідження, що можуть бути використані для вдосконалення системи моніторингу земель в Україні, підвищення ефективності управління земельними ресурсами,</w:t>
      </w:r>
      <w:r>
        <w:rPr>
          <w:spacing w:val="-9"/>
        </w:rPr>
        <w:t xml:space="preserve"> </w:t>
      </w:r>
      <w:r>
        <w:t>а</w:t>
      </w:r>
      <w:r>
        <w:rPr>
          <w:spacing w:val="-9"/>
        </w:rPr>
        <w:t xml:space="preserve"> </w:t>
      </w:r>
      <w:r>
        <w:t>також</w:t>
      </w:r>
      <w:r>
        <w:rPr>
          <w:spacing w:val="-9"/>
        </w:rPr>
        <w:t xml:space="preserve"> </w:t>
      </w:r>
      <w:r>
        <w:t>у процесі підготовки фахівців у сфері землеустрою та земельного кадастру.</w:t>
      </w:r>
    </w:p>
    <w:p w14:paraId="2F81B131" w14:textId="77777777" w:rsidR="00BB709D" w:rsidRDefault="00BB709D" w:rsidP="00BB709D">
      <w:pPr>
        <w:pStyle w:val="a3"/>
        <w:spacing w:line="360" w:lineRule="auto"/>
        <w:sectPr w:rsidR="00BB709D">
          <w:pgSz w:w="11920" w:h="16840"/>
          <w:pgMar w:top="1060" w:right="566" w:bottom="280" w:left="1559" w:header="732" w:footer="0" w:gutter="0"/>
          <w:cols w:space="720"/>
        </w:sectPr>
      </w:pPr>
    </w:p>
    <w:p w14:paraId="3E813163" w14:textId="77777777" w:rsidR="001418A5" w:rsidRDefault="00655C99" w:rsidP="00875F9C">
      <w:pPr>
        <w:pStyle w:val="1"/>
        <w:spacing w:before="0" w:line="360" w:lineRule="auto"/>
        <w:ind w:left="0" w:right="14"/>
      </w:pPr>
      <w:r>
        <w:rPr>
          <w:spacing w:val="-2"/>
        </w:rPr>
        <w:lastRenderedPageBreak/>
        <w:t>РОЗДІЛ</w:t>
      </w:r>
      <w:r>
        <w:rPr>
          <w:spacing w:val="-12"/>
        </w:rPr>
        <w:t xml:space="preserve"> </w:t>
      </w:r>
      <w:r>
        <w:rPr>
          <w:spacing w:val="-10"/>
        </w:rPr>
        <w:t>1</w:t>
      </w:r>
    </w:p>
    <w:p w14:paraId="7D506D37" w14:textId="77777777" w:rsidR="001418A5" w:rsidRDefault="00655C99" w:rsidP="00875F9C">
      <w:pPr>
        <w:spacing w:line="360" w:lineRule="auto"/>
        <w:ind w:right="14"/>
        <w:jc w:val="center"/>
        <w:rPr>
          <w:b/>
          <w:sz w:val="28"/>
        </w:rPr>
      </w:pPr>
      <w:r>
        <w:rPr>
          <w:b/>
          <w:sz w:val="28"/>
        </w:rPr>
        <w:t>ТЕОРЕТИЧНІ</w:t>
      </w:r>
      <w:r>
        <w:rPr>
          <w:b/>
          <w:spacing w:val="-18"/>
          <w:sz w:val="28"/>
        </w:rPr>
        <w:t xml:space="preserve"> </w:t>
      </w:r>
      <w:r>
        <w:rPr>
          <w:b/>
          <w:sz w:val="28"/>
        </w:rPr>
        <w:t>ЗАСАДИ</w:t>
      </w:r>
      <w:r>
        <w:rPr>
          <w:b/>
          <w:spacing w:val="-17"/>
          <w:sz w:val="28"/>
        </w:rPr>
        <w:t xml:space="preserve"> </w:t>
      </w:r>
      <w:r>
        <w:rPr>
          <w:b/>
          <w:sz w:val="28"/>
        </w:rPr>
        <w:t>МОНІТОРИНГУ</w:t>
      </w:r>
      <w:r>
        <w:rPr>
          <w:b/>
          <w:spacing w:val="-18"/>
          <w:sz w:val="28"/>
        </w:rPr>
        <w:t xml:space="preserve"> </w:t>
      </w:r>
      <w:r>
        <w:rPr>
          <w:b/>
          <w:sz w:val="28"/>
        </w:rPr>
        <w:t>ЗЕМЕЛЬ СІЛЬСЬКОГОСПОДАРСЬКОГО</w:t>
      </w:r>
      <w:r>
        <w:rPr>
          <w:b/>
          <w:spacing w:val="-8"/>
          <w:sz w:val="28"/>
        </w:rPr>
        <w:t xml:space="preserve"> </w:t>
      </w:r>
      <w:r>
        <w:rPr>
          <w:b/>
          <w:sz w:val="28"/>
        </w:rPr>
        <w:t>ПРИЗНАЧЕННЯ</w:t>
      </w:r>
    </w:p>
    <w:p w14:paraId="020F3132" w14:textId="77777777" w:rsidR="001418A5" w:rsidRDefault="001418A5" w:rsidP="00875F9C">
      <w:pPr>
        <w:pStyle w:val="a3"/>
        <w:spacing w:line="360" w:lineRule="auto"/>
        <w:ind w:left="0" w:firstLine="720"/>
        <w:jc w:val="left"/>
        <w:rPr>
          <w:b/>
        </w:rPr>
      </w:pPr>
    </w:p>
    <w:p w14:paraId="1BDEEBE9" w14:textId="77777777" w:rsidR="001418A5" w:rsidRDefault="00655C99" w:rsidP="00875F9C">
      <w:pPr>
        <w:pStyle w:val="2"/>
        <w:numPr>
          <w:ilvl w:val="1"/>
          <w:numId w:val="7"/>
        </w:numPr>
        <w:tabs>
          <w:tab w:val="left" w:pos="1413"/>
        </w:tabs>
        <w:spacing w:line="360" w:lineRule="auto"/>
        <w:ind w:left="142" w:firstLine="720"/>
      </w:pPr>
      <w:r>
        <w:t>Поняття,</w:t>
      </w:r>
      <w:r>
        <w:rPr>
          <w:spacing w:val="-9"/>
        </w:rPr>
        <w:t xml:space="preserve"> </w:t>
      </w:r>
      <w:r>
        <w:t>мета</w:t>
      </w:r>
      <w:r>
        <w:rPr>
          <w:spacing w:val="-8"/>
        </w:rPr>
        <w:t xml:space="preserve"> </w:t>
      </w:r>
      <w:r>
        <w:t>та</w:t>
      </w:r>
      <w:r>
        <w:rPr>
          <w:spacing w:val="-8"/>
        </w:rPr>
        <w:t xml:space="preserve"> </w:t>
      </w:r>
      <w:r>
        <w:t>завдання</w:t>
      </w:r>
      <w:r>
        <w:rPr>
          <w:spacing w:val="-8"/>
        </w:rPr>
        <w:t xml:space="preserve"> </w:t>
      </w:r>
      <w:r>
        <w:t>моніторингу</w:t>
      </w:r>
      <w:r>
        <w:rPr>
          <w:spacing w:val="-8"/>
        </w:rPr>
        <w:t xml:space="preserve"> </w:t>
      </w:r>
      <w:r>
        <w:rPr>
          <w:spacing w:val="-2"/>
        </w:rPr>
        <w:t>земель</w:t>
      </w:r>
    </w:p>
    <w:p w14:paraId="520D0B95" w14:textId="77777777" w:rsidR="001418A5" w:rsidRDefault="001418A5" w:rsidP="00875F9C">
      <w:pPr>
        <w:pStyle w:val="a3"/>
        <w:spacing w:line="360" w:lineRule="auto"/>
        <w:ind w:left="0" w:firstLine="720"/>
        <w:jc w:val="left"/>
        <w:rPr>
          <w:b/>
        </w:rPr>
      </w:pPr>
    </w:p>
    <w:p w14:paraId="59823DFA" w14:textId="77777777" w:rsidR="001418A5" w:rsidRDefault="001418A5" w:rsidP="00875F9C">
      <w:pPr>
        <w:pStyle w:val="a3"/>
        <w:spacing w:line="360" w:lineRule="auto"/>
        <w:ind w:left="0" w:firstLine="720"/>
        <w:jc w:val="left"/>
        <w:rPr>
          <w:b/>
        </w:rPr>
      </w:pPr>
    </w:p>
    <w:p w14:paraId="65B4D8C5" w14:textId="77777777" w:rsidR="001418A5" w:rsidRDefault="00655C99" w:rsidP="00875F9C">
      <w:pPr>
        <w:pStyle w:val="a3"/>
        <w:spacing w:line="360" w:lineRule="auto"/>
        <w:ind w:right="13" w:firstLine="855"/>
      </w:pPr>
      <w:r>
        <w:t>Відповідно до статті 192 Земельного кодексу України (далі – ЗКУ) [4], основним завданням моніторингу земель є прогнозування еколого-економічних наслідків деградації земель з метою недопущення або усунення дії негативних чинників. Згідно зі ст. 191 ЗКУ [4], моніторинг земель – це спеціально організована система постійного спостереження за станом земельних угідь з метою виявлення змін, оцінки їхнього впливу, а також запобігання та ліквідації наслідків шкідливих природних чи антропогенних процесів.</w:t>
      </w:r>
    </w:p>
    <w:p w14:paraId="65ECFA78" w14:textId="77777777" w:rsidR="001418A5" w:rsidRDefault="00655C99">
      <w:pPr>
        <w:pStyle w:val="a3"/>
        <w:spacing w:line="360" w:lineRule="auto"/>
        <w:ind w:right="14" w:firstLine="855"/>
      </w:pPr>
      <w:r>
        <w:t>У межах цієї системи здійснюється збір, оброблення, збереження, передача та аналіз інформації про стан земельних ресурсів. Окрім цього, моніторинг включає прогнозування можливих змін у стані</w:t>
      </w:r>
      <w:r>
        <w:rPr>
          <w:spacing w:val="-8"/>
        </w:rPr>
        <w:t xml:space="preserve"> </w:t>
      </w:r>
      <w:r>
        <w:t>земель</w:t>
      </w:r>
      <w:r>
        <w:rPr>
          <w:spacing w:val="-8"/>
        </w:rPr>
        <w:t xml:space="preserve"> </w:t>
      </w:r>
      <w:r>
        <w:t>та</w:t>
      </w:r>
      <w:r>
        <w:rPr>
          <w:spacing w:val="-8"/>
        </w:rPr>
        <w:t xml:space="preserve"> </w:t>
      </w:r>
      <w:r>
        <w:t>підготовку науково обґрунтованих рекомендацій, які слугують основою для прийняття управлінських рішень щодо екологічної</w:t>
      </w:r>
      <w:r>
        <w:rPr>
          <w:spacing w:val="-10"/>
        </w:rPr>
        <w:t xml:space="preserve"> </w:t>
      </w:r>
      <w:r>
        <w:t>безпеки</w:t>
      </w:r>
      <w:r>
        <w:rPr>
          <w:spacing w:val="-10"/>
        </w:rPr>
        <w:t xml:space="preserve"> </w:t>
      </w:r>
      <w:r>
        <w:t>та</w:t>
      </w:r>
      <w:r>
        <w:rPr>
          <w:spacing w:val="-10"/>
        </w:rPr>
        <w:t xml:space="preserve"> </w:t>
      </w:r>
      <w:r>
        <w:t>раціонального</w:t>
      </w:r>
      <w:r>
        <w:rPr>
          <w:spacing w:val="-10"/>
        </w:rPr>
        <w:t xml:space="preserve"> </w:t>
      </w:r>
      <w:r>
        <w:t xml:space="preserve">використання </w:t>
      </w:r>
      <w:r>
        <w:rPr>
          <w:spacing w:val="-2"/>
        </w:rPr>
        <w:t>земель.</w:t>
      </w:r>
    </w:p>
    <w:p w14:paraId="4F51C5EE" w14:textId="77777777" w:rsidR="001418A5" w:rsidRDefault="00655C99">
      <w:pPr>
        <w:pStyle w:val="a3"/>
        <w:spacing w:line="360" w:lineRule="auto"/>
        <w:ind w:right="19" w:firstLine="855"/>
      </w:pPr>
      <w:r>
        <w:t>Метою моніторингу полягає в отриманні актуальної, достовірної та об’єктивної інформації про кількісні та якісні характеристики земель, а також про зміни, що відбуваються внаслідок природних явищ чи людської діяльності. Отримані відомості дозволяють комплексно аналізувати ситуацію, визначати потенційні ризики</w:t>
      </w:r>
      <w:r>
        <w:rPr>
          <w:spacing w:val="-9"/>
        </w:rPr>
        <w:t xml:space="preserve"> </w:t>
      </w:r>
      <w:r>
        <w:t>та</w:t>
      </w:r>
      <w:r>
        <w:rPr>
          <w:spacing w:val="-9"/>
        </w:rPr>
        <w:t xml:space="preserve"> </w:t>
      </w:r>
      <w:r>
        <w:t>формувати</w:t>
      </w:r>
      <w:r>
        <w:rPr>
          <w:spacing w:val="-9"/>
        </w:rPr>
        <w:t xml:space="preserve"> </w:t>
      </w:r>
      <w:r>
        <w:t>ефективні</w:t>
      </w:r>
      <w:r>
        <w:rPr>
          <w:spacing w:val="-9"/>
        </w:rPr>
        <w:t xml:space="preserve"> </w:t>
      </w:r>
      <w:r>
        <w:t>заходи</w:t>
      </w:r>
      <w:r>
        <w:rPr>
          <w:spacing w:val="-9"/>
        </w:rPr>
        <w:t xml:space="preserve"> </w:t>
      </w:r>
      <w:r>
        <w:t>для</w:t>
      </w:r>
      <w:r>
        <w:rPr>
          <w:spacing w:val="-9"/>
        </w:rPr>
        <w:t xml:space="preserve"> </w:t>
      </w:r>
      <w:r>
        <w:t>збереження</w:t>
      </w:r>
      <w:r>
        <w:rPr>
          <w:spacing w:val="-9"/>
        </w:rPr>
        <w:t xml:space="preserve"> </w:t>
      </w:r>
      <w:r>
        <w:t>і</w:t>
      </w:r>
      <w:r>
        <w:rPr>
          <w:spacing w:val="-9"/>
        </w:rPr>
        <w:t xml:space="preserve"> </w:t>
      </w:r>
      <w:r>
        <w:t>відновлення стану земельного фонду.</w:t>
      </w:r>
    </w:p>
    <w:p w14:paraId="0F230A5D" w14:textId="77777777" w:rsidR="001418A5" w:rsidRDefault="00655C99">
      <w:pPr>
        <w:pStyle w:val="a3"/>
        <w:spacing w:line="360" w:lineRule="auto"/>
        <w:ind w:right="16" w:firstLine="855"/>
      </w:pPr>
      <w:r>
        <w:t>Моніторинг земель дозволяє виявляти негативні процеси, які погіршують стан ґрунтів. До таких процесів належать ерозія, засолення, опустелювання,</w:t>
      </w:r>
      <w:r>
        <w:rPr>
          <w:spacing w:val="80"/>
        </w:rPr>
        <w:t xml:space="preserve"> </w:t>
      </w:r>
      <w:r>
        <w:t>підтоплення,</w:t>
      </w:r>
      <w:r>
        <w:rPr>
          <w:spacing w:val="80"/>
        </w:rPr>
        <w:t xml:space="preserve"> </w:t>
      </w:r>
      <w:r>
        <w:t>забруднення</w:t>
      </w:r>
      <w:r>
        <w:rPr>
          <w:spacing w:val="80"/>
        </w:rPr>
        <w:t xml:space="preserve"> </w:t>
      </w:r>
      <w:r>
        <w:t>токсичними</w:t>
      </w:r>
      <w:r>
        <w:rPr>
          <w:spacing w:val="80"/>
        </w:rPr>
        <w:t xml:space="preserve"> </w:t>
      </w:r>
      <w:r>
        <w:t>речовинами</w:t>
      </w:r>
      <w:r>
        <w:rPr>
          <w:spacing w:val="80"/>
        </w:rPr>
        <w:t xml:space="preserve"> </w:t>
      </w:r>
      <w:r>
        <w:t>та</w:t>
      </w:r>
      <w:r>
        <w:rPr>
          <w:spacing w:val="80"/>
        </w:rPr>
        <w:t xml:space="preserve"> </w:t>
      </w:r>
      <w:r>
        <w:t>інші</w:t>
      </w:r>
    </w:p>
    <w:p w14:paraId="4E514F87" w14:textId="77777777" w:rsidR="001418A5" w:rsidRDefault="001418A5">
      <w:pPr>
        <w:pStyle w:val="a3"/>
        <w:spacing w:line="360" w:lineRule="auto"/>
        <w:sectPr w:rsidR="001418A5">
          <w:headerReference w:type="default" r:id="rId10"/>
          <w:pgSz w:w="11920" w:h="16840"/>
          <w:pgMar w:top="1060" w:right="566" w:bottom="280" w:left="1559" w:header="732" w:footer="0" w:gutter="0"/>
          <w:cols w:space="720"/>
        </w:sectPr>
      </w:pPr>
    </w:p>
    <w:p w14:paraId="2064BB4C" w14:textId="77777777" w:rsidR="001418A5" w:rsidRDefault="00655C99">
      <w:pPr>
        <w:pStyle w:val="a3"/>
        <w:spacing w:before="230" w:line="360" w:lineRule="auto"/>
        <w:ind w:right="18"/>
      </w:pPr>
      <w:r>
        <w:lastRenderedPageBreak/>
        <w:t xml:space="preserve">форми деградації. Завдяки оперативному реагуванню на ці загрози можна зменшити шкоду для довкілля та запобігти втраті родючих земель. Моніторинг проводиться на державному, регіональному та локальному рівнях з участю спеціалізованих організацій, які здійснюють екологічний і агрономічний </w:t>
      </w:r>
      <w:r>
        <w:rPr>
          <w:spacing w:val="-2"/>
        </w:rPr>
        <w:t>контроль.</w:t>
      </w:r>
    </w:p>
    <w:p w14:paraId="53721080" w14:textId="77777777" w:rsidR="001418A5" w:rsidRDefault="00655C99">
      <w:pPr>
        <w:pStyle w:val="a3"/>
        <w:spacing w:line="360" w:lineRule="auto"/>
        <w:ind w:right="13" w:firstLine="855"/>
      </w:pPr>
      <w:r>
        <w:t>Завдання моніторингу охоплюють широкий спектр діяльності.</w:t>
      </w:r>
      <w:r>
        <w:rPr>
          <w:spacing w:val="40"/>
        </w:rPr>
        <w:t xml:space="preserve"> </w:t>
      </w:r>
      <w:r>
        <w:t>Передусім це систематичне спостереження за станом ґрунтів і контроль за змінами у їхньому використанні. Особлива увага приділяється динаміці ґрунтового</w:t>
      </w:r>
      <w:r>
        <w:rPr>
          <w:spacing w:val="-2"/>
        </w:rPr>
        <w:t xml:space="preserve"> </w:t>
      </w:r>
      <w:r>
        <w:t>покриву,</w:t>
      </w:r>
      <w:r>
        <w:rPr>
          <w:spacing w:val="-2"/>
        </w:rPr>
        <w:t xml:space="preserve"> </w:t>
      </w:r>
      <w:r>
        <w:t>рівню</w:t>
      </w:r>
      <w:r>
        <w:rPr>
          <w:spacing w:val="-2"/>
        </w:rPr>
        <w:t xml:space="preserve"> </w:t>
      </w:r>
      <w:r>
        <w:t>забруднення,</w:t>
      </w:r>
      <w:r>
        <w:rPr>
          <w:spacing w:val="-2"/>
        </w:rPr>
        <w:t xml:space="preserve"> </w:t>
      </w:r>
      <w:r>
        <w:t>а</w:t>
      </w:r>
      <w:r>
        <w:rPr>
          <w:spacing w:val="-2"/>
        </w:rPr>
        <w:t xml:space="preserve"> </w:t>
      </w:r>
      <w:r>
        <w:t>також</w:t>
      </w:r>
      <w:r>
        <w:rPr>
          <w:spacing w:val="-2"/>
        </w:rPr>
        <w:t xml:space="preserve"> </w:t>
      </w:r>
      <w:r>
        <w:t>структурним</w:t>
      </w:r>
      <w:r>
        <w:rPr>
          <w:spacing w:val="-15"/>
        </w:rPr>
        <w:t xml:space="preserve"> </w:t>
      </w:r>
      <w:r>
        <w:t>і</w:t>
      </w:r>
      <w:r>
        <w:rPr>
          <w:spacing w:val="-15"/>
        </w:rPr>
        <w:t xml:space="preserve"> </w:t>
      </w:r>
      <w:r>
        <w:t>хімічним</w:t>
      </w:r>
      <w:r>
        <w:rPr>
          <w:spacing w:val="-15"/>
        </w:rPr>
        <w:t xml:space="preserve"> </w:t>
      </w:r>
      <w:r>
        <w:t>змінам у ґрунтах. Аналіз цих змін дозволяє виявляти тенденції деградації земель, прогнозувати подальший розвиток ситуації та планувати ефективні заходи впливу. Важливо також оцінювати вплив природних і техногенних факторів, серед яких — діяльність промислових підприємств, транспортної інфраструктури, аграрного сектора та інших видів господарювання [6, с. 116].</w:t>
      </w:r>
    </w:p>
    <w:p w14:paraId="59EFD9B0" w14:textId="77777777" w:rsidR="001418A5" w:rsidRDefault="00655C99">
      <w:pPr>
        <w:pStyle w:val="a3"/>
        <w:spacing w:line="360" w:lineRule="auto"/>
        <w:ind w:right="13" w:firstLine="855"/>
      </w:pPr>
      <w:r>
        <w:t>На</w:t>
      </w:r>
      <w:r>
        <w:rPr>
          <w:spacing w:val="-16"/>
        </w:rPr>
        <w:t xml:space="preserve"> </w:t>
      </w:r>
      <w:r>
        <w:t>підставі</w:t>
      </w:r>
      <w:r>
        <w:rPr>
          <w:spacing w:val="-16"/>
        </w:rPr>
        <w:t xml:space="preserve"> </w:t>
      </w:r>
      <w:r>
        <w:t>результатів</w:t>
      </w:r>
      <w:r>
        <w:rPr>
          <w:spacing w:val="-16"/>
        </w:rPr>
        <w:t xml:space="preserve"> </w:t>
      </w:r>
      <w:r>
        <w:t>моніторингу</w:t>
      </w:r>
      <w:r>
        <w:rPr>
          <w:spacing w:val="-16"/>
        </w:rPr>
        <w:t xml:space="preserve"> </w:t>
      </w:r>
      <w:r>
        <w:t>готуються</w:t>
      </w:r>
      <w:r>
        <w:rPr>
          <w:spacing w:val="-16"/>
        </w:rPr>
        <w:t xml:space="preserve"> </w:t>
      </w:r>
      <w:r>
        <w:t>пропозиції</w:t>
      </w:r>
      <w:r>
        <w:rPr>
          <w:spacing w:val="-16"/>
        </w:rPr>
        <w:t xml:space="preserve"> </w:t>
      </w:r>
      <w:r>
        <w:t>щодо</w:t>
      </w:r>
      <w:r>
        <w:rPr>
          <w:spacing w:val="-16"/>
        </w:rPr>
        <w:t xml:space="preserve"> </w:t>
      </w:r>
      <w:r>
        <w:t>охорони, раціонального використання й відновлення земель. Розробляються заходи для покращення фізико-хімічних властивостей ґрунтів, збереження родючості, зниження рівня забруднення, боротьби з ерозійними</w:t>
      </w:r>
      <w:r>
        <w:rPr>
          <w:spacing w:val="-7"/>
        </w:rPr>
        <w:t xml:space="preserve"> </w:t>
      </w:r>
      <w:r>
        <w:t>процесами,</w:t>
      </w:r>
      <w:r>
        <w:rPr>
          <w:spacing w:val="-7"/>
        </w:rPr>
        <w:t xml:space="preserve"> </w:t>
      </w:r>
      <w:r>
        <w:t>підтопленням</w:t>
      </w:r>
      <w:r>
        <w:rPr>
          <w:spacing w:val="-7"/>
        </w:rPr>
        <w:t xml:space="preserve"> </w:t>
      </w:r>
      <w:r>
        <w:t>і опустелюванням. Інформація, що отримується під час моніторингу, є основою для ухвалення рішень органами державної влади, місцевого самоврядування, науковими установами, землевласниками та громадськістю у сфері охорони земельних ресурсів і природокористування.</w:t>
      </w:r>
    </w:p>
    <w:p w14:paraId="617F10F3" w14:textId="77777777" w:rsidR="001418A5" w:rsidRDefault="00655C99">
      <w:pPr>
        <w:pStyle w:val="a3"/>
        <w:spacing w:line="360" w:lineRule="auto"/>
        <w:ind w:right="15" w:firstLine="855"/>
      </w:pPr>
      <w:r>
        <w:t>Моніторинг здійснюється із використанням сучасних методів і технологій. Серед них — дистанційне зондування Землі, що охоплює аерофотозйомку та супутниковий моніторинг, геоінформаційні системи (ГІС), які дозволяють обробляти просторові дані й моделювати зміни у ґрунтовому покриві. Додатково використовуються лабораторні дослідження зразків ґрунту, що визначають фізичні, хімічні та біологічні характеристики, а також польові обстеження, що забезпечують перевірку фактичного стану земель безпосередньо на місцевості.</w:t>
      </w:r>
    </w:p>
    <w:p w14:paraId="62BA1636" w14:textId="77777777" w:rsidR="001418A5" w:rsidRDefault="001418A5">
      <w:pPr>
        <w:pStyle w:val="a3"/>
        <w:spacing w:line="360" w:lineRule="auto"/>
        <w:sectPr w:rsidR="001418A5">
          <w:pgSz w:w="11920" w:h="16840"/>
          <w:pgMar w:top="1060" w:right="566" w:bottom="280" w:left="1559" w:header="732" w:footer="0" w:gutter="0"/>
          <w:cols w:space="720"/>
        </w:sectPr>
      </w:pPr>
    </w:p>
    <w:p w14:paraId="17F310F4" w14:textId="77777777" w:rsidR="001418A5" w:rsidRDefault="00655C99">
      <w:pPr>
        <w:pStyle w:val="a3"/>
        <w:spacing w:before="230" w:line="360" w:lineRule="auto"/>
        <w:ind w:right="14" w:firstLine="855"/>
      </w:pPr>
      <w:r>
        <w:lastRenderedPageBreak/>
        <w:t>Залежно від масштабу досліджень та рівня деталізації, моніторинг земель поділяється на кілька рівнів. Глобальний – здійснюється на міжнародному рівні й має на меті вивчення змін у землекористуванні, пов’язаних із глобальними проблемами, такими як зміна клімату чи опустелювання. Національний рівень охоплює територію всієї держави і забезпечує оцінку загального стану земельного фонду. Регіональний рівень зосереджений на особливостях земель в окремих областях,</w:t>
      </w:r>
      <w:r>
        <w:rPr>
          <w:spacing w:val="-4"/>
        </w:rPr>
        <w:t xml:space="preserve"> </w:t>
      </w:r>
      <w:r>
        <w:t>районах</w:t>
      </w:r>
      <w:r>
        <w:rPr>
          <w:spacing w:val="-4"/>
        </w:rPr>
        <w:t xml:space="preserve"> </w:t>
      </w:r>
      <w:r>
        <w:t>чи</w:t>
      </w:r>
      <w:r>
        <w:rPr>
          <w:spacing w:val="-4"/>
        </w:rPr>
        <w:t xml:space="preserve"> </w:t>
      </w:r>
      <w:r>
        <w:t>регіонах з урахуванням природно-кліматичних умов та господарської специфіки. Локальний рівень охоплює конкретні земельні ділянки, сільськогосподарські угіддя, землеволодіння або території окремих підприємств і призначений для детального аналізу їхнього стану.</w:t>
      </w:r>
    </w:p>
    <w:p w14:paraId="62DE135E" w14:textId="77777777" w:rsidR="001418A5" w:rsidRDefault="00655C99">
      <w:pPr>
        <w:pStyle w:val="a3"/>
        <w:spacing w:line="360" w:lineRule="auto"/>
        <w:ind w:right="20" w:firstLine="855"/>
      </w:pPr>
      <w:r>
        <w:t>Моніторинг земель набуває особливої актуальності в умовах зростання антропогенного навантаження на довкілля, активного освоєння територій, розширення урбанізованих зон, змін клімату та інтенсифікації аграрного виробництва. Комплексний підхід до спостереження, оцінки й прогнозування стану земель дозволяє своєчасно виявляти ризики, запобігати загрозам та формувати ефективну політику у сфері охорони земельних ресурсів.</w:t>
      </w:r>
    </w:p>
    <w:p w14:paraId="7C99D5DC" w14:textId="77777777" w:rsidR="001418A5" w:rsidRDefault="00655C99">
      <w:pPr>
        <w:pStyle w:val="a3"/>
        <w:spacing w:line="360" w:lineRule="auto"/>
        <w:ind w:right="14" w:firstLine="855"/>
      </w:pPr>
      <w:r>
        <w:t>Моніторинг земель є складовою частиною загальної державної системи спостереження за станом довкілля, що свідчить про його важливу роль у реалізації екологічної політики на національному рівні. Впровадження та координація цього процесу покладаються на уповноважені центральні органи виконавчої влади, які відповідають за формування та реалізацію державної політики у сфері регулювання земельних відносин і охорони навколишнього природного середовища.</w:t>
      </w:r>
    </w:p>
    <w:p w14:paraId="34AE5B86" w14:textId="77777777" w:rsidR="001418A5" w:rsidRDefault="00655C99">
      <w:pPr>
        <w:pStyle w:val="a3"/>
        <w:spacing w:line="360" w:lineRule="auto"/>
        <w:ind w:right="15" w:firstLine="855"/>
      </w:pPr>
      <w:r>
        <w:t>Відповідно</w:t>
      </w:r>
      <w:r>
        <w:rPr>
          <w:spacing w:val="-11"/>
        </w:rPr>
        <w:t xml:space="preserve"> </w:t>
      </w:r>
      <w:r>
        <w:t>до</w:t>
      </w:r>
      <w:r>
        <w:rPr>
          <w:spacing w:val="-11"/>
        </w:rPr>
        <w:t xml:space="preserve"> </w:t>
      </w:r>
      <w:r>
        <w:t>статті</w:t>
      </w:r>
      <w:r>
        <w:rPr>
          <w:spacing w:val="-11"/>
        </w:rPr>
        <w:t xml:space="preserve"> </w:t>
      </w:r>
      <w:r>
        <w:t>192</w:t>
      </w:r>
      <w:r>
        <w:rPr>
          <w:spacing w:val="-11"/>
        </w:rPr>
        <w:t xml:space="preserve"> </w:t>
      </w:r>
      <w:r>
        <w:t>Земельного</w:t>
      </w:r>
      <w:r>
        <w:rPr>
          <w:spacing w:val="-11"/>
        </w:rPr>
        <w:t xml:space="preserve"> </w:t>
      </w:r>
      <w:r>
        <w:t>кодексу</w:t>
      </w:r>
      <w:r>
        <w:rPr>
          <w:spacing w:val="-11"/>
        </w:rPr>
        <w:t xml:space="preserve"> </w:t>
      </w:r>
      <w:r>
        <w:t>України</w:t>
      </w:r>
      <w:r>
        <w:rPr>
          <w:spacing w:val="-11"/>
        </w:rPr>
        <w:t xml:space="preserve"> </w:t>
      </w:r>
      <w:r>
        <w:t>[4],</w:t>
      </w:r>
      <w:r>
        <w:rPr>
          <w:spacing w:val="-11"/>
        </w:rPr>
        <w:t xml:space="preserve"> </w:t>
      </w:r>
      <w:r>
        <w:t>серед</w:t>
      </w:r>
      <w:r>
        <w:rPr>
          <w:spacing w:val="-11"/>
        </w:rPr>
        <w:t xml:space="preserve"> </w:t>
      </w:r>
      <w:r>
        <w:t>основних завдань моніторингу виділяється прогнозування</w:t>
      </w:r>
      <w:r>
        <w:rPr>
          <w:spacing w:val="-5"/>
        </w:rPr>
        <w:t xml:space="preserve"> </w:t>
      </w:r>
      <w:r>
        <w:t>еколого-економічних</w:t>
      </w:r>
      <w:r>
        <w:rPr>
          <w:spacing w:val="-5"/>
        </w:rPr>
        <w:t xml:space="preserve"> </w:t>
      </w:r>
      <w:r>
        <w:t>наслідків деградації земель з метою запобігання її розвитку або усунення вже наявних негативних процесів. Це дозволяє зберігати продуктивність земель, підтримувати природну рівновагу й забезпечувати сталий розвиток як сільськогосподарського, так і промислового секторів економіки.</w:t>
      </w:r>
    </w:p>
    <w:p w14:paraId="1FF9EE3C" w14:textId="77777777" w:rsidR="001418A5" w:rsidRDefault="001418A5">
      <w:pPr>
        <w:pStyle w:val="a3"/>
        <w:spacing w:line="360" w:lineRule="auto"/>
        <w:sectPr w:rsidR="001418A5">
          <w:pgSz w:w="11920" w:h="16840"/>
          <w:pgMar w:top="1060" w:right="566" w:bottom="280" w:left="1559" w:header="732" w:footer="0" w:gutter="0"/>
          <w:cols w:space="720"/>
        </w:sectPr>
      </w:pPr>
    </w:p>
    <w:p w14:paraId="5235435F" w14:textId="77777777" w:rsidR="001418A5" w:rsidRDefault="00655C99" w:rsidP="00450C2A">
      <w:pPr>
        <w:pStyle w:val="2"/>
        <w:numPr>
          <w:ilvl w:val="1"/>
          <w:numId w:val="7"/>
        </w:numPr>
        <w:tabs>
          <w:tab w:val="left" w:pos="1458"/>
        </w:tabs>
        <w:spacing w:line="360" w:lineRule="auto"/>
        <w:ind w:left="141" w:right="18" w:firstLine="855"/>
      </w:pPr>
      <w:r>
        <w:lastRenderedPageBreak/>
        <w:t>Моніторинг</w:t>
      </w:r>
      <w:r>
        <w:rPr>
          <w:spacing w:val="33"/>
        </w:rPr>
        <w:t xml:space="preserve"> </w:t>
      </w:r>
      <w:r>
        <w:t>використання</w:t>
      </w:r>
      <w:r>
        <w:rPr>
          <w:spacing w:val="33"/>
        </w:rPr>
        <w:t xml:space="preserve"> </w:t>
      </w:r>
      <w:r>
        <w:t xml:space="preserve">земельного фонду України за роки її </w:t>
      </w:r>
      <w:r>
        <w:rPr>
          <w:spacing w:val="-2"/>
        </w:rPr>
        <w:t>незалежності</w:t>
      </w:r>
    </w:p>
    <w:p w14:paraId="53EE2DD5" w14:textId="77777777" w:rsidR="001418A5" w:rsidRDefault="001418A5" w:rsidP="00450C2A">
      <w:pPr>
        <w:pStyle w:val="a3"/>
        <w:spacing w:line="360" w:lineRule="auto"/>
        <w:ind w:left="0"/>
        <w:jc w:val="left"/>
        <w:rPr>
          <w:b/>
        </w:rPr>
      </w:pPr>
    </w:p>
    <w:p w14:paraId="73612C00" w14:textId="77777777" w:rsidR="001418A5" w:rsidRDefault="001418A5" w:rsidP="00450C2A">
      <w:pPr>
        <w:pStyle w:val="a3"/>
        <w:spacing w:line="360" w:lineRule="auto"/>
        <w:ind w:left="0"/>
        <w:jc w:val="left"/>
        <w:rPr>
          <w:b/>
        </w:rPr>
      </w:pPr>
    </w:p>
    <w:p w14:paraId="71E20438" w14:textId="77777777" w:rsidR="001418A5" w:rsidRDefault="00655C99" w:rsidP="00450C2A">
      <w:pPr>
        <w:pStyle w:val="a3"/>
        <w:spacing w:line="360" w:lineRule="auto"/>
        <w:ind w:right="13" w:firstLine="855"/>
      </w:pPr>
      <w:r>
        <w:t>Земельні ресурси України становлять одне з основних національних багатств, оскільки мають виняткові властивості й відіграють важливу роль у забезпеченні життєдіяльності суспільства та функціонуванні економіки. Вони формують основу соціально-економічного розвитку країни, забезпечуючи стабільність і перспективу для різних секторів господарства. Водночас система землекористування перебуває у складному становищі через порушення природного балансу та диспропорції між площами ріллі, лісових масивів, природних угідь і водного фонду.</w:t>
      </w:r>
    </w:p>
    <w:p w14:paraId="06C8BAE1" w14:textId="77777777" w:rsidR="001418A5" w:rsidRDefault="00655C99">
      <w:pPr>
        <w:pStyle w:val="a3"/>
        <w:spacing w:line="360" w:lineRule="auto"/>
        <w:ind w:right="13" w:firstLine="855"/>
      </w:pPr>
      <w:r>
        <w:t>Поточна ситуація з використанням земельного фонду в</w:t>
      </w:r>
      <w:r>
        <w:rPr>
          <w:spacing w:val="-12"/>
        </w:rPr>
        <w:t xml:space="preserve"> </w:t>
      </w:r>
      <w:r>
        <w:t>Україні</w:t>
      </w:r>
      <w:r>
        <w:rPr>
          <w:spacing w:val="-12"/>
        </w:rPr>
        <w:t xml:space="preserve"> </w:t>
      </w:r>
      <w:r>
        <w:t>викликає занепокоєння, оскільки зростання масштабів деградації ґрунтів може спричинити суттєві екологічні та економічні втрати. Раціональне використання земель безпосередньо залежить від ефективності правового регулювання у сфері земельних відносин і реалізації державної політики. Земельне законодавство відіграє ключову роль у впорядкуванні землевпорядної діяльності та забезпеченні охорони земель. Основу нормативного забезпечення становлять закони України, зокрема: «Про</w:t>
      </w:r>
      <w:r>
        <w:rPr>
          <w:spacing w:val="-13"/>
        </w:rPr>
        <w:t xml:space="preserve"> </w:t>
      </w:r>
      <w:r>
        <w:t>землеустрій»,</w:t>
      </w:r>
      <w:r>
        <w:rPr>
          <w:spacing w:val="-13"/>
        </w:rPr>
        <w:t xml:space="preserve"> </w:t>
      </w:r>
      <w:r>
        <w:t>«Про</w:t>
      </w:r>
      <w:r>
        <w:rPr>
          <w:spacing w:val="-13"/>
        </w:rPr>
        <w:t xml:space="preserve"> </w:t>
      </w:r>
      <w:r>
        <w:t>охорону</w:t>
      </w:r>
      <w:r>
        <w:rPr>
          <w:spacing w:val="-13"/>
        </w:rPr>
        <w:t xml:space="preserve"> </w:t>
      </w:r>
      <w:r>
        <w:t>земель»,</w:t>
      </w:r>
    </w:p>
    <w:p w14:paraId="5DB5F7D1" w14:textId="77777777" w:rsidR="001418A5" w:rsidRDefault="00655C99">
      <w:pPr>
        <w:pStyle w:val="a3"/>
        <w:spacing w:line="360" w:lineRule="auto"/>
        <w:ind w:right="15"/>
      </w:pPr>
      <w:r>
        <w:t>«Про державний контроль за використанням та охороною земель», «Про селянське (фермерське) господарство», «Про оренду землі», «Про розмежування земель державної та комунальної власності», «Про державну експертизу землевпорядної документації», «Про державну реєстрацію речових прав на нерухоме майно та їх обмежень» й інші акти, що формують правову основу для раціонального управління земельними ресурсами.</w:t>
      </w:r>
    </w:p>
    <w:p w14:paraId="28F101F7" w14:textId="77777777" w:rsidR="001418A5" w:rsidRDefault="00655C99">
      <w:pPr>
        <w:pStyle w:val="a3"/>
        <w:spacing w:line="360" w:lineRule="auto"/>
        <w:ind w:right="16" w:firstLine="855"/>
      </w:pPr>
      <w:r>
        <w:t>У чинному земельному законодавстві правові положення щодо регулювання використання земельних ресурсів часто не</w:t>
      </w:r>
      <w:r>
        <w:rPr>
          <w:spacing w:val="-9"/>
        </w:rPr>
        <w:t xml:space="preserve"> </w:t>
      </w:r>
      <w:r>
        <w:t>мають</w:t>
      </w:r>
      <w:r>
        <w:rPr>
          <w:spacing w:val="-9"/>
        </w:rPr>
        <w:t xml:space="preserve"> </w:t>
      </w:r>
      <w:r>
        <w:t>належного</w:t>
      </w:r>
      <w:r>
        <w:rPr>
          <w:spacing w:val="-9"/>
        </w:rPr>
        <w:t xml:space="preserve"> </w:t>
      </w:r>
      <w:r>
        <w:t>рівня деталізації, що ускладнює їх практичне застосування. Попри те, що частково врегульовано</w:t>
      </w:r>
      <w:r>
        <w:rPr>
          <w:spacing w:val="-10"/>
        </w:rPr>
        <w:t xml:space="preserve"> </w:t>
      </w:r>
      <w:r>
        <w:t>розподіл</w:t>
      </w:r>
      <w:r>
        <w:rPr>
          <w:spacing w:val="-10"/>
        </w:rPr>
        <w:t xml:space="preserve"> </w:t>
      </w:r>
      <w:r>
        <w:t>повноважень</w:t>
      </w:r>
      <w:r>
        <w:rPr>
          <w:spacing w:val="-10"/>
        </w:rPr>
        <w:t xml:space="preserve"> </w:t>
      </w:r>
      <w:r>
        <w:t>між</w:t>
      </w:r>
      <w:r>
        <w:rPr>
          <w:spacing w:val="-10"/>
        </w:rPr>
        <w:t xml:space="preserve"> </w:t>
      </w:r>
      <w:r>
        <w:t>органами</w:t>
      </w:r>
      <w:r>
        <w:rPr>
          <w:spacing w:val="-10"/>
        </w:rPr>
        <w:t xml:space="preserve"> </w:t>
      </w:r>
      <w:r>
        <w:t>державної</w:t>
      </w:r>
      <w:r>
        <w:rPr>
          <w:spacing w:val="-10"/>
        </w:rPr>
        <w:t xml:space="preserve"> </w:t>
      </w:r>
      <w:r>
        <w:t>влади</w:t>
      </w:r>
      <w:r>
        <w:rPr>
          <w:spacing w:val="-10"/>
        </w:rPr>
        <w:t xml:space="preserve"> </w:t>
      </w:r>
      <w:r>
        <w:t>та</w:t>
      </w:r>
      <w:r>
        <w:rPr>
          <w:spacing w:val="-10"/>
        </w:rPr>
        <w:t xml:space="preserve"> </w:t>
      </w:r>
      <w:r>
        <w:t>місцевого</w:t>
      </w:r>
    </w:p>
    <w:p w14:paraId="40E52FEE" w14:textId="77777777" w:rsidR="001418A5" w:rsidRDefault="001418A5">
      <w:pPr>
        <w:pStyle w:val="a3"/>
        <w:spacing w:line="360" w:lineRule="auto"/>
        <w:sectPr w:rsidR="001418A5">
          <w:pgSz w:w="11920" w:h="16840"/>
          <w:pgMar w:top="1060" w:right="566" w:bottom="280" w:left="1559" w:header="732" w:footer="0" w:gutter="0"/>
          <w:cols w:space="720"/>
        </w:sectPr>
      </w:pPr>
    </w:p>
    <w:p w14:paraId="336C9714" w14:textId="77777777" w:rsidR="001418A5" w:rsidRDefault="00655C99">
      <w:pPr>
        <w:pStyle w:val="a3"/>
        <w:spacing w:before="230" w:line="360" w:lineRule="auto"/>
        <w:ind w:right="14"/>
      </w:pPr>
      <w:r>
        <w:lastRenderedPageBreak/>
        <w:t>самоврядування, визначено права на землю, порядок їх набуття і захисту, низка важливих аспектів залишається недостатньо визначеною. Зокрема, йдеться про правовий режим окремих</w:t>
      </w:r>
      <w:r>
        <w:rPr>
          <w:spacing w:val="-10"/>
        </w:rPr>
        <w:t xml:space="preserve"> </w:t>
      </w:r>
      <w:r>
        <w:t>категорій</w:t>
      </w:r>
      <w:r>
        <w:rPr>
          <w:spacing w:val="-10"/>
        </w:rPr>
        <w:t xml:space="preserve"> </w:t>
      </w:r>
      <w:r>
        <w:t>земель,</w:t>
      </w:r>
      <w:r>
        <w:rPr>
          <w:spacing w:val="-10"/>
        </w:rPr>
        <w:t xml:space="preserve"> </w:t>
      </w:r>
      <w:r>
        <w:t>а</w:t>
      </w:r>
      <w:r>
        <w:rPr>
          <w:spacing w:val="-10"/>
        </w:rPr>
        <w:t xml:space="preserve"> </w:t>
      </w:r>
      <w:r>
        <w:t>також</w:t>
      </w:r>
      <w:r>
        <w:rPr>
          <w:spacing w:val="-10"/>
        </w:rPr>
        <w:t xml:space="preserve"> </w:t>
      </w:r>
      <w:r>
        <w:t>про</w:t>
      </w:r>
      <w:r>
        <w:rPr>
          <w:spacing w:val="-10"/>
        </w:rPr>
        <w:t xml:space="preserve"> </w:t>
      </w:r>
      <w:r>
        <w:t>механізми</w:t>
      </w:r>
      <w:r>
        <w:rPr>
          <w:spacing w:val="-10"/>
        </w:rPr>
        <w:t xml:space="preserve"> </w:t>
      </w:r>
      <w:r>
        <w:t>управління</w:t>
      </w:r>
      <w:r>
        <w:rPr>
          <w:spacing w:val="-10"/>
        </w:rPr>
        <w:t xml:space="preserve"> </w:t>
      </w:r>
      <w:r>
        <w:t>їх використанням і забезпечення охорони.</w:t>
      </w:r>
    </w:p>
    <w:p w14:paraId="67EC9708" w14:textId="77777777" w:rsidR="001418A5" w:rsidRDefault="00655C99">
      <w:pPr>
        <w:pStyle w:val="a3"/>
        <w:spacing w:line="360" w:lineRule="auto"/>
        <w:ind w:right="14" w:firstLine="855"/>
      </w:pPr>
      <w:r>
        <w:t>Найбільш неврегульованими залишаються питання, пов’язані з експлуатацією техногенно</w:t>
      </w:r>
      <w:r>
        <w:rPr>
          <w:spacing w:val="-2"/>
        </w:rPr>
        <w:t xml:space="preserve"> </w:t>
      </w:r>
      <w:r>
        <w:t>забруднених</w:t>
      </w:r>
      <w:r>
        <w:rPr>
          <w:spacing w:val="-2"/>
        </w:rPr>
        <w:t xml:space="preserve"> </w:t>
      </w:r>
      <w:r>
        <w:t>територій,</w:t>
      </w:r>
      <w:r>
        <w:rPr>
          <w:spacing w:val="-2"/>
        </w:rPr>
        <w:t xml:space="preserve"> </w:t>
      </w:r>
      <w:r>
        <w:t>консервацією</w:t>
      </w:r>
      <w:r>
        <w:rPr>
          <w:spacing w:val="-2"/>
        </w:rPr>
        <w:t xml:space="preserve"> </w:t>
      </w:r>
      <w:r>
        <w:t>деградованих</w:t>
      </w:r>
      <w:r>
        <w:rPr>
          <w:spacing w:val="-2"/>
        </w:rPr>
        <w:t xml:space="preserve"> </w:t>
      </w:r>
      <w:r>
        <w:t>і малопродуктивних земельних угідь, а також із запровадженням ефективних економічних інструментів, які б стимулювали раціональне та відповідальне землекористування. Існуючі норми не забезпечують комплексного підходу до цих викликів, що гальмує реалізацію екологічно й економічно збалансованої земельної політики. З урахуванням зазначеного, сучасна нормативно-правова база потребує суттєвого оновлення, яке б відповідало реаліям сьогодення та сприяло ефективному управлінню земельними ресурсами.</w:t>
      </w:r>
    </w:p>
    <w:p w14:paraId="7A6AF3A8" w14:textId="77777777" w:rsidR="001418A5" w:rsidRDefault="00655C99">
      <w:pPr>
        <w:pStyle w:val="a3"/>
        <w:spacing w:line="360" w:lineRule="auto"/>
        <w:ind w:right="13" w:firstLine="855"/>
      </w:pPr>
      <w:r>
        <w:t>В Україні відсутній законодавчий акт, який би регулював встановлення та зміну адміністративно-територіальних одиниць, зонування земель або функціонування ринку землі. Останнім часом проблематиці використання земельного фонду України приділяють увагу провідні вчені у галузях економіки, ґрунтознавства та екології, серед яких Д. І. Бабміндра, В. П. Галушко, В. В. Горлачук, Л. Я. Новаковський, Ю. А. Семеряк, А.</w:t>
      </w:r>
      <w:r>
        <w:rPr>
          <w:spacing w:val="-8"/>
        </w:rPr>
        <w:t xml:space="preserve"> </w:t>
      </w:r>
      <w:r>
        <w:t>Я.</w:t>
      </w:r>
      <w:r>
        <w:rPr>
          <w:spacing w:val="-8"/>
        </w:rPr>
        <w:t xml:space="preserve"> </w:t>
      </w:r>
      <w:r>
        <w:t>Сохнич,</w:t>
      </w:r>
      <w:r>
        <w:rPr>
          <w:spacing w:val="-8"/>
        </w:rPr>
        <w:t xml:space="preserve"> </w:t>
      </w:r>
      <w:r>
        <w:t xml:space="preserve">М. Г. Ступень, А. М. Третяк, М. М. Федорів, А. Юрченко та інші. Водночас посилено досліджується сучасний стан земельних ресурсів України та їх прогнозне використання, що пов’язано з активним освоєнням територій для оздоровчо-рекреаційних, природно-заповідних та інших природоохоронних </w:t>
      </w:r>
      <w:r>
        <w:rPr>
          <w:spacing w:val="-2"/>
        </w:rPr>
        <w:t>цілей.</w:t>
      </w:r>
    </w:p>
    <w:p w14:paraId="7412677E" w14:textId="77777777" w:rsidR="001418A5" w:rsidRDefault="00655C99">
      <w:pPr>
        <w:pStyle w:val="a3"/>
        <w:spacing w:line="360" w:lineRule="auto"/>
        <w:ind w:right="15" w:firstLine="855"/>
      </w:pPr>
      <w:r>
        <w:t>Зокрема, В. В. Горлачук наголошує, що “впроваджувати механізм управління земельними ресурсами необхідно не шляхом адміністративного тиску, а через економіко-правовий та економічний диктат, тобто створення таких умов, за яких господарчим суб’єктам стало б вигідним ефективно використовувати землі, не виходячи за межі правового поля, для збереження та відтворення екологічного балансу довкілля” [2, с. 256]</w:t>
      </w:r>
      <w:r>
        <w:rPr>
          <w:color w:val="FF0000"/>
        </w:rPr>
        <w:t>.</w:t>
      </w:r>
    </w:p>
    <w:p w14:paraId="01194989" w14:textId="77777777" w:rsidR="001418A5" w:rsidRDefault="001418A5">
      <w:pPr>
        <w:pStyle w:val="a3"/>
        <w:spacing w:line="360" w:lineRule="auto"/>
        <w:sectPr w:rsidR="001418A5">
          <w:pgSz w:w="11920" w:h="16840"/>
          <w:pgMar w:top="1060" w:right="566" w:bottom="280" w:left="1559" w:header="732" w:footer="0" w:gutter="0"/>
          <w:cols w:space="720"/>
        </w:sectPr>
      </w:pPr>
    </w:p>
    <w:p w14:paraId="4226AA84" w14:textId="77777777" w:rsidR="001418A5" w:rsidRDefault="00655C99">
      <w:pPr>
        <w:pStyle w:val="a3"/>
        <w:spacing w:before="230" w:line="360" w:lineRule="auto"/>
        <w:ind w:right="13" w:firstLine="855"/>
      </w:pPr>
      <w:r>
        <w:lastRenderedPageBreak/>
        <w:t>А. Я. Сохнич наголошує, що “протягом багатьох років землекористувачі прагнули отримати максимальний</w:t>
      </w:r>
      <w:r>
        <w:rPr>
          <w:spacing w:val="-10"/>
        </w:rPr>
        <w:t xml:space="preserve"> </w:t>
      </w:r>
      <w:r>
        <w:t>врожай</w:t>
      </w:r>
      <w:r>
        <w:rPr>
          <w:spacing w:val="-10"/>
        </w:rPr>
        <w:t xml:space="preserve"> </w:t>
      </w:r>
      <w:r>
        <w:t>при</w:t>
      </w:r>
      <w:r>
        <w:rPr>
          <w:spacing w:val="-10"/>
        </w:rPr>
        <w:t xml:space="preserve"> </w:t>
      </w:r>
      <w:r>
        <w:t>мінімальних</w:t>
      </w:r>
      <w:r>
        <w:rPr>
          <w:spacing w:val="-10"/>
        </w:rPr>
        <w:t xml:space="preserve"> </w:t>
      </w:r>
      <w:r>
        <w:t>витратах</w:t>
      </w:r>
      <w:r>
        <w:rPr>
          <w:spacing w:val="-10"/>
        </w:rPr>
        <w:t xml:space="preserve"> </w:t>
      </w:r>
      <w:r>
        <w:t>на</w:t>
      </w:r>
      <w:r>
        <w:rPr>
          <w:spacing w:val="-10"/>
        </w:rPr>
        <w:t xml:space="preserve"> </w:t>
      </w:r>
      <w:r>
        <w:t>охорону земель. Ця стратегія, разом зі зростаючим техногенним навантаженням на агроландшафти без урахування природного потенціалу земель, стала</w:t>
      </w:r>
      <w:r>
        <w:rPr>
          <w:spacing w:val="-8"/>
        </w:rPr>
        <w:t xml:space="preserve"> </w:t>
      </w:r>
      <w:r>
        <w:t>причиною поширення таких негативних процесів, як ерозія, деградація ґрунтів, зниження вмісту гумусу, забруднення та опустелювання територій” [12, с. 213].</w:t>
      </w:r>
    </w:p>
    <w:p w14:paraId="60686810" w14:textId="77777777" w:rsidR="001418A5" w:rsidRDefault="00655C99">
      <w:pPr>
        <w:pStyle w:val="a3"/>
        <w:spacing w:line="360" w:lineRule="auto"/>
        <w:ind w:right="14" w:firstLine="855"/>
      </w:pPr>
      <w:r>
        <w:t>Л. Я. Новаковський зазначає, що “останніми роками особливо загострилися проблеми, пов’язані з</w:t>
      </w:r>
      <w:r>
        <w:rPr>
          <w:spacing w:val="-8"/>
        </w:rPr>
        <w:t xml:space="preserve"> </w:t>
      </w:r>
      <w:r>
        <w:t>перерозподілом</w:t>
      </w:r>
      <w:r>
        <w:rPr>
          <w:spacing w:val="-8"/>
        </w:rPr>
        <w:t xml:space="preserve"> </w:t>
      </w:r>
      <w:r>
        <w:t>земель,</w:t>
      </w:r>
      <w:r>
        <w:rPr>
          <w:spacing w:val="-8"/>
        </w:rPr>
        <w:t xml:space="preserve"> </w:t>
      </w:r>
      <w:r>
        <w:t>їх</w:t>
      </w:r>
      <w:r>
        <w:rPr>
          <w:spacing w:val="-8"/>
        </w:rPr>
        <w:t xml:space="preserve"> </w:t>
      </w:r>
      <w:r>
        <w:t>роздержавленням і приватизацією. Це призвело до порушення традиційних сівозмін, надмірної фрагментації</w:t>
      </w:r>
      <w:r>
        <w:rPr>
          <w:spacing w:val="40"/>
        </w:rPr>
        <w:t xml:space="preserve"> </w:t>
      </w:r>
      <w:r>
        <w:t>сільськогосподарських</w:t>
      </w:r>
      <w:r>
        <w:rPr>
          <w:spacing w:val="40"/>
        </w:rPr>
        <w:t xml:space="preserve"> </w:t>
      </w:r>
      <w:r>
        <w:t>угідь,</w:t>
      </w:r>
      <w:r>
        <w:rPr>
          <w:spacing w:val="40"/>
        </w:rPr>
        <w:t xml:space="preserve"> </w:t>
      </w:r>
      <w:r>
        <w:t>втрати</w:t>
      </w:r>
      <w:r>
        <w:rPr>
          <w:spacing w:val="40"/>
        </w:rPr>
        <w:t xml:space="preserve"> </w:t>
      </w:r>
      <w:r>
        <w:t>меж</w:t>
      </w:r>
      <w:r>
        <w:rPr>
          <w:spacing w:val="40"/>
        </w:rPr>
        <w:t xml:space="preserve"> </w:t>
      </w:r>
      <w:r>
        <w:t>та</w:t>
      </w:r>
      <w:r>
        <w:rPr>
          <w:spacing w:val="40"/>
        </w:rPr>
        <w:t xml:space="preserve"> </w:t>
      </w:r>
      <w:r>
        <w:t>елементів</w:t>
      </w:r>
      <w:r>
        <w:rPr>
          <w:spacing w:val="80"/>
        </w:rPr>
        <w:t xml:space="preserve"> </w:t>
      </w:r>
      <w:r>
        <w:t>контурно-меліоративної організації територій”. За його словами, новостворені агроформування, що функціонують на основі короткострокової оренди, не сприяють збереженню родючості ґрунтів, а навпаки — призводять до їх виснаження та погіршення загального стану земель [7, с. 146].</w:t>
      </w:r>
    </w:p>
    <w:p w14:paraId="206D1883" w14:textId="77777777" w:rsidR="001418A5" w:rsidRDefault="00655C99">
      <w:pPr>
        <w:pStyle w:val="a3"/>
        <w:spacing w:line="360" w:lineRule="auto"/>
        <w:ind w:right="15" w:firstLine="855"/>
      </w:pPr>
      <w:r>
        <w:t>Попри тривалий період реалізації земельної реформи, ситуація у сфері використання та охорони земель в</w:t>
      </w:r>
      <w:r>
        <w:rPr>
          <w:spacing w:val="-10"/>
        </w:rPr>
        <w:t xml:space="preserve"> </w:t>
      </w:r>
      <w:r>
        <w:t>Україні</w:t>
      </w:r>
      <w:r>
        <w:rPr>
          <w:spacing w:val="-10"/>
        </w:rPr>
        <w:t xml:space="preserve"> </w:t>
      </w:r>
      <w:r>
        <w:t>залишається</w:t>
      </w:r>
      <w:r>
        <w:rPr>
          <w:spacing w:val="-10"/>
        </w:rPr>
        <w:t xml:space="preserve"> </w:t>
      </w:r>
      <w:r>
        <w:t>далекою</w:t>
      </w:r>
      <w:r>
        <w:rPr>
          <w:spacing w:val="-10"/>
        </w:rPr>
        <w:t xml:space="preserve"> </w:t>
      </w:r>
      <w:r>
        <w:t>від</w:t>
      </w:r>
      <w:r>
        <w:rPr>
          <w:spacing w:val="-10"/>
        </w:rPr>
        <w:t xml:space="preserve"> </w:t>
      </w:r>
      <w:r>
        <w:t>ефективної. Значна частина ріллі не задіяна в сільськогосподарському виробництві, а ті площі, що обробляються, часто експлуатуються з порушенням основних принципів раціонального землеробства. У землевласників і землекористувачів відсутні необхідні правові механізми та матеріально-технічні ресурси, які дали б змогу забезпечити належний догляд за ґрунтами й підтримання їхньої родючості. Сподівання на активну участь іноземних інвесторів у підвищенні ефективності землекористування також не виправдалися, адже чимало з них орієнтовані виключно на власний прибуток, нехтуючи довгостроковими екологічними наслідками для українських земель.</w:t>
      </w:r>
    </w:p>
    <w:p w14:paraId="1452263F" w14:textId="77777777" w:rsidR="001418A5" w:rsidRDefault="00655C99">
      <w:pPr>
        <w:pStyle w:val="a3"/>
        <w:spacing w:line="360" w:lineRule="auto"/>
        <w:ind w:right="19" w:firstLine="855"/>
      </w:pPr>
      <w:r>
        <w:t>На</w:t>
      </w:r>
      <w:r>
        <w:rPr>
          <w:spacing w:val="-3"/>
        </w:rPr>
        <w:t xml:space="preserve"> </w:t>
      </w:r>
      <w:r>
        <w:t>основі</w:t>
      </w:r>
      <w:r>
        <w:rPr>
          <w:spacing w:val="-3"/>
        </w:rPr>
        <w:t xml:space="preserve"> </w:t>
      </w:r>
      <w:r>
        <w:t>результатів</w:t>
      </w:r>
      <w:r>
        <w:rPr>
          <w:spacing w:val="-3"/>
        </w:rPr>
        <w:t xml:space="preserve"> </w:t>
      </w:r>
      <w:r>
        <w:t>багаторічного</w:t>
      </w:r>
      <w:r>
        <w:rPr>
          <w:spacing w:val="-3"/>
        </w:rPr>
        <w:t xml:space="preserve"> </w:t>
      </w:r>
      <w:r>
        <w:t>моніторингу</w:t>
      </w:r>
      <w:r>
        <w:rPr>
          <w:spacing w:val="-3"/>
        </w:rPr>
        <w:t xml:space="preserve"> </w:t>
      </w:r>
      <w:r>
        <w:t>земельного</w:t>
      </w:r>
      <w:r>
        <w:rPr>
          <w:spacing w:val="-15"/>
        </w:rPr>
        <w:t xml:space="preserve"> </w:t>
      </w:r>
      <w:r>
        <w:t>фонду</w:t>
      </w:r>
      <w:r>
        <w:rPr>
          <w:spacing w:val="-15"/>
        </w:rPr>
        <w:t xml:space="preserve"> </w:t>
      </w:r>
      <w:r>
        <w:t>було визначено необхідність привернення уваги як державних органів виконавчої влади і місцевого самоврядування, так і безпосередніх землевласників та користувачів до усвідомлення справжньої цінності землі. Вона є не лише господарським ресурсом, а</w:t>
      </w:r>
      <w:r>
        <w:rPr>
          <w:spacing w:val="-9"/>
        </w:rPr>
        <w:t xml:space="preserve"> </w:t>
      </w:r>
      <w:r>
        <w:t>й</w:t>
      </w:r>
      <w:r>
        <w:rPr>
          <w:spacing w:val="-9"/>
        </w:rPr>
        <w:t xml:space="preserve"> </w:t>
      </w:r>
      <w:r>
        <w:t>унікальним</w:t>
      </w:r>
      <w:r>
        <w:rPr>
          <w:spacing w:val="-9"/>
        </w:rPr>
        <w:t xml:space="preserve"> </w:t>
      </w:r>
      <w:r>
        <w:t>природним</w:t>
      </w:r>
      <w:r>
        <w:rPr>
          <w:spacing w:val="-9"/>
        </w:rPr>
        <w:t xml:space="preserve"> </w:t>
      </w:r>
      <w:r>
        <w:t>утворенням,</w:t>
      </w:r>
      <w:r>
        <w:rPr>
          <w:spacing w:val="-9"/>
        </w:rPr>
        <w:t xml:space="preserve"> </w:t>
      </w:r>
      <w:r>
        <w:t>що</w:t>
      </w:r>
      <w:r>
        <w:rPr>
          <w:spacing w:val="-9"/>
        </w:rPr>
        <w:t xml:space="preserve"> </w:t>
      </w:r>
      <w:r>
        <w:t>забезпечує</w:t>
      </w:r>
    </w:p>
    <w:p w14:paraId="2E91EB65" w14:textId="77777777" w:rsidR="001418A5" w:rsidRDefault="001418A5">
      <w:pPr>
        <w:pStyle w:val="a3"/>
        <w:spacing w:line="360" w:lineRule="auto"/>
        <w:sectPr w:rsidR="001418A5">
          <w:pgSz w:w="11920" w:h="16840"/>
          <w:pgMar w:top="1060" w:right="566" w:bottom="280" w:left="1559" w:header="732" w:footer="0" w:gutter="0"/>
          <w:cols w:space="720"/>
        </w:sectPr>
      </w:pPr>
    </w:p>
    <w:p w14:paraId="2F00577C" w14:textId="77777777" w:rsidR="001418A5" w:rsidRDefault="00655C99">
      <w:pPr>
        <w:pStyle w:val="a3"/>
        <w:spacing w:before="230" w:line="360" w:lineRule="auto"/>
        <w:ind w:right="17"/>
      </w:pPr>
      <w:r>
        <w:lastRenderedPageBreak/>
        <w:t>життя, харчову безпеку, екологічну стабільність і добробут нації. Тому ставлення до неї має бути відповідальним і турботливим, з орієнтацією на збереження та відтворення її природного потенціалу.</w:t>
      </w:r>
    </w:p>
    <w:p w14:paraId="3B290910" w14:textId="77777777" w:rsidR="001418A5" w:rsidRDefault="00655C99">
      <w:pPr>
        <w:pStyle w:val="a3"/>
        <w:spacing w:line="360" w:lineRule="auto"/>
        <w:ind w:right="15" w:firstLine="855"/>
      </w:pPr>
      <w:r>
        <w:t>Для забезпечення ефективного й раціонального землекористування в Україні необхідно на державному рівні якнайшвидше реалізувати комплексні заходи. Насамперед йдеться про вилучення з активного обробітку малопродуктивних земель, особливо середньо- та сильноеродованих. Також слід упровадити єдині норми та стандарти землекористування, а також розробити й впровадити регіональні програми відновлення й покращення родючості ґрунтів із належним контролем за їхнім виконанням.</w:t>
      </w:r>
    </w:p>
    <w:p w14:paraId="304D7C90" w14:textId="77777777" w:rsidR="001418A5" w:rsidRDefault="00655C99">
      <w:pPr>
        <w:pStyle w:val="a3"/>
        <w:spacing w:line="360" w:lineRule="auto"/>
        <w:ind w:right="15" w:firstLine="855"/>
      </w:pPr>
      <w:r>
        <w:t>Моніторингові дані свідчать, що навіть після здобуття незалежності в умовах економічної нестабільності держава не приділяла достатньої уваги питанням охорони та ефективного використання земель. У результаті цього площа сільськогосподарських угідь зменшилась приблизно на 260 тисяч гектарів, а території, забруднені токсичними речовинами, зросли на 10 тисяч гектарів. Крім того, площа земель, що перебувають у користуванні сільськогосподарських</w:t>
      </w:r>
      <w:r>
        <w:rPr>
          <w:spacing w:val="-10"/>
        </w:rPr>
        <w:t xml:space="preserve"> </w:t>
      </w:r>
      <w:r>
        <w:t>підприємств,</w:t>
      </w:r>
      <w:r>
        <w:rPr>
          <w:spacing w:val="-10"/>
        </w:rPr>
        <w:t xml:space="preserve"> </w:t>
      </w:r>
      <w:r>
        <w:t>скоротилася</w:t>
      </w:r>
      <w:r>
        <w:rPr>
          <w:spacing w:val="-10"/>
        </w:rPr>
        <w:t xml:space="preserve"> </w:t>
      </w:r>
      <w:r>
        <w:t>з</w:t>
      </w:r>
      <w:r>
        <w:rPr>
          <w:spacing w:val="-10"/>
        </w:rPr>
        <w:t xml:space="preserve"> </w:t>
      </w:r>
      <w:r>
        <w:t>40,8</w:t>
      </w:r>
      <w:r>
        <w:rPr>
          <w:spacing w:val="-10"/>
        </w:rPr>
        <w:t xml:space="preserve"> </w:t>
      </w:r>
      <w:r>
        <w:t>млн</w:t>
      </w:r>
      <w:r>
        <w:rPr>
          <w:spacing w:val="-10"/>
        </w:rPr>
        <w:t xml:space="preserve"> </w:t>
      </w:r>
      <w:r>
        <w:t>гектарів</w:t>
      </w:r>
      <w:r>
        <w:rPr>
          <w:spacing w:val="-10"/>
        </w:rPr>
        <w:t xml:space="preserve"> </w:t>
      </w:r>
      <w:r>
        <w:t>до</w:t>
      </w:r>
      <w:r>
        <w:rPr>
          <w:spacing w:val="-10"/>
        </w:rPr>
        <w:t xml:space="preserve"> </w:t>
      </w:r>
      <w:r>
        <w:t>17,8</w:t>
      </w:r>
      <w:r>
        <w:rPr>
          <w:spacing w:val="-10"/>
        </w:rPr>
        <w:t xml:space="preserve"> </w:t>
      </w:r>
      <w:r>
        <w:t xml:space="preserve">млн </w:t>
      </w:r>
      <w:r>
        <w:rPr>
          <w:spacing w:val="-2"/>
        </w:rPr>
        <w:t>гектарів.</w:t>
      </w:r>
    </w:p>
    <w:p w14:paraId="27B05A4F" w14:textId="77777777" w:rsidR="001418A5" w:rsidRDefault="00655C99">
      <w:pPr>
        <w:pStyle w:val="a3"/>
        <w:spacing w:line="360" w:lineRule="auto"/>
        <w:ind w:right="14" w:firstLine="855"/>
      </w:pPr>
      <w:r>
        <w:t>Ситуацію ускладнило дрібнення землеволодінь унаслідок паювання, що призвело до створення великої кількості малих приватних господарств. Це зумовило порушення сівозмін, зокрема скорочення площ під багаторічними та однорічними травами й заміну їх на ріпак і просапні культури. Таке землекористування порушує баланс поживних речовин у ґрунті, а</w:t>
      </w:r>
      <w:r>
        <w:rPr>
          <w:spacing w:val="-11"/>
        </w:rPr>
        <w:t xml:space="preserve"> </w:t>
      </w:r>
      <w:r>
        <w:t>також</w:t>
      </w:r>
      <w:r>
        <w:rPr>
          <w:spacing w:val="-11"/>
        </w:rPr>
        <w:t xml:space="preserve"> </w:t>
      </w:r>
      <w:r>
        <w:t>змінює водний і повітряний режим. В умовах розпорошеного землеволодіння значно складніше</w:t>
      </w:r>
      <w:r>
        <w:rPr>
          <w:spacing w:val="-8"/>
        </w:rPr>
        <w:t xml:space="preserve"> </w:t>
      </w:r>
      <w:r>
        <w:t>впроваджувати</w:t>
      </w:r>
      <w:r>
        <w:rPr>
          <w:spacing w:val="-7"/>
        </w:rPr>
        <w:t xml:space="preserve"> </w:t>
      </w:r>
      <w:r>
        <w:t>сучасну</w:t>
      </w:r>
      <w:r>
        <w:rPr>
          <w:spacing w:val="-7"/>
        </w:rPr>
        <w:t xml:space="preserve"> </w:t>
      </w:r>
      <w:r>
        <w:t>агротехніку,</w:t>
      </w:r>
      <w:r>
        <w:rPr>
          <w:spacing w:val="-7"/>
        </w:rPr>
        <w:t xml:space="preserve"> </w:t>
      </w:r>
      <w:r>
        <w:t>а</w:t>
      </w:r>
      <w:r>
        <w:rPr>
          <w:spacing w:val="-7"/>
        </w:rPr>
        <w:t xml:space="preserve"> </w:t>
      </w:r>
      <w:r>
        <w:t>також</w:t>
      </w:r>
      <w:r>
        <w:rPr>
          <w:spacing w:val="-7"/>
        </w:rPr>
        <w:t xml:space="preserve"> </w:t>
      </w:r>
      <w:r>
        <w:t>здійснювати</w:t>
      </w:r>
      <w:r>
        <w:rPr>
          <w:spacing w:val="-18"/>
        </w:rPr>
        <w:t xml:space="preserve"> </w:t>
      </w:r>
      <w:r>
        <w:t>комплексні заходи щодо збереження родючості на регіональному рівні. У результаті ерозійні процеси продовжують посилюватися, погіршуючи екологічний стан сільськогосподарських угідь.</w:t>
      </w:r>
    </w:p>
    <w:p w14:paraId="338552CE" w14:textId="77777777" w:rsidR="001418A5" w:rsidRDefault="00655C99">
      <w:pPr>
        <w:pStyle w:val="a3"/>
        <w:spacing w:line="360" w:lineRule="auto"/>
        <w:ind w:right="18" w:firstLine="855"/>
      </w:pPr>
      <w:r>
        <w:t>На основі чинного законодавства України можна зробити висновок про те,</w:t>
      </w:r>
      <w:r>
        <w:rPr>
          <w:spacing w:val="-6"/>
        </w:rPr>
        <w:t xml:space="preserve"> </w:t>
      </w:r>
      <w:r>
        <w:t>що</w:t>
      </w:r>
      <w:r>
        <w:rPr>
          <w:spacing w:val="-6"/>
        </w:rPr>
        <w:t xml:space="preserve"> </w:t>
      </w:r>
      <w:r>
        <w:t>моніторинг</w:t>
      </w:r>
      <w:r>
        <w:rPr>
          <w:spacing w:val="-6"/>
        </w:rPr>
        <w:t xml:space="preserve"> </w:t>
      </w:r>
      <w:r>
        <w:t>земель</w:t>
      </w:r>
      <w:r>
        <w:rPr>
          <w:spacing w:val="-6"/>
        </w:rPr>
        <w:t xml:space="preserve"> </w:t>
      </w:r>
      <w:r>
        <w:t>–</w:t>
      </w:r>
      <w:r>
        <w:rPr>
          <w:spacing w:val="-6"/>
        </w:rPr>
        <w:t xml:space="preserve"> </w:t>
      </w:r>
      <w:r>
        <w:t>це</w:t>
      </w:r>
      <w:r>
        <w:rPr>
          <w:spacing w:val="-6"/>
        </w:rPr>
        <w:t xml:space="preserve"> </w:t>
      </w:r>
      <w:r>
        <w:t>частина</w:t>
      </w:r>
      <w:r>
        <w:rPr>
          <w:spacing w:val="-6"/>
        </w:rPr>
        <w:t xml:space="preserve"> </w:t>
      </w:r>
      <w:r>
        <w:t>державного</w:t>
      </w:r>
      <w:r>
        <w:rPr>
          <w:spacing w:val="-6"/>
        </w:rPr>
        <w:t xml:space="preserve"> </w:t>
      </w:r>
      <w:r>
        <w:t>моніторингу</w:t>
      </w:r>
      <w:r>
        <w:rPr>
          <w:spacing w:val="-6"/>
        </w:rPr>
        <w:t xml:space="preserve"> </w:t>
      </w:r>
      <w:r>
        <w:t>довкілля,</w:t>
      </w:r>
      <w:r>
        <w:rPr>
          <w:spacing w:val="-6"/>
        </w:rPr>
        <w:t xml:space="preserve"> </w:t>
      </w:r>
      <w:r>
        <w:t>який</w:t>
      </w:r>
      <w:r>
        <w:rPr>
          <w:spacing w:val="-6"/>
        </w:rPr>
        <w:t xml:space="preserve"> </w:t>
      </w:r>
      <w:r>
        <w:t>є</w:t>
      </w:r>
    </w:p>
    <w:p w14:paraId="1CC674F7" w14:textId="77777777" w:rsidR="001418A5" w:rsidRDefault="001418A5">
      <w:pPr>
        <w:pStyle w:val="a3"/>
        <w:spacing w:line="360" w:lineRule="auto"/>
        <w:sectPr w:rsidR="001418A5">
          <w:pgSz w:w="11920" w:h="16840"/>
          <w:pgMar w:top="1060" w:right="566" w:bottom="280" w:left="1559" w:header="732" w:footer="0" w:gutter="0"/>
          <w:cols w:space="720"/>
        </w:sectPr>
      </w:pPr>
    </w:p>
    <w:p w14:paraId="0481F031" w14:textId="77777777" w:rsidR="001418A5" w:rsidRDefault="00655C99">
      <w:pPr>
        <w:pStyle w:val="a3"/>
        <w:spacing w:before="230" w:line="360" w:lineRule="auto"/>
        <w:ind w:right="14"/>
      </w:pPr>
      <w:r>
        <w:lastRenderedPageBreak/>
        <w:t>системою спостережень, збирання, оброблення, передавання, збереження та аналізу інформації про стан довкілля, прогнозування його змін і розроблення науково-обґрунтованих рекомендацій для прийняття рішень про запобігання негативним змінам стану довкілля та дотримання вимог екологічної безпеки. Моніторинг земель має виконувати базову роль усіх інших моніторингів та кадастрів природних ресурсів. Тобто дані, які отримуються при здійсненні моніторингу земель, мають бути інформаційним підґрунтям для ведення моніторингу інших видів природних ресурсів, а також для ведення державних кадастрів різних видів ресурсів, насамперед державного земельного кадастру.</w:t>
      </w:r>
    </w:p>
    <w:p w14:paraId="07E82DB8" w14:textId="77777777" w:rsidR="001418A5" w:rsidRDefault="00655C99">
      <w:pPr>
        <w:pStyle w:val="a3"/>
        <w:spacing w:line="360" w:lineRule="auto"/>
        <w:ind w:right="18" w:firstLine="855"/>
      </w:pPr>
      <w:r>
        <w:t xml:space="preserve">Дані, отримані при здійсненні моніторингу земель, також можуть </w:t>
      </w:r>
      <w:r>
        <w:rPr>
          <w:spacing w:val="-2"/>
        </w:rPr>
        <w:t>використовуватися:</w:t>
      </w:r>
    </w:p>
    <w:p w14:paraId="712E9BDF" w14:textId="77777777" w:rsidR="001418A5" w:rsidRDefault="00655C99">
      <w:pPr>
        <w:pStyle w:val="a4"/>
        <w:numPr>
          <w:ilvl w:val="0"/>
          <w:numId w:val="6"/>
        </w:numPr>
        <w:tabs>
          <w:tab w:val="left" w:pos="1205"/>
        </w:tabs>
        <w:ind w:left="1205" w:hanging="209"/>
        <w:jc w:val="both"/>
        <w:rPr>
          <w:sz w:val="28"/>
        </w:rPr>
      </w:pPr>
      <w:r>
        <w:rPr>
          <w:sz w:val="28"/>
        </w:rPr>
        <w:t>під</w:t>
      </w:r>
      <w:r>
        <w:rPr>
          <w:spacing w:val="-7"/>
          <w:sz w:val="28"/>
        </w:rPr>
        <w:t xml:space="preserve"> </w:t>
      </w:r>
      <w:r>
        <w:rPr>
          <w:sz w:val="28"/>
        </w:rPr>
        <w:t>час</w:t>
      </w:r>
      <w:r>
        <w:rPr>
          <w:spacing w:val="-7"/>
          <w:sz w:val="28"/>
        </w:rPr>
        <w:t xml:space="preserve"> </w:t>
      </w:r>
      <w:r>
        <w:rPr>
          <w:sz w:val="28"/>
        </w:rPr>
        <w:t>проведення</w:t>
      </w:r>
      <w:r>
        <w:rPr>
          <w:spacing w:val="-6"/>
          <w:sz w:val="28"/>
        </w:rPr>
        <w:t xml:space="preserve"> </w:t>
      </w:r>
      <w:r>
        <w:rPr>
          <w:spacing w:val="-2"/>
          <w:sz w:val="28"/>
        </w:rPr>
        <w:t>землеустрою;</w:t>
      </w:r>
    </w:p>
    <w:p w14:paraId="241EA469" w14:textId="77777777" w:rsidR="001418A5" w:rsidRDefault="00655C99">
      <w:pPr>
        <w:pStyle w:val="a4"/>
        <w:numPr>
          <w:ilvl w:val="0"/>
          <w:numId w:val="6"/>
        </w:numPr>
        <w:tabs>
          <w:tab w:val="left" w:pos="1205"/>
        </w:tabs>
        <w:spacing w:before="161"/>
        <w:ind w:left="1205" w:hanging="209"/>
        <w:jc w:val="both"/>
        <w:rPr>
          <w:sz w:val="28"/>
        </w:rPr>
      </w:pPr>
      <w:r>
        <w:rPr>
          <w:sz w:val="28"/>
        </w:rPr>
        <w:t>планування</w:t>
      </w:r>
      <w:r>
        <w:rPr>
          <w:spacing w:val="-13"/>
          <w:sz w:val="28"/>
        </w:rPr>
        <w:t xml:space="preserve"> </w:t>
      </w:r>
      <w:r>
        <w:rPr>
          <w:sz w:val="28"/>
        </w:rPr>
        <w:t>розвитку</w:t>
      </w:r>
      <w:r>
        <w:rPr>
          <w:spacing w:val="-12"/>
          <w:sz w:val="28"/>
        </w:rPr>
        <w:t xml:space="preserve"> </w:t>
      </w:r>
      <w:r>
        <w:rPr>
          <w:spacing w:val="-2"/>
          <w:sz w:val="28"/>
        </w:rPr>
        <w:t>територій;</w:t>
      </w:r>
    </w:p>
    <w:p w14:paraId="46962749" w14:textId="77777777" w:rsidR="001418A5" w:rsidRDefault="00655C99">
      <w:pPr>
        <w:pStyle w:val="a4"/>
        <w:numPr>
          <w:ilvl w:val="0"/>
          <w:numId w:val="6"/>
        </w:numPr>
        <w:tabs>
          <w:tab w:val="left" w:pos="1205"/>
        </w:tabs>
        <w:spacing w:before="161"/>
        <w:ind w:left="1205" w:hanging="209"/>
        <w:jc w:val="both"/>
        <w:rPr>
          <w:sz w:val="28"/>
        </w:rPr>
      </w:pPr>
      <w:r>
        <w:rPr>
          <w:sz w:val="28"/>
        </w:rPr>
        <w:t>земельного</w:t>
      </w:r>
      <w:r>
        <w:rPr>
          <w:spacing w:val="-17"/>
          <w:sz w:val="28"/>
        </w:rPr>
        <w:t xml:space="preserve"> </w:t>
      </w:r>
      <w:r>
        <w:rPr>
          <w:spacing w:val="-2"/>
          <w:sz w:val="28"/>
        </w:rPr>
        <w:t>контролю.</w:t>
      </w:r>
    </w:p>
    <w:p w14:paraId="096DFEE1" w14:textId="72370D86" w:rsidR="001418A5" w:rsidRDefault="00655C99">
      <w:pPr>
        <w:pStyle w:val="a3"/>
        <w:spacing w:before="161" w:line="360" w:lineRule="auto"/>
        <w:ind w:right="13" w:firstLine="855"/>
      </w:pPr>
      <w:r>
        <w:t>Відповідно до</w:t>
      </w:r>
      <w:r>
        <w:rPr>
          <w:spacing w:val="-11"/>
        </w:rPr>
        <w:t xml:space="preserve"> </w:t>
      </w:r>
      <w:r>
        <w:t>постанови</w:t>
      </w:r>
      <w:r>
        <w:rPr>
          <w:spacing w:val="-11"/>
        </w:rPr>
        <w:t xml:space="preserve"> </w:t>
      </w:r>
      <w:r>
        <w:t>Кабінету</w:t>
      </w:r>
      <w:r>
        <w:rPr>
          <w:spacing w:val="-11"/>
        </w:rPr>
        <w:t xml:space="preserve"> </w:t>
      </w:r>
      <w:r>
        <w:t>Міністрів</w:t>
      </w:r>
      <w:r>
        <w:rPr>
          <w:spacing w:val="-11"/>
        </w:rPr>
        <w:t xml:space="preserve"> </w:t>
      </w:r>
      <w:r>
        <w:t>України</w:t>
      </w:r>
      <w:r>
        <w:rPr>
          <w:spacing w:val="-11"/>
        </w:rPr>
        <w:t xml:space="preserve"> </w:t>
      </w:r>
      <w:r>
        <w:t>«Про</w:t>
      </w:r>
      <w:r>
        <w:rPr>
          <w:spacing w:val="-11"/>
        </w:rPr>
        <w:t xml:space="preserve"> </w:t>
      </w:r>
      <w:r>
        <w:t>затвердження Положення про моніторинг земель» (пункт2) [10], виділяють кілька рівнів моніторингу земель, що розрізняються за масштабом охоплення територій і цілями спостережень:</w:t>
      </w:r>
    </w:p>
    <w:p w14:paraId="5BD7ABAB" w14:textId="77777777" w:rsidR="001418A5" w:rsidRDefault="00655C99">
      <w:pPr>
        <w:pStyle w:val="a4"/>
        <w:numPr>
          <w:ilvl w:val="0"/>
          <w:numId w:val="6"/>
        </w:numPr>
        <w:tabs>
          <w:tab w:val="left" w:pos="1235"/>
        </w:tabs>
        <w:spacing w:line="360" w:lineRule="auto"/>
        <w:ind w:right="23" w:firstLine="855"/>
        <w:jc w:val="both"/>
        <w:rPr>
          <w:sz w:val="28"/>
        </w:rPr>
      </w:pPr>
      <w:r>
        <w:rPr>
          <w:sz w:val="28"/>
        </w:rPr>
        <w:t>загальнодержавний (національний) – охоплює всю територію України незалежно від форм власності та призначення земель;</w:t>
      </w:r>
    </w:p>
    <w:p w14:paraId="7BE1A638" w14:textId="77777777" w:rsidR="001418A5" w:rsidRDefault="00655C99">
      <w:pPr>
        <w:pStyle w:val="a4"/>
        <w:numPr>
          <w:ilvl w:val="0"/>
          <w:numId w:val="6"/>
        </w:numPr>
        <w:tabs>
          <w:tab w:val="left" w:pos="1265"/>
        </w:tabs>
        <w:spacing w:line="360" w:lineRule="auto"/>
        <w:ind w:right="14" w:firstLine="855"/>
        <w:jc w:val="both"/>
        <w:rPr>
          <w:sz w:val="28"/>
        </w:rPr>
      </w:pPr>
      <w:r>
        <w:rPr>
          <w:sz w:val="28"/>
        </w:rPr>
        <w:t xml:space="preserve">регіональний – здійснюється на територіях, які об’єднані подібними фізико-географічними, екологічними чи соціально-економічними </w:t>
      </w:r>
      <w:r>
        <w:rPr>
          <w:spacing w:val="-2"/>
          <w:sz w:val="28"/>
        </w:rPr>
        <w:t>характеристиками;</w:t>
      </w:r>
    </w:p>
    <w:p w14:paraId="1AB2B027" w14:textId="77777777" w:rsidR="001418A5" w:rsidRDefault="00655C99">
      <w:pPr>
        <w:pStyle w:val="a4"/>
        <w:numPr>
          <w:ilvl w:val="0"/>
          <w:numId w:val="6"/>
        </w:numPr>
        <w:tabs>
          <w:tab w:val="left" w:pos="1235"/>
        </w:tabs>
        <w:spacing w:line="360" w:lineRule="auto"/>
        <w:ind w:right="21" w:firstLine="855"/>
        <w:jc w:val="both"/>
        <w:rPr>
          <w:sz w:val="28"/>
        </w:rPr>
      </w:pPr>
      <w:r>
        <w:rPr>
          <w:sz w:val="28"/>
        </w:rPr>
        <w:t>місцевий (локальний) – проводиться на окремих ділянках землі або в межах окремих елементів природних або ландшафтно-екологічних комплексів.</w:t>
      </w:r>
    </w:p>
    <w:p w14:paraId="541C7ABE" w14:textId="77777777" w:rsidR="001418A5" w:rsidRDefault="00655C99">
      <w:pPr>
        <w:pStyle w:val="a3"/>
        <w:spacing w:line="360" w:lineRule="auto"/>
        <w:ind w:right="14" w:firstLine="855"/>
      </w:pPr>
      <w:r>
        <w:t>Ведення моніторингу земель здійснює Держземагенство за участю Міністерства охорони навколишнього природного середовища, Міністерства аграрної політики та продовольства, Української академії аграрних наук.</w:t>
      </w:r>
    </w:p>
    <w:p w14:paraId="639DBC2A" w14:textId="77777777" w:rsidR="001418A5" w:rsidRDefault="00655C99">
      <w:pPr>
        <w:pStyle w:val="a3"/>
        <w:spacing w:line="360" w:lineRule="auto"/>
        <w:ind w:right="16" w:firstLine="855"/>
      </w:pPr>
      <w:r>
        <w:t>Контроль за станом земель здійснюється Державним агентством земельних</w:t>
      </w:r>
      <w:r>
        <w:rPr>
          <w:spacing w:val="74"/>
        </w:rPr>
        <w:t xml:space="preserve"> </w:t>
      </w:r>
      <w:r>
        <w:t>ресурсів</w:t>
      </w:r>
      <w:r>
        <w:rPr>
          <w:spacing w:val="74"/>
        </w:rPr>
        <w:t xml:space="preserve"> </w:t>
      </w:r>
      <w:r>
        <w:t>України</w:t>
      </w:r>
      <w:r>
        <w:rPr>
          <w:spacing w:val="74"/>
        </w:rPr>
        <w:t xml:space="preserve"> </w:t>
      </w:r>
      <w:r>
        <w:t>за</w:t>
      </w:r>
      <w:r>
        <w:rPr>
          <w:spacing w:val="74"/>
        </w:rPr>
        <w:t xml:space="preserve"> </w:t>
      </w:r>
      <w:r>
        <w:t>участі</w:t>
      </w:r>
      <w:r>
        <w:rPr>
          <w:spacing w:val="74"/>
        </w:rPr>
        <w:t xml:space="preserve"> </w:t>
      </w:r>
      <w:r>
        <w:t>Міністерства</w:t>
      </w:r>
      <w:r>
        <w:rPr>
          <w:spacing w:val="40"/>
        </w:rPr>
        <w:t xml:space="preserve"> </w:t>
      </w:r>
      <w:r>
        <w:t>охорони</w:t>
      </w:r>
      <w:r>
        <w:rPr>
          <w:spacing w:val="40"/>
        </w:rPr>
        <w:t xml:space="preserve"> </w:t>
      </w:r>
      <w:r>
        <w:t>навколишнього</w:t>
      </w:r>
    </w:p>
    <w:p w14:paraId="35487BBD" w14:textId="77777777" w:rsidR="001418A5" w:rsidRDefault="001418A5">
      <w:pPr>
        <w:pStyle w:val="a3"/>
        <w:spacing w:line="360" w:lineRule="auto"/>
        <w:sectPr w:rsidR="001418A5">
          <w:pgSz w:w="11920" w:h="16840"/>
          <w:pgMar w:top="1060" w:right="566" w:bottom="280" w:left="1559" w:header="732" w:footer="0" w:gutter="0"/>
          <w:cols w:space="720"/>
        </w:sectPr>
      </w:pPr>
    </w:p>
    <w:p w14:paraId="38BFCB64" w14:textId="77777777" w:rsidR="001418A5" w:rsidRDefault="00655C99">
      <w:pPr>
        <w:pStyle w:val="a3"/>
        <w:spacing w:before="230" w:line="360" w:lineRule="auto"/>
        <w:ind w:right="17"/>
      </w:pPr>
      <w:r>
        <w:lastRenderedPageBreak/>
        <w:t>природного середовища, Міністерства аграрної політики та продовольства, а також Української академії аграрних наук.</w:t>
      </w:r>
    </w:p>
    <w:p w14:paraId="30EA8AFA" w14:textId="77777777" w:rsidR="001418A5" w:rsidRDefault="00655C99">
      <w:pPr>
        <w:pStyle w:val="a3"/>
        <w:spacing w:line="360" w:lineRule="auto"/>
        <w:ind w:right="15" w:firstLine="855"/>
      </w:pPr>
      <w:r>
        <w:t>На основі проведеної оцінки формуються відповідні звіти, прогнози й рекомендації, які передаються до органів виконавчої влади, місцевого самоврядування та центральних установ для прийняття управлінських рішень, спрямованих на запобігання і ліквідацію негативних змін у земельному фонді. Проте, попри формально розвинену нормативно-правову базу, практичне функціонування моніторингу земель не забезпечує цілісного охоплення територій та системності в зборі і використанні даних.</w:t>
      </w:r>
    </w:p>
    <w:p w14:paraId="30E275E2" w14:textId="77777777" w:rsidR="001418A5" w:rsidRDefault="00655C99">
      <w:pPr>
        <w:pStyle w:val="a3"/>
        <w:spacing w:line="360" w:lineRule="auto"/>
        <w:ind w:right="14" w:firstLine="855"/>
      </w:pPr>
      <w:r>
        <w:t>На сьогодні не існує ефективно діючої, повноцінної системи спостереження за якісними і кількісними характеристиками земель. Існуючі методи збору та обробки інформації не відповідають сучасним викликам і не задовольняють потреби державного управління в частині прийняття обґрунтованих рішень щодо збереження та раціонального використання земельних ресурсів.</w:t>
      </w:r>
    </w:p>
    <w:p w14:paraId="7AD12981" w14:textId="77777777" w:rsidR="001418A5" w:rsidRDefault="001418A5">
      <w:pPr>
        <w:pStyle w:val="a3"/>
        <w:ind w:left="0"/>
        <w:jc w:val="left"/>
      </w:pPr>
    </w:p>
    <w:p w14:paraId="453221DD" w14:textId="77777777" w:rsidR="001418A5" w:rsidRDefault="001418A5">
      <w:pPr>
        <w:pStyle w:val="a3"/>
        <w:ind w:left="0"/>
        <w:jc w:val="left"/>
      </w:pPr>
    </w:p>
    <w:p w14:paraId="2F49F99F" w14:textId="77777777" w:rsidR="001418A5" w:rsidRDefault="001418A5">
      <w:pPr>
        <w:pStyle w:val="a3"/>
        <w:ind w:left="0"/>
        <w:jc w:val="left"/>
      </w:pPr>
    </w:p>
    <w:p w14:paraId="43FA168A" w14:textId="77777777" w:rsidR="001418A5" w:rsidRDefault="00655C99">
      <w:pPr>
        <w:pStyle w:val="2"/>
        <w:numPr>
          <w:ilvl w:val="1"/>
          <w:numId w:val="7"/>
        </w:numPr>
        <w:tabs>
          <w:tab w:val="left" w:pos="1413"/>
        </w:tabs>
        <w:ind w:left="1413" w:hanging="417"/>
      </w:pPr>
      <w:r>
        <w:t>Проведення</w:t>
      </w:r>
      <w:r>
        <w:rPr>
          <w:spacing w:val="-11"/>
        </w:rPr>
        <w:t xml:space="preserve"> </w:t>
      </w:r>
      <w:r>
        <w:t>моніторингу</w:t>
      </w:r>
      <w:r>
        <w:rPr>
          <w:spacing w:val="-11"/>
        </w:rPr>
        <w:t xml:space="preserve"> </w:t>
      </w:r>
      <w:r>
        <w:t>і</w:t>
      </w:r>
      <w:r>
        <w:rPr>
          <w:spacing w:val="-11"/>
        </w:rPr>
        <w:t xml:space="preserve"> </w:t>
      </w:r>
      <w:r>
        <w:t>земель</w:t>
      </w:r>
      <w:r>
        <w:rPr>
          <w:spacing w:val="-11"/>
        </w:rPr>
        <w:t xml:space="preserve"> </w:t>
      </w:r>
      <w:r>
        <w:rPr>
          <w:spacing w:val="-2"/>
        </w:rPr>
        <w:t>ґрунтів</w:t>
      </w:r>
    </w:p>
    <w:p w14:paraId="6C3F7470" w14:textId="77777777" w:rsidR="001418A5" w:rsidRDefault="001418A5">
      <w:pPr>
        <w:pStyle w:val="a3"/>
        <w:ind w:left="0"/>
        <w:jc w:val="left"/>
        <w:rPr>
          <w:b/>
        </w:rPr>
      </w:pPr>
    </w:p>
    <w:p w14:paraId="5962D164" w14:textId="77777777" w:rsidR="001418A5" w:rsidRDefault="001418A5">
      <w:pPr>
        <w:pStyle w:val="a3"/>
        <w:ind w:left="0"/>
        <w:jc w:val="left"/>
        <w:rPr>
          <w:b/>
        </w:rPr>
      </w:pPr>
    </w:p>
    <w:p w14:paraId="3F07C7F7" w14:textId="77777777" w:rsidR="001418A5" w:rsidRDefault="001418A5">
      <w:pPr>
        <w:pStyle w:val="a3"/>
        <w:spacing w:before="161"/>
        <w:ind w:left="0"/>
        <w:jc w:val="left"/>
        <w:rPr>
          <w:b/>
        </w:rPr>
      </w:pPr>
    </w:p>
    <w:p w14:paraId="288F1205" w14:textId="77777777" w:rsidR="001418A5" w:rsidRDefault="00655C99">
      <w:pPr>
        <w:pStyle w:val="a3"/>
        <w:spacing w:line="360" w:lineRule="auto"/>
        <w:ind w:right="20" w:firstLine="855"/>
      </w:pPr>
      <w:r>
        <w:t>Згідно з Порядком [10] здійснення моніторингу земель і ґрунтів, визначено процедуру організації спостережень за станом земельних ресурсів з метою своєчасного виявлення змін, фіксації забруднень, оцінки ефективності заходів щодо охорони земель та збереження їхньої родючості. Документ також передбачає виявлення негативних процесів, попередження їхнього впливу та мінімізацію наслідків.</w:t>
      </w:r>
    </w:p>
    <w:p w14:paraId="13B301A4" w14:textId="77777777" w:rsidR="001418A5" w:rsidRDefault="00655C99">
      <w:pPr>
        <w:pStyle w:val="a3"/>
        <w:spacing w:line="360" w:lineRule="auto"/>
        <w:ind w:right="15" w:firstLine="855"/>
      </w:pPr>
      <w:r>
        <w:t>У Порядку подано визначення ключових термінів. Зокрема, автоматизована система моніторингу — це комунікаційно-інформаційна платформа, що забезпечує автоматизований процес збору та</w:t>
      </w:r>
      <w:r>
        <w:rPr>
          <w:spacing w:val="-11"/>
        </w:rPr>
        <w:t xml:space="preserve"> </w:t>
      </w:r>
      <w:r>
        <w:t>аналізу</w:t>
      </w:r>
      <w:r>
        <w:rPr>
          <w:spacing w:val="-11"/>
        </w:rPr>
        <w:t xml:space="preserve"> </w:t>
      </w:r>
      <w:r>
        <w:t>інформації, а</w:t>
      </w:r>
      <w:r>
        <w:rPr>
          <w:spacing w:val="61"/>
        </w:rPr>
        <w:t xml:space="preserve">  </w:t>
      </w:r>
      <w:r>
        <w:t>також</w:t>
      </w:r>
      <w:r>
        <w:rPr>
          <w:spacing w:val="61"/>
        </w:rPr>
        <w:t xml:space="preserve">  </w:t>
      </w:r>
      <w:r>
        <w:t>дає</w:t>
      </w:r>
      <w:r>
        <w:rPr>
          <w:spacing w:val="61"/>
        </w:rPr>
        <w:t xml:space="preserve">  </w:t>
      </w:r>
      <w:r>
        <w:t>змогу</w:t>
      </w:r>
      <w:r>
        <w:rPr>
          <w:spacing w:val="61"/>
        </w:rPr>
        <w:t xml:space="preserve">  </w:t>
      </w:r>
      <w:r>
        <w:t>користувачам</w:t>
      </w:r>
      <w:r>
        <w:rPr>
          <w:spacing w:val="61"/>
        </w:rPr>
        <w:t xml:space="preserve">  </w:t>
      </w:r>
      <w:r>
        <w:t>отримувати</w:t>
      </w:r>
      <w:r>
        <w:rPr>
          <w:spacing w:val="61"/>
        </w:rPr>
        <w:t xml:space="preserve">  </w:t>
      </w:r>
      <w:r>
        <w:t>доступ</w:t>
      </w:r>
      <w:r>
        <w:rPr>
          <w:spacing w:val="61"/>
        </w:rPr>
        <w:t xml:space="preserve">  </w:t>
      </w:r>
      <w:r>
        <w:t>до</w:t>
      </w:r>
      <w:r>
        <w:rPr>
          <w:spacing w:val="61"/>
        </w:rPr>
        <w:t xml:space="preserve">  </w:t>
      </w:r>
      <w:r>
        <w:t>результатів.</w:t>
      </w:r>
    </w:p>
    <w:p w14:paraId="5552B06B" w14:textId="77777777" w:rsidR="001418A5" w:rsidRDefault="001418A5">
      <w:pPr>
        <w:pStyle w:val="a3"/>
        <w:spacing w:line="360" w:lineRule="auto"/>
        <w:sectPr w:rsidR="001418A5">
          <w:pgSz w:w="11920" w:h="16840"/>
          <w:pgMar w:top="1060" w:right="566" w:bottom="280" w:left="1559" w:header="732" w:footer="0" w:gutter="0"/>
          <w:cols w:space="720"/>
        </w:sectPr>
      </w:pPr>
    </w:p>
    <w:p w14:paraId="6046C96B" w14:textId="77777777" w:rsidR="001418A5" w:rsidRDefault="00655C99">
      <w:pPr>
        <w:pStyle w:val="a3"/>
        <w:spacing w:before="230" w:line="360" w:lineRule="auto"/>
        <w:ind w:right="13"/>
      </w:pPr>
      <w:r>
        <w:lastRenderedPageBreak/>
        <w:t>Користувачами вважаються як фізичні, так і юридичні особи, які використовують</w:t>
      </w:r>
      <w:r>
        <w:rPr>
          <w:spacing w:val="-1"/>
        </w:rPr>
        <w:t xml:space="preserve"> </w:t>
      </w:r>
      <w:r>
        <w:t>ці</w:t>
      </w:r>
      <w:r>
        <w:rPr>
          <w:spacing w:val="-1"/>
        </w:rPr>
        <w:t xml:space="preserve"> </w:t>
      </w:r>
      <w:r>
        <w:t>результати</w:t>
      </w:r>
      <w:r>
        <w:rPr>
          <w:spacing w:val="-14"/>
        </w:rPr>
        <w:t xml:space="preserve"> </w:t>
      </w:r>
      <w:r>
        <w:t>[10].</w:t>
      </w:r>
      <w:r>
        <w:rPr>
          <w:spacing w:val="-14"/>
        </w:rPr>
        <w:t xml:space="preserve"> </w:t>
      </w:r>
      <w:r>
        <w:t>Під</w:t>
      </w:r>
      <w:r>
        <w:rPr>
          <w:spacing w:val="-14"/>
        </w:rPr>
        <w:t xml:space="preserve"> </w:t>
      </w:r>
      <w:r>
        <w:t>самим</w:t>
      </w:r>
      <w:r>
        <w:rPr>
          <w:spacing w:val="-14"/>
        </w:rPr>
        <w:t xml:space="preserve"> </w:t>
      </w:r>
      <w:r>
        <w:t>моніторингом</w:t>
      </w:r>
      <w:r>
        <w:rPr>
          <w:spacing w:val="-14"/>
        </w:rPr>
        <w:t xml:space="preserve"> </w:t>
      </w:r>
      <w:r>
        <w:t>розуміється</w:t>
      </w:r>
      <w:r>
        <w:rPr>
          <w:spacing w:val="-14"/>
        </w:rPr>
        <w:t xml:space="preserve"> </w:t>
      </w:r>
      <w:r>
        <w:t>процес постійного спостереження за станом</w:t>
      </w:r>
      <w:r>
        <w:rPr>
          <w:spacing w:val="-5"/>
        </w:rPr>
        <w:t xml:space="preserve"> </w:t>
      </w:r>
      <w:r>
        <w:t>земель</w:t>
      </w:r>
      <w:r>
        <w:rPr>
          <w:spacing w:val="-5"/>
        </w:rPr>
        <w:t xml:space="preserve"> </w:t>
      </w:r>
      <w:r>
        <w:t>і</w:t>
      </w:r>
      <w:r>
        <w:rPr>
          <w:spacing w:val="-5"/>
        </w:rPr>
        <w:t xml:space="preserve"> </w:t>
      </w:r>
      <w:r>
        <w:t>ґрунтів</w:t>
      </w:r>
      <w:r>
        <w:rPr>
          <w:spacing w:val="-5"/>
        </w:rPr>
        <w:t xml:space="preserve"> </w:t>
      </w:r>
      <w:r>
        <w:t>з</w:t>
      </w:r>
      <w:r>
        <w:rPr>
          <w:spacing w:val="-5"/>
        </w:rPr>
        <w:t xml:space="preserve"> </w:t>
      </w:r>
      <w:r>
        <w:t>метою</w:t>
      </w:r>
      <w:r>
        <w:rPr>
          <w:spacing w:val="-5"/>
        </w:rPr>
        <w:t xml:space="preserve"> </w:t>
      </w:r>
      <w:r>
        <w:t>виявлення</w:t>
      </w:r>
      <w:r>
        <w:rPr>
          <w:spacing w:val="-5"/>
        </w:rPr>
        <w:t xml:space="preserve"> </w:t>
      </w:r>
      <w:r>
        <w:t>змін,</w:t>
      </w:r>
      <w:r>
        <w:rPr>
          <w:spacing w:val="-5"/>
        </w:rPr>
        <w:t xml:space="preserve"> </w:t>
      </w:r>
      <w:r>
        <w:t>їх аналізу та запобігання негативним наслідкам. До суб’єктів інформаційної взаємодії належать органи виконавчої влади, державні установи, підприємства та адміністратори інформаційних систем, які мають відношення до обробки даних у межах системи моніторингу.</w:t>
      </w:r>
    </w:p>
    <w:p w14:paraId="16A9F1D4" w14:textId="77777777" w:rsidR="001418A5" w:rsidRDefault="00655C99">
      <w:pPr>
        <w:pStyle w:val="a3"/>
        <w:spacing w:line="360" w:lineRule="auto"/>
        <w:ind w:right="19" w:firstLine="855"/>
      </w:pPr>
      <w:r>
        <w:t>Інші поняття застосовуються відповідно до положень Земельного кодексу України, а також законів України, що регламентують контроль за використанням та охороною земель, захист довкілля та нормативно-правові акти, прийняті на їх основі.</w:t>
      </w:r>
    </w:p>
    <w:p w14:paraId="10AF1155" w14:textId="77777777" w:rsidR="001418A5" w:rsidRDefault="00655C99">
      <w:pPr>
        <w:pStyle w:val="a3"/>
        <w:spacing w:line="360" w:lineRule="auto"/>
        <w:ind w:right="15" w:firstLine="855"/>
      </w:pPr>
      <w:r>
        <w:t xml:space="preserve">Моніторинг земель і ґрунтів є частиною загальнодержавної системи спостережень за довкіллям. Об’єктами досліджень виступають усі землі, незалежно від форми власності, а також ґрунтове покриття. Основою моніторингу є регулярні спостереження, які дають змогу оцінити стан ґрунтів і земельних ділянок, зіставити отримані показники та визначити динаміку змін </w:t>
      </w:r>
      <w:r>
        <w:rPr>
          <w:spacing w:val="-2"/>
        </w:rPr>
        <w:t>[10].</w:t>
      </w:r>
    </w:p>
    <w:p w14:paraId="2738B003" w14:textId="77777777" w:rsidR="001418A5" w:rsidRDefault="00655C99">
      <w:pPr>
        <w:pStyle w:val="a3"/>
        <w:spacing w:line="360" w:lineRule="auto"/>
        <w:ind w:right="13" w:firstLine="855"/>
      </w:pPr>
      <w:r>
        <w:t>Особливу увагу приділяють сільськогосподарським угіддям. Для них передбачено кілька напрямів досліджень: агрохімічні обстеження, аналіз динаміки якості ґрунтів, а також оформлення агрохімічних паспортів. Така паспортизація орних земель проводиться раз на п’ять років, для сіножатей, пасовищ і багаторічних</w:t>
      </w:r>
      <w:r>
        <w:rPr>
          <w:spacing w:val="-5"/>
        </w:rPr>
        <w:t xml:space="preserve"> </w:t>
      </w:r>
      <w:r>
        <w:t>насаджень</w:t>
      </w:r>
      <w:r>
        <w:rPr>
          <w:spacing w:val="-5"/>
        </w:rPr>
        <w:t xml:space="preserve"> </w:t>
      </w:r>
      <w:r>
        <w:t>—</w:t>
      </w:r>
      <w:r>
        <w:rPr>
          <w:spacing w:val="-5"/>
        </w:rPr>
        <w:t xml:space="preserve"> </w:t>
      </w:r>
      <w:r>
        <w:t>з</w:t>
      </w:r>
      <w:r>
        <w:rPr>
          <w:spacing w:val="-5"/>
        </w:rPr>
        <w:t xml:space="preserve"> </w:t>
      </w:r>
      <w:r>
        <w:t>періодичністю</w:t>
      </w:r>
      <w:r>
        <w:rPr>
          <w:spacing w:val="-5"/>
        </w:rPr>
        <w:t xml:space="preserve"> </w:t>
      </w:r>
      <w:r>
        <w:t>від</w:t>
      </w:r>
      <w:r>
        <w:rPr>
          <w:spacing w:val="-5"/>
        </w:rPr>
        <w:t xml:space="preserve"> </w:t>
      </w:r>
      <w:r>
        <w:t>п’яти</w:t>
      </w:r>
      <w:r>
        <w:rPr>
          <w:spacing w:val="-5"/>
        </w:rPr>
        <w:t xml:space="preserve"> </w:t>
      </w:r>
      <w:r>
        <w:t>до</w:t>
      </w:r>
      <w:r>
        <w:rPr>
          <w:spacing w:val="-5"/>
        </w:rPr>
        <w:t xml:space="preserve"> </w:t>
      </w:r>
      <w:r>
        <w:t>десяти</w:t>
      </w:r>
      <w:r>
        <w:rPr>
          <w:spacing w:val="-5"/>
        </w:rPr>
        <w:t xml:space="preserve"> </w:t>
      </w:r>
      <w:r>
        <w:t>років. Повний аналіз стану ґрунтів сільськогосподарського призначення здійснюється один раз на 20 років.</w:t>
      </w:r>
    </w:p>
    <w:p w14:paraId="44C53D87" w14:textId="77777777" w:rsidR="001418A5" w:rsidRDefault="00655C99">
      <w:pPr>
        <w:pStyle w:val="a3"/>
        <w:spacing w:line="360" w:lineRule="auto"/>
        <w:ind w:right="21" w:firstLine="855"/>
      </w:pPr>
      <w:r>
        <w:t>Зміни стану ґрунтів відстежуються за допомогою як польових досліджень, так і дистанційних методів, зокрема супутникових знімків. Аналізується рівень родючості, ступінь забруднення токсичними речовинами, інтенсивність прояву ерозійних, зсувних, сейсмічних та інших негативних процесів.</w:t>
      </w:r>
      <w:r>
        <w:rPr>
          <w:spacing w:val="80"/>
        </w:rPr>
        <w:t xml:space="preserve"> </w:t>
      </w:r>
      <w:r>
        <w:t>Додатково</w:t>
      </w:r>
      <w:r>
        <w:rPr>
          <w:spacing w:val="80"/>
        </w:rPr>
        <w:t xml:space="preserve"> </w:t>
      </w:r>
      <w:r>
        <w:t>береться</w:t>
      </w:r>
      <w:r>
        <w:rPr>
          <w:spacing w:val="80"/>
        </w:rPr>
        <w:t xml:space="preserve"> </w:t>
      </w:r>
      <w:r>
        <w:t>до</w:t>
      </w:r>
      <w:r>
        <w:rPr>
          <w:spacing w:val="80"/>
        </w:rPr>
        <w:t xml:space="preserve"> </w:t>
      </w:r>
      <w:r>
        <w:t>уваги</w:t>
      </w:r>
      <w:r>
        <w:rPr>
          <w:spacing w:val="80"/>
        </w:rPr>
        <w:t xml:space="preserve"> </w:t>
      </w:r>
      <w:r>
        <w:t>вплив</w:t>
      </w:r>
      <w:r>
        <w:rPr>
          <w:spacing w:val="80"/>
        </w:rPr>
        <w:t xml:space="preserve"> </w:t>
      </w:r>
      <w:r>
        <w:t>індустріальних</w:t>
      </w:r>
      <w:r>
        <w:rPr>
          <w:spacing w:val="80"/>
        </w:rPr>
        <w:t xml:space="preserve"> </w:t>
      </w:r>
      <w:r>
        <w:t>зон,</w:t>
      </w:r>
      <w:r>
        <w:rPr>
          <w:spacing w:val="80"/>
        </w:rPr>
        <w:t xml:space="preserve"> </w:t>
      </w:r>
      <w:r>
        <w:t>очисних</w:t>
      </w:r>
    </w:p>
    <w:p w14:paraId="5DD64719" w14:textId="77777777" w:rsidR="001418A5" w:rsidRDefault="001418A5">
      <w:pPr>
        <w:pStyle w:val="a3"/>
        <w:spacing w:line="360" w:lineRule="auto"/>
        <w:sectPr w:rsidR="001418A5">
          <w:pgSz w:w="11920" w:h="16840"/>
          <w:pgMar w:top="1060" w:right="566" w:bottom="280" w:left="1559" w:header="732" w:footer="0" w:gutter="0"/>
          <w:cols w:space="720"/>
        </w:sectPr>
      </w:pPr>
    </w:p>
    <w:p w14:paraId="007268DF" w14:textId="77777777" w:rsidR="001418A5" w:rsidRDefault="00655C99">
      <w:pPr>
        <w:pStyle w:val="a3"/>
        <w:spacing w:before="230" w:line="360" w:lineRule="auto"/>
        <w:ind w:right="20"/>
      </w:pPr>
      <w:r>
        <w:lastRenderedPageBreak/>
        <w:t>споруд, полігонів відходів, а в умовах воєнних дій — і територій, які зазнали руйнувань через бойові дії чи надзвичайні ситуації.</w:t>
      </w:r>
    </w:p>
    <w:p w14:paraId="402DDDDF" w14:textId="77777777" w:rsidR="001418A5" w:rsidRDefault="00655C99">
      <w:pPr>
        <w:pStyle w:val="a3"/>
        <w:spacing w:line="360" w:lineRule="auto"/>
        <w:ind w:right="21" w:firstLine="855"/>
      </w:pPr>
      <w:r>
        <w:t>Залежно від частоти спостережень, вони класифікуються як базові (визначають вихідні параметри), періодичні (фіксують зміну показників у часі) та оперативні (здійснюються у відповідь на надзвичайні обставини). Всі дослідження проводяться згідно з затвердженими нормативами</w:t>
      </w:r>
      <w:r>
        <w:rPr>
          <w:spacing w:val="-11"/>
        </w:rPr>
        <w:t xml:space="preserve"> </w:t>
      </w:r>
      <w:r>
        <w:t>у</w:t>
      </w:r>
      <w:r>
        <w:rPr>
          <w:spacing w:val="-11"/>
        </w:rPr>
        <w:t xml:space="preserve"> </w:t>
      </w:r>
      <w:r>
        <w:t>сфері</w:t>
      </w:r>
      <w:r>
        <w:rPr>
          <w:spacing w:val="-11"/>
        </w:rPr>
        <w:t xml:space="preserve"> </w:t>
      </w:r>
      <w:r>
        <w:t>охорони земель та відповідно до чинного законодавства.</w:t>
      </w:r>
    </w:p>
    <w:p w14:paraId="3AA589F5" w14:textId="77777777" w:rsidR="001418A5" w:rsidRDefault="00655C99">
      <w:pPr>
        <w:pStyle w:val="a3"/>
        <w:spacing w:line="360" w:lineRule="auto"/>
        <w:ind w:right="13" w:firstLine="855"/>
      </w:pPr>
      <w:r>
        <w:t>Ефективність моніторингу залежить від достовірності та повноти зібраної інформації, її своєчасного оновлення, відкритості та можливості інтеграції з іншими інформаційними джерелами. З цією метою створюються спеціалізовані бази даних, що містять актуальні відомості, включно з межами земельних ділянок та результатами агрохімічних аналізів, що полегшує аналіз і формування прогнозів.</w:t>
      </w:r>
    </w:p>
    <w:p w14:paraId="7BAA480E" w14:textId="77777777" w:rsidR="001418A5" w:rsidRDefault="00655C99">
      <w:pPr>
        <w:pStyle w:val="a3"/>
        <w:spacing w:line="360" w:lineRule="auto"/>
        <w:ind w:right="19" w:firstLine="855"/>
      </w:pPr>
      <w:r>
        <w:t>Моніторинг земель і ґрунтів проводиться Держгеокадастром, Міндовкіллям, Мінагрополітики, Держекоінспекцією, ДСНС, ДАЗВ, Держлісагентством, Держрибагентством, ДКА [10].</w:t>
      </w:r>
    </w:p>
    <w:p w14:paraId="4E9B28F0" w14:textId="77777777" w:rsidR="001418A5" w:rsidRDefault="00655C99">
      <w:pPr>
        <w:pStyle w:val="a3"/>
        <w:spacing w:line="360" w:lineRule="auto"/>
        <w:ind w:right="13" w:firstLine="855"/>
      </w:pPr>
      <w:r>
        <w:t>Здійснення моніторингу земель і ґрунтів проводиться відповідними уповноваженими суб’єктами згідно з визначеними показниками та встановленою періодичністю,</w:t>
      </w:r>
      <w:r>
        <w:rPr>
          <w:spacing w:val="-9"/>
        </w:rPr>
        <w:t xml:space="preserve"> </w:t>
      </w:r>
      <w:r>
        <w:t>що</w:t>
      </w:r>
      <w:r>
        <w:rPr>
          <w:spacing w:val="-9"/>
        </w:rPr>
        <w:t xml:space="preserve"> </w:t>
      </w:r>
      <w:r>
        <w:t>викладені</w:t>
      </w:r>
      <w:r>
        <w:rPr>
          <w:spacing w:val="-9"/>
        </w:rPr>
        <w:t xml:space="preserve"> </w:t>
      </w:r>
      <w:r>
        <w:t>у</w:t>
      </w:r>
      <w:r>
        <w:rPr>
          <w:spacing w:val="-9"/>
        </w:rPr>
        <w:t xml:space="preserve"> </w:t>
      </w:r>
      <w:r>
        <w:t>додатку</w:t>
      </w:r>
      <w:r>
        <w:rPr>
          <w:spacing w:val="-9"/>
        </w:rPr>
        <w:t xml:space="preserve"> </w:t>
      </w:r>
      <w:r>
        <w:t>до</w:t>
      </w:r>
      <w:r>
        <w:rPr>
          <w:spacing w:val="-9"/>
        </w:rPr>
        <w:t xml:space="preserve"> </w:t>
      </w:r>
      <w:r>
        <w:t>Програми</w:t>
      </w:r>
      <w:r>
        <w:rPr>
          <w:spacing w:val="-9"/>
        </w:rPr>
        <w:t xml:space="preserve"> </w:t>
      </w:r>
      <w:r>
        <w:t>моніторингу [10]. Саму Програму розробляє Державна служба з питань геодезії, картографії та кадастру (Держгеокадастр) з урахуванням пропозицій усіх зацікавлених учасників процесу. Вона повинна містити інформацію про назву заходу, показники спостереження,</w:t>
      </w:r>
      <w:r>
        <w:rPr>
          <w:spacing w:val="-12"/>
        </w:rPr>
        <w:t xml:space="preserve"> </w:t>
      </w:r>
      <w:r>
        <w:t>одиниці</w:t>
      </w:r>
      <w:r>
        <w:rPr>
          <w:spacing w:val="-12"/>
        </w:rPr>
        <w:t xml:space="preserve"> </w:t>
      </w:r>
      <w:r>
        <w:t>виміру,</w:t>
      </w:r>
      <w:r>
        <w:rPr>
          <w:spacing w:val="-12"/>
        </w:rPr>
        <w:t xml:space="preserve"> </w:t>
      </w:r>
      <w:r>
        <w:t>відповідальних</w:t>
      </w:r>
      <w:r>
        <w:rPr>
          <w:spacing w:val="-12"/>
        </w:rPr>
        <w:t xml:space="preserve"> </w:t>
      </w:r>
      <w:r>
        <w:t>осіб,</w:t>
      </w:r>
      <w:r>
        <w:rPr>
          <w:spacing w:val="-12"/>
        </w:rPr>
        <w:t xml:space="preserve"> </w:t>
      </w:r>
      <w:r>
        <w:t>а</w:t>
      </w:r>
      <w:r>
        <w:rPr>
          <w:spacing w:val="-12"/>
        </w:rPr>
        <w:t xml:space="preserve"> </w:t>
      </w:r>
      <w:r>
        <w:t>також</w:t>
      </w:r>
      <w:r>
        <w:rPr>
          <w:spacing w:val="-12"/>
        </w:rPr>
        <w:t xml:space="preserve"> </w:t>
      </w:r>
      <w:r>
        <w:t>терміни реалізації (періодичність проведення). Після погодження всіма учасниками, Програма направляється на затвердження до Міністерства аграрної політики та продовольства України.</w:t>
      </w:r>
    </w:p>
    <w:p w14:paraId="317E4FBD" w14:textId="77777777" w:rsidR="001418A5" w:rsidRDefault="00655C99">
      <w:pPr>
        <w:pStyle w:val="a3"/>
        <w:spacing w:line="360" w:lineRule="auto"/>
        <w:ind w:right="18" w:firstLine="855"/>
      </w:pPr>
      <w:r>
        <w:t>Частота проведення моніторингових заходів може змінюватися залежно від режиму функціонування державної системи моніторингу довкілля, відповідно до постанови Кабміну від 13 червня 2024 року № 684.</w:t>
      </w:r>
    </w:p>
    <w:p w14:paraId="55C5C340" w14:textId="77777777" w:rsidR="001418A5" w:rsidRDefault="001418A5">
      <w:pPr>
        <w:pStyle w:val="a3"/>
        <w:spacing w:line="360" w:lineRule="auto"/>
        <w:sectPr w:rsidR="001418A5">
          <w:pgSz w:w="11920" w:h="16840"/>
          <w:pgMar w:top="1060" w:right="566" w:bottom="280" w:left="1559" w:header="732" w:footer="0" w:gutter="0"/>
          <w:cols w:space="720"/>
        </w:sectPr>
      </w:pPr>
    </w:p>
    <w:p w14:paraId="1EE053EE" w14:textId="77777777" w:rsidR="001418A5" w:rsidRDefault="00655C99">
      <w:pPr>
        <w:pStyle w:val="a3"/>
        <w:spacing w:before="230" w:line="360" w:lineRule="auto"/>
        <w:ind w:right="13" w:firstLine="855"/>
      </w:pPr>
      <w:r>
        <w:lastRenderedPageBreak/>
        <w:t xml:space="preserve">Для забезпечення відкритого доступу до даних і ефективного обміну інформацією у сфері охорони земель створено автоматизовану інформаційну систему моніторингу земель і ґрунтів [10]. Ця система забезпечує технологічну сумісність з національними екологічними платформами, зокрема із загальнодержавною інформаційно-аналітичною системою екологічного </w:t>
      </w:r>
      <w:r>
        <w:rPr>
          <w:spacing w:val="-2"/>
        </w:rPr>
        <w:t>управління.</w:t>
      </w:r>
    </w:p>
    <w:p w14:paraId="1F009799" w14:textId="77777777" w:rsidR="001418A5" w:rsidRDefault="00655C99">
      <w:pPr>
        <w:pStyle w:val="a3"/>
        <w:spacing w:line="360" w:lineRule="auto"/>
        <w:ind w:right="14" w:firstLine="855"/>
      </w:pPr>
      <w:r>
        <w:t>Дані про агрохімічні характеристики ґрунтів на землях сільськогосподарського призначення, що вважаються базовими (тобто вихідними на момент початку спостережень), беруться з результатів X туру агрохімічного обстеження (2011–2015 рр.) і вносяться до відповідної автоматизованої системи.</w:t>
      </w:r>
    </w:p>
    <w:p w14:paraId="74C47CA8" w14:textId="77777777" w:rsidR="001418A5" w:rsidRDefault="00655C99">
      <w:pPr>
        <w:pStyle w:val="a3"/>
        <w:spacing w:line="360" w:lineRule="auto"/>
        <w:ind w:right="16" w:firstLine="855"/>
      </w:pPr>
      <w:r>
        <w:t>Власником системи, а також виключних прав на її програмне забезпечення та інформацію, яка там зберігається, є держава, представлена Держгеокадастром [10]. Саме він відповідає за створення, впровадження та функціонування цієї системи, визначає технічні вимоги до програмного забезпечення, координує роботу адміністратора системи, а також щорічно публікує результати моніторингу на своєму офіційному сайті. Інформація, що має гриф державної таємниці, до системи не вноситься.</w:t>
      </w:r>
    </w:p>
    <w:p w14:paraId="30EF1C16" w14:textId="77777777" w:rsidR="001418A5" w:rsidRDefault="00655C99">
      <w:pPr>
        <w:pStyle w:val="a3"/>
        <w:spacing w:line="360" w:lineRule="auto"/>
        <w:ind w:right="14" w:firstLine="855"/>
      </w:pPr>
      <w:r>
        <w:t>Функції адміністратора виконує державне підприємство “Центр державного земельного кадастру”, яке підпорядковане Держгеокадастру. Його обов’язки включають розробку та супровід програмного забезпечення системи, забезпечення її технічної підтримки, організацію електронної взаємодії з іншими державними електронними ресурсами, зокрема національним геопорталом, а також збереження, захист і технічну безперебійну роботу системи. Адміністратор також забезпечує доступ відповідним суб’єктам до внесення показників агрохімічного стану земель [10].</w:t>
      </w:r>
    </w:p>
    <w:p w14:paraId="601556ED" w14:textId="77777777" w:rsidR="001418A5" w:rsidRDefault="00655C99">
      <w:pPr>
        <w:pStyle w:val="a3"/>
        <w:spacing w:line="360" w:lineRule="auto"/>
        <w:ind w:right="18" w:firstLine="855"/>
      </w:pPr>
      <w:r>
        <w:t>Адміністрування автоматизованої інформаційної системи здійснюється відповідно до цього Порядку [10] та договору, який укладається між Держгеокадастром та адміністратором автоматизованої інформаційної системи моніторингу земель і ґрунтів.</w:t>
      </w:r>
    </w:p>
    <w:p w14:paraId="2DB4A142" w14:textId="77777777" w:rsidR="001418A5" w:rsidRDefault="001418A5">
      <w:pPr>
        <w:pStyle w:val="a3"/>
        <w:spacing w:line="360" w:lineRule="auto"/>
        <w:sectPr w:rsidR="001418A5">
          <w:pgSz w:w="11920" w:h="16840"/>
          <w:pgMar w:top="1060" w:right="566" w:bottom="280" w:left="1559" w:header="732" w:footer="0" w:gutter="0"/>
          <w:cols w:space="720"/>
        </w:sectPr>
      </w:pPr>
    </w:p>
    <w:p w14:paraId="059B2EAE" w14:textId="77777777" w:rsidR="001418A5" w:rsidRDefault="00655C99">
      <w:pPr>
        <w:pStyle w:val="a3"/>
        <w:spacing w:before="230" w:line="360" w:lineRule="auto"/>
        <w:ind w:right="16" w:firstLine="855"/>
      </w:pPr>
      <w:r>
        <w:lastRenderedPageBreak/>
        <w:t xml:space="preserve">Електронний обмін даними автоматизованої інформаційної системи моніторингу земель і ґрунтів з іншими цифровими ресурсами здійснюється за принципом сумісності з національним геопорталом через систему електронної взаємодії державних інформаційних ресурсів «Трембіта», дотримуючись відповідних законів України, таких як «Про національну інфраструктуру геопросторових даних», «Про електронну ідентифікацію та електронні довірчі послуги», «Про захист персональних даних», «Про публічні електронні реєстри» та «Про захист інформації в інформаційно-комунікаційних системах» </w:t>
      </w:r>
      <w:r>
        <w:rPr>
          <w:spacing w:val="-2"/>
        </w:rPr>
        <w:t>[10].</w:t>
      </w:r>
    </w:p>
    <w:p w14:paraId="2D5A8A8D" w14:textId="77777777" w:rsidR="001418A5" w:rsidRDefault="00655C99">
      <w:pPr>
        <w:pStyle w:val="a3"/>
        <w:spacing w:line="360" w:lineRule="auto"/>
        <w:ind w:right="15" w:firstLine="855"/>
      </w:pPr>
      <w:r>
        <w:t>Якщо ж технічна можливість передачі даних через «Трембіту» відсутня, електронний</w:t>
      </w:r>
      <w:r>
        <w:rPr>
          <w:spacing w:val="-18"/>
        </w:rPr>
        <w:t xml:space="preserve"> </w:t>
      </w:r>
      <w:r>
        <w:t>обмін</w:t>
      </w:r>
      <w:r>
        <w:rPr>
          <w:spacing w:val="-17"/>
        </w:rPr>
        <w:t xml:space="preserve"> </w:t>
      </w:r>
      <w:r>
        <w:t>може</w:t>
      </w:r>
      <w:r>
        <w:rPr>
          <w:spacing w:val="-18"/>
        </w:rPr>
        <w:t xml:space="preserve"> </w:t>
      </w:r>
      <w:r>
        <w:t>здійснюватися</w:t>
      </w:r>
      <w:r>
        <w:rPr>
          <w:spacing w:val="-17"/>
        </w:rPr>
        <w:t xml:space="preserve"> </w:t>
      </w:r>
      <w:r>
        <w:t>іншими</w:t>
      </w:r>
      <w:r>
        <w:rPr>
          <w:spacing w:val="-18"/>
        </w:rPr>
        <w:t xml:space="preserve"> </w:t>
      </w:r>
      <w:r>
        <w:t>інформаційно-комунікаційними системами з використанням комплексних заходів захисту інформації, підтверджених державною експертизою, відповідно до чинного законодавства.</w:t>
      </w:r>
    </w:p>
    <w:p w14:paraId="058205B0" w14:textId="77777777" w:rsidR="001418A5" w:rsidRDefault="00655C99">
      <w:pPr>
        <w:pStyle w:val="a3"/>
        <w:spacing w:line="360" w:lineRule="auto"/>
        <w:ind w:right="17" w:firstLine="855"/>
      </w:pPr>
      <w:r>
        <w:t>Обсяг і формат інформації, яка передається між учасниками обміну даними через</w:t>
      </w:r>
      <w:r>
        <w:rPr>
          <w:spacing w:val="-12"/>
        </w:rPr>
        <w:t xml:space="preserve"> </w:t>
      </w:r>
      <w:r>
        <w:t>програмні</w:t>
      </w:r>
      <w:r>
        <w:rPr>
          <w:spacing w:val="-12"/>
        </w:rPr>
        <w:t xml:space="preserve"> </w:t>
      </w:r>
      <w:r>
        <w:t>інтерфейси,</w:t>
      </w:r>
      <w:r>
        <w:rPr>
          <w:spacing w:val="-12"/>
        </w:rPr>
        <w:t xml:space="preserve"> </w:t>
      </w:r>
      <w:r>
        <w:t>визначаються</w:t>
      </w:r>
      <w:r>
        <w:rPr>
          <w:spacing w:val="-12"/>
        </w:rPr>
        <w:t xml:space="preserve"> </w:t>
      </w:r>
      <w:r>
        <w:t>договорами</w:t>
      </w:r>
      <w:r>
        <w:rPr>
          <w:spacing w:val="-12"/>
        </w:rPr>
        <w:t xml:space="preserve"> </w:t>
      </w:r>
      <w:r>
        <w:t>або</w:t>
      </w:r>
      <w:r>
        <w:rPr>
          <w:spacing w:val="-12"/>
        </w:rPr>
        <w:t xml:space="preserve"> </w:t>
      </w:r>
      <w:r>
        <w:t>протоколами взаємодії згідно з законодавством. Суб’єкти моніторингу земель і ґрунтів передають необхідні дані адміністратору системи в обумовлені терміни і в потрібному обсязі.</w:t>
      </w:r>
    </w:p>
    <w:p w14:paraId="6820E8D5" w14:textId="77777777" w:rsidR="001418A5" w:rsidRDefault="00655C99">
      <w:pPr>
        <w:pStyle w:val="a3"/>
        <w:spacing w:line="360" w:lineRule="auto"/>
        <w:ind w:right="15" w:firstLine="855"/>
      </w:pPr>
      <w:r>
        <w:t>Цей електронний обмін інформацією здійснюється безкоштовно, а його технічне забезпечення покладене на адміністратора системи і учасників</w:t>
      </w:r>
      <w:r>
        <w:rPr>
          <w:spacing w:val="-10"/>
        </w:rPr>
        <w:t xml:space="preserve"> </w:t>
      </w:r>
      <w:r>
        <w:t>обміну. Якщо у когось із учасників відсутні технічні можливості для автоматизованої передачі даних, обмін інформацією проводиться за іншими узгодженими між сторонами процедурами, прописаними у відповідних договорах чи протоколах.</w:t>
      </w:r>
    </w:p>
    <w:p w14:paraId="5191208C" w14:textId="77777777" w:rsidR="001418A5" w:rsidRDefault="00655C99">
      <w:pPr>
        <w:pStyle w:val="a3"/>
        <w:spacing w:line="360" w:lineRule="auto"/>
        <w:ind w:right="13" w:firstLine="855"/>
      </w:pPr>
      <w:r>
        <w:t>За допомогою цієї автоматизованої системи відбувається збір, обробка, передача, збереження та аналіз даних про стан земель і ґрунтів, отриманих в ході регулярних спостережень, на основі чого формуються підсумки моніторингу. Результати цього моніторингу враховуються при розробці державних і регіональних програм щодо використання і охорони земель, а також при визначенні пріоритетних заходів для збереження і відновлення родючості ґрунтів.</w:t>
      </w:r>
    </w:p>
    <w:p w14:paraId="479A8DA6" w14:textId="77777777" w:rsidR="001418A5" w:rsidRDefault="001418A5">
      <w:pPr>
        <w:pStyle w:val="a3"/>
        <w:spacing w:line="360" w:lineRule="auto"/>
        <w:sectPr w:rsidR="001418A5">
          <w:pgSz w:w="11920" w:h="16840"/>
          <w:pgMar w:top="1060" w:right="566" w:bottom="280" w:left="1559" w:header="732" w:footer="0" w:gutter="0"/>
          <w:cols w:space="720"/>
        </w:sectPr>
      </w:pPr>
    </w:p>
    <w:p w14:paraId="0F38FDA3" w14:textId="77777777" w:rsidR="001418A5" w:rsidRDefault="00655C99">
      <w:pPr>
        <w:pStyle w:val="a3"/>
        <w:spacing w:before="230" w:line="360" w:lineRule="auto"/>
        <w:ind w:right="14" w:firstLine="855"/>
      </w:pPr>
      <w:r>
        <w:lastRenderedPageBreak/>
        <w:t>Результати проведення моніторингу земель і ґрунтів можуть формуватися у текстовій, графічній, картографічній і табличній формі за допомогою програмного забезпечення автоматизованої інформаційної системи моніторингу земель і ґрунтів. Адміністратор автоматизованої інформаційної системи забезпечує надання Держгеокадастру один раз на рік результатів проведення моніторингу земель і ґрунтів для їх оприлюднення на офіційному веб-сайті Держгеокадастру [10].</w:t>
      </w:r>
    </w:p>
    <w:p w14:paraId="18671203" w14:textId="77777777" w:rsidR="001418A5" w:rsidRDefault="00655C99">
      <w:pPr>
        <w:pStyle w:val="a3"/>
        <w:spacing w:line="360" w:lineRule="auto"/>
        <w:ind w:right="13" w:firstLine="855"/>
      </w:pPr>
      <w:r>
        <w:t>Технологічні та програмні засоби, необхідні для оприлюднення результатів проведення моніторингу земель і ґрунтів, мають цілодобово забезпечувати користувачам можливість переглядати, копіювати і роздруковувати результати моніторингу земель і ґрунтів. Пошук, перегляд, копіювання та роздрукування результатів проведення моніторингу земель і ґрунтів, оприлюднених на офіційному веб-сайті Держгеокадастру, здійснюються безоплатно. Доступ до результатів проведення моніторингу земель і ґрунтів має необмежене коло осіб.</w:t>
      </w:r>
    </w:p>
    <w:p w14:paraId="452AAE9E" w14:textId="77777777" w:rsidR="001418A5" w:rsidRDefault="00655C99">
      <w:pPr>
        <w:pStyle w:val="a3"/>
        <w:spacing w:line="360" w:lineRule="auto"/>
        <w:ind w:right="18" w:firstLine="855"/>
      </w:pPr>
      <w:r>
        <w:t>Доступ до автоматизованої інформаційної системи моніторингу земель і ґрунтів через електронний кабінет надається користувачу з</w:t>
      </w:r>
      <w:r>
        <w:rPr>
          <w:spacing w:val="-9"/>
        </w:rPr>
        <w:t xml:space="preserve"> </w:t>
      </w:r>
      <w:r>
        <w:t>метою</w:t>
      </w:r>
      <w:r>
        <w:rPr>
          <w:spacing w:val="-9"/>
        </w:rPr>
        <w:t xml:space="preserve"> </w:t>
      </w:r>
      <w:r>
        <w:t>самостійного перегляду та завантаження результатів проведення</w:t>
      </w:r>
      <w:r>
        <w:rPr>
          <w:spacing w:val="-11"/>
        </w:rPr>
        <w:t xml:space="preserve"> </w:t>
      </w:r>
      <w:r>
        <w:t>моніторингу</w:t>
      </w:r>
      <w:r>
        <w:rPr>
          <w:spacing w:val="-11"/>
        </w:rPr>
        <w:t xml:space="preserve"> </w:t>
      </w:r>
      <w:r>
        <w:t>земель</w:t>
      </w:r>
      <w:r>
        <w:rPr>
          <w:spacing w:val="-11"/>
        </w:rPr>
        <w:t xml:space="preserve"> </w:t>
      </w:r>
      <w:r>
        <w:t>і</w:t>
      </w:r>
      <w:r>
        <w:rPr>
          <w:spacing w:val="-11"/>
        </w:rPr>
        <w:t xml:space="preserve"> </w:t>
      </w:r>
      <w:r>
        <w:t xml:space="preserve">ґрунтів </w:t>
      </w:r>
      <w:r>
        <w:rPr>
          <w:spacing w:val="-2"/>
        </w:rPr>
        <w:t>[10].</w:t>
      </w:r>
    </w:p>
    <w:p w14:paraId="1179BFB7" w14:textId="77777777" w:rsidR="001418A5" w:rsidRDefault="001418A5">
      <w:pPr>
        <w:pStyle w:val="a3"/>
        <w:ind w:left="0"/>
        <w:jc w:val="left"/>
      </w:pPr>
    </w:p>
    <w:p w14:paraId="06BC7A91" w14:textId="77777777" w:rsidR="001418A5" w:rsidRDefault="001418A5">
      <w:pPr>
        <w:pStyle w:val="a3"/>
        <w:ind w:left="0"/>
        <w:jc w:val="left"/>
      </w:pPr>
    </w:p>
    <w:p w14:paraId="07B6D12A" w14:textId="77777777" w:rsidR="001418A5" w:rsidRDefault="001418A5">
      <w:pPr>
        <w:pStyle w:val="a3"/>
        <w:ind w:left="0"/>
        <w:jc w:val="left"/>
      </w:pPr>
    </w:p>
    <w:p w14:paraId="0B82EC7D" w14:textId="77777777" w:rsidR="001418A5" w:rsidRDefault="00655C99">
      <w:pPr>
        <w:pStyle w:val="2"/>
        <w:numPr>
          <w:ilvl w:val="1"/>
          <w:numId w:val="7"/>
        </w:numPr>
        <w:tabs>
          <w:tab w:val="left" w:pos="1413"/>
        </w:tabs>
        <w:ind w:left="1413" w:hanging="417"/>
      </w:pPr>
      <w:r>
        <w:t>Державні</w:t>
      </w:r>
      <w:r>
        <w:rPr>
          <w:spacing w:val="-10"/>
        </w:rPr>
        <w:t xml:space="preserve"> </w:t>
      </w:r>
      <w:r>
        <w:t>органи,</w:t>
      </w:r>
      <w:r>
        <w:rPr>
          <w:spacing w:val="-7"/>
        </w:rPr>
        <w:t xml:space="preserve"> </w:t>
      </w:r>
      <w:r>
        <w:t>відповідальні</w:t>
      </w:r>
      <w:r>
        <w:rPr>
          <w:spacing w:val="-8"/>
        </w:rPr>
        <w:t xml:space="preserve"> </w:t>
      </w:r>
      <w:r>
        <w:t>за</w:t>
      </w:r>
      <w:r>
        <w:rPr>
          <w:spacing w:val="-7"/>
        </w:rPr>
        <w:t xml:space="preserve"> </w:t>
      </w:r>
      <w:r>
        <w:rPr>
          <w:spacing w:val="-2"/>
        </w:rPr>
        <w:t>моніторинг</w:t>
      </w:r>
    </w:p>
    <w:p w14:paraId="38B71BAD" w14:textId="77777777" w:rsidR="001418A5" w:rsidRDefault="001418A5">
      <w:pPr>
        <w:pStyle w:val="a3"/>
        <w:ind w:left="0"/>
        <w:jc w:val="left"/>
        <w:rPr>
          <w:b/>
        </w:rPr>
      </w:pPr>
    </w:p>
    <w:p w14:paraId="63AD9263" w14:textId="77777777" w:rsidR="001418A5" w:rsidRDefault="001418A5">
      <w:pPr>
        <w:pStyle w:val="a3"/>
        <w:ind w:left="0"/>
        <w:jc w:val="left"/>
        <w:rPr>
          <w:b/>
        </w:rPr>
      </w:pPr>
    </w:p>
    <w:p w14:paraId="14D5D84D" w14:textId="77777777" w:rsidR="001418A5" w:rsidRDefault="001418A5">
      <w:pPr>
        <w:pStyle w:val="a3"/>
        <w:spacing w:before="161"/>
        <w:ind w:left="0"/>
        <w:jc w:val="left"/>
        <w:rPr>
          <w:b/>
        </w:rPr>
      </w:pPr>
    </w:p>
    <w:p w14:paraId="6AD7D0DF" w14:textId="77777777" w:rsidR="001418A5" w:rsidRDefault="00655C99">
      <w:pPr>
        <w:pStyle w:val="a3"/>
        <w:spacing w:line="360" w:lineRule="auto"/>
        <w:ind w:right="16" w:firstLine="855"/>
      </w:pPr>
      <w:r>
        <w:t>Державні органи, відповідальні за моніторинг земель сільськогосподарського призначення в Україні, виконують комплекс заходів, спрямованих на оцінку стану земель, їхнє раціональне використання, охорону</w:t>
      </w:r>
      <w:r>
        <w:rPr>
          <w:spacing w:val="40"/>
        </w:rPr>
        <w:t xml:space="preserve"> </w:t>
      </w:r>
      <w:r>
        <w:t>та відновлення. Моніторинг земель є складовою частиною державного земельного кадастру та екологічного контролю, а його проведення регламентується</w:t>
      </w:r>
      <w:r>
        <w:rPr>
          <w:spacing w:val="80"/>
          <w:w w:val="150"/>
        </w:rPr>
        <w:t xml:space="preserve"> </w:t>
      </w:r>
      <w:r>
        <w:t>відповідними</w:t>
      </w:r>
      <w:r>
        <w:rPr>
          <w:spacing w:val="80"/>
          <w:w w:val="150"/>
        </w:rPr>
        <w:t xml:space="preserve"> </w:t>
      </w:r>
      <w:r>
        <w:t>законодавчими</w:t>
      </w:r>
      <w:r>
        <w:rPr>
          <w:spacing w:val="80"/>
          <w:w w:val="150"/>
        </w:rPr>
        <w:t xml:space="preserve"> </w:t>
      </w:r>
      <w:r>
        <w:t>актами,</w:t>
      </w:r>
      <w:r>
        <w:rPr>
          <w:spacing w:val="80"/>
          <w:w w:val="150"/>
        </w:rPr>
        <w:t xml:space="preserve"> </w:t>
      </w:r>
      <w:r>
        <w:t>зокрема</w:t>
      </w:r>
      <w:r>
        <w:rPr>
          <w:spacing w:val="80"/>
          <w:w w:val="150"/>
        </w:rPr>
        <w:t xml:space="preserve"> </w:t>
      </w:r>
      <w:r>
        <w:t>Земельним</w:t>
      </w:r>
    </w:p>
    <w:p w14:paraId="7474DF1D" w14:textId="77777777" w:rsidR="001418A5" w:rsidRDefault="001418A5">
      <w:pPr>
        <w:pStyle w:val="a3"/>
        <w:spacing w:line="360" w:lineRule="auto"/>
        <w:sectPr w:rsidR="001418A5">
          <w:pgSz w:w="11920" w:h="16840"/>
          <w:pgMar w:top="1060" w:right="566" w:bottom="280" w:left="1559" w:header="732" w:footer="0" w:gutter="0"/>
          <w:cols w:space="720"/>
        </w:sectPr>
      </w:pPr>
    </w:p>
    <w:p w14:paraId="42A04F26" w14:textId="77777777" w:rsidR="001418A5" w:rsidRDefault="00655C99">
      <w:pPr>
        <w:pStyle w:val="a3"/>
        <w:spacing w:before="230"/>
      </w:pPr>
      <w:r>
        <w:lastRenderedPageBreak/>
        <w:t>кодексом</w:t>
      </w:r>
      <w:r>
        <w:rPr>
          <w:spacing w:val="5"/>
        </w:rPr>
        <w:t xml:space="preserve"> </w:t>
      </w:r>
      <w:r>
        <w:t>України,</w:t>
      </w:r>
      <w:r>
        <w:rPr>
          <w:spacing w:val="8"/>
        </w:rPr>
        <w:t xml:space="preserve"> </w:t>
      </w:r>
      <w:r>
        <w:t>Законом</w:t>
      </w:r>
      <w:r>
        <w:rPr>
          <w:spacing w:val="8"/>
        </w:rPr>
        <w:t xml:space="preserve"> </w:t>
      </w:r>
      <w:r>
        <w:t>України</w:t>
      </w:r>
      <w:r>
        <w:rPr>
          <w:spacing w:val="8"/>
        </w:rPr>
        <w:t xml:space="preserve"> </w:t>
      </w:r>
      <w:r>
        <w:t>«Про</w:t>
      </w:r>
      <w:r>
        <w:rPr>
          <w:spacing w:val="8"/>
        </w:rPr>
        <w:t xml:space="preserve"> </w:t>
      </w:r>
      <w:r>
        <w:t>охорону</w:t>
      </w:r>
      <w:r>
        <w:rPr>
          <w:spacing w:val="7"/>
        </w:rPr>
        <w:t xml:space="preserve"> </w:t>
      </w:r>
      <w:r>
        <w:t>земель»</w:t>
      </w:r>
      <w:r>
        <w:rPr>
          <w:spacing w:val="-4"/>
        </w:rPr>
        <w:t xml:space="preserve"> </w:t>
      </w:r>
      <w:r>
        <w:t>та</w:t>
      </w:r>
      <w:r>
        <w:rPr>
          <w:spacing w:val="-4"/>
        </w:rPr>
        <w:t xml:space="preserve"> </w:t>
      </w:r>
      <w:r>
        <w:t>Законом</w:t>
      </w:r>
      <w:r>
        <w:rPr>
          <w:spacing w:val="-3"/>
        </w:rPr>
        <w:t xml:space="preserve"> </w:t>
      </w:r>
      <w:r>
        <w:rPr>
          <w:spacing w:val="-2"/>
        </w:rPr>
        <w:t>України</w:t>
      </w:r>
    </w:p>
    <w:p w14:paraId="1B094923" w14:textId="77777777" w:rsidR="001418A5" w:rsidRDefault="00655C99">
      <w:pPr>
        <w:pStyle w:val="a3"/>
        <w:spacing w:before="161"/>
      </w:pPr>
      <w:r>
        <w:t>«Про</w:t>
      </w:r>
      <w:r>
        <w:rPr>
          <w:spacing w:val="-12"/>
        </w:rPr>
        <w:t xml:space="preserve"> </w:t>
      </w:r>
      <w:r>
        <w:t>державний</w:t>
      </w:r>
      <w:r>
        <w:rPr>
          <w:spacing w:val="-12"/>
        </w:rPr>
        <w:t xml:space="preserve"> </w:t>
      </w:r>
      <w:r>
        <w:t>контроль</w:t>
      </w:r>
      <w:r>
        <w:rPr>
          <w:spacing w:val="-12"/>
        </w:rPr>
        <w:t xml:space="preserve"> </w:t>
      </w:r>
      <w:r>
        <w:t>за</w:t>
      </w:r>
      <w:r>
        <w:rPr>
          <w:spacing w:val="-11"/>
        </w:rPr>
        <w:t xml:space="preserve"> </w:t>
      </w:r>
      <w:r>
        <w:t>використанням</w:t>
      </w:r>
      <w:r>
        <w:rPr>
          <w:spacing w:val="-12"/>
        </w:rPr>
        <w:t xml:space="preserve"> </w:t>
      </w:r>
      <w:r>
        <w:t>та</w:t>
      </w:r>
      <w:r>
        <w:rPr>
          <w:spacing w:val="-12"/>
        </w:rPr>
        <w:t xml:space="preserve"> </w:t>
      </w:r>
      <w:r>
        <w:t>охороною</w:t>
      </w:r>
      <w:r>
        <w:rPr>
          <w:spacing w:val="-11"/>
        </w:rPr>
        <w:t xml:space="preserve"> </w:t>
      </w:r>
      <w:r>
        <w:rPr>
          <w:spacing w:val="-2"/>
        </w:rPr>
        <w:t>земель».</w:t>
      </w:r>
    </w:p>
    <w:p w14:paraId="4E477F82" w14:textId="77777777" w:rsidR="001418A5" w:rsidRDefault="00655C99">
      <w:pPr>
        <w:pStyle w:val="a3"/>
        <w:spacing w:before="161" w:line="360" w:lineRule="auto"/>
        <w:ind w:right="14" w:firstLine="855"/>
      </w:pPr>
      <w:r>
        <w:t xml:space="preserve">Україна володіє величезним земельним потенціалом, зокрема значною площею родючих чорноземів, які є основою сільськогосподарського виробництва. Проте збереження цього ресурсу вимагає системного підходу до його використання та контролю. У цьому контексті особливо важливу роль відіграє </w:t>
      </w:r>
      <w:r w:rsidRPr="00450C2A">
        <w:rPr>
          <w:iCs/>
        </w:rPr>
        <w:t>Державна служба України з</w:t>
      </w:r>
      <w:r w:rsidRPr="00450C2A">
        <w:rPr>
          <w:iCs/>
          <w:spacing w:val="-9"/>
        </w:rPr>
        <w:t xml:space="preserve"> </w:t>
      </w:r>
      <w:r w:rsidRPr="00450C2A">
        <w:rPr>
          <w:iCs/>
        </w:rPr>
        <w:t>питань</w:t>
      </w:r>
      <w:r w:rsidRPr="00450C2A">
        <w:rPr>
          <w:iCs/>
          <w:spacing w:val="-9"/>
        </w:rPr>
        <w:t xml:space="preserve"> </w:t>
      </w:r>
      <w:r w:rsidRPr="00450C2A">
        <w:rPr>
          <w:iCs/>
        </w:rPr>
        <w:t>геодезії,</w:t>
      </w:r>
      <w:r w:rsidRPr="00450C2A">
        <w:rPr>
          <w:iCs/>
          <w:spacing w:val="-9"/>
        </w:rPr>
        <w:t xml:space="preserve"> </w:t>
      </w:r>
      <w:r w:rsidRPr="00450C2A">
        <w:rPr>
          <w:iCs/>
        </w:rPr>
        <w:t>картографії</w:t>
      </w:r>
      <w:r w:rsidRPr="00450C2A">
        <w:rPr>
          <w:iCs/>
          <w:spacing w:val="-9"/>
        </w:rPr>
        <w:t xml:space="preserve"> </w:t>
      </w:r>
      <w:r w:rsidRPr="00450C2A">
        <w:rPr>
          <w:iCs/>
        </w:rPr>
        <w:t>та</w:t>
      </w:r>
      <w:r w:rsidRPr="00450C2A">
        <w:rPr>
          <w:iCs/>
          <w:spacing w:val="-9"/>
        </w:rPr>
        <w:t xml:space="preserve"> </w:t>
      </w:r>
      <w:r w:rsidRPr="00450C2A">
        <w:rPr>
          <w:iCs/>
        </w:rPr>
        <w:t>кадастру (Держгеокадастр),</w:t>
      </w:r>
      <w:r>
        <w:rPr>
          <w:i/>
        </w:rPr>
        <w:t xml:space="preserve"> </w:t>
      </w:r>
      <w:r>
        <w:t>яка є центральним органом виконавчої влади, що здійснює державний моніторинг земель. Її діяльність спрямована на оцінку, облік та управління земельними ресурсами, що дозволяє забезпечити їхнє ефективне використання, запобігати деградаційним процесам і сприяти екологічній</w:t>
      </w:r>
      <w:r>
        <w:rPr>
          <w:spacing w:val="40"/>
        </w:rPr>
        <w:t xml:space="preserve"> </w:t>
      </w:r>
      <w:r>
        <w:t>безпеці країни.</w:t>
      </w:r>
    </w:p>
    <w:p w14:paraId="27F3761F" w14:textId="77777777" w:rsidR="001418A5" w:rsidRDefault="00655C99">
      <w:pPr>
        <w:pStyle w:val="a3"/>
        <w:spacing w:line="360" w:lineRule="auto"/>
        <w:ind w:right="15" w:firstLine="855"/>
      </w:pPr>
      <w:r>
        <w:t>Моніторинг земель – це не просто спостереження за станом ґрунтів і землекористування, а комплексний механізм контролю, аналізу та прогнозування змін, що відбуваються із земельними ресурсами. Відповідно до Закону України «Про державний земельний кадастр», Держгеокадастр відповідає за моніторинг якісного та кількісного стану земель, їхнього використання, а також за внесення відповідних даних до державного</w:t>
      </w:r>
      <w:r>
        <w:rPr>
          <w:spacing w:val="40"/>
        </w:rPr>
        <w:t xml:space="preserve"> </w:t>
      </w:r>
      <w:r>
        <w:t>земельного кадастру.</w:t>
      </w:r>
    </w:p>
    <w:p w14:paraId="42073936" w14:textId="77777777" w:rsidR="001418A5" w:rsidRDefault="00655C99">
      <w:pPr>
        <w:pStyle w:val="a3"/>
        <w:spacing w:line="360" w:lineRule="auto"/>
        <w:ind w:right="21" w:firstLine="855"/>
      </w:pPr>
      <w:r>
        <w:t>Основними напрямами державного моніторингу земель, які здійснює Держгеокадастр, є:</w:t>
      </w:r>
    </w:p>
    <w:p w14:paraId="2A2A9E11" w14:textId="77777777" w:rsidR="001418A5" w:rsidRDefault="00655C99">
      <w:pPr>
        <w:pStyle w:val="a4"/>
        <w:numPr>
          <w:ilvl w:val="0"/>
          <w:numId w:val="5"/>
        </w:numPr>
        <w:tabs>
          <w:tab w:val="left" w:pos="1581"/>
        </w:tabs>
        <w:spacing w:before="1" w:line="360" w:lineRule="auto"/>
        <w:ind w:right="23"/>
        <w:jc w:val="both"/>
        <w:rPr>
          <w:sz w:val="28"/>
        </w:rPr>
      </w:pPr>
      <w:r>
        <w:rPr>
          <w:sz w:val="28"/>
        </w:rPr>
        <w:t>оцінка якості ґрунтів, що включає аналіз їхньої родючості, вмісту гумусу, рівня кислотності та забрудненості;</w:t>
      </w:r>
    </w:p>
    <w:p w14:paraId="3FFEB6A9" w14:textId="77777777" w:rsidR="001418A5" w:rsidRDefault="00655C99">
      <w:pPr>
        <w:pStyle w:val="a4"/>
        <w:numPr>
          <w:ilvl w:val="0"/>
          <w:numId w:val="5"/>
        </w:numPr>
        <w:tabs>
          <w:tab w:val="left" w:pos="1581"/>
        </w:tabs>
        <w:spacing w:before="2" w:line="360" w:lineRule="auto"/>
        <w:ind w:right="23"/>
        <w:jc w:val="both"/>
        <w:rPr>
          <w:sz w:val="28"/>
        </w:rPr>
      </w:pPr>
      <w:r>
        <w:rPr>
          <w:sz w:val="28"/>
        </w:rPr>
        <w:t>виявлення деградаційних процесів, таких як ерозія, засолення, підтоплення, ущільнення та зменшення родючості ґрунтів;</w:t>
      </w:r>
    </w:p>
    <w:p w14:paraId="29B24BFC" w14:textId="77777777" w:rsidR="001418A5" w:rsidRDefault="00655C99">
      <w:pPr>
        <w:pStyle w:val="a4"/>
        <w:numPr>
          <w:ilvl w:val="0"/>
          <w:numId w:val="5"/>
        </w:numPr>
        <w:tabs>
          <w:tab w:val="left" w:pos="1581"/>
        </w:tabs>
        <w:spacing w:before="2" w:line="360" w:lineRule="auto"/>
        <w:ind w:right="19"/>
        <w:jc w:val="both"/>
        <w:rPr>
          <w:sz w:val="28"/>
        </w:rPr>
      </w:pPr>
      <w:r>
        <w:rPr>
          <w:sz w:val="28"/>
        </w:rPr>
        <w:t>контроль за цільовим використанням земель, який дозволяє виявляти випадки несанкціонованої зміни цільового призначення земельних ділянок або самозахоплення територій;</w:t>
      </w:r>
    </w:p>
    <w:p w14:paraId="3819CD2D" w14:textId="77777777" w:rsidR="001418A5" w:rsidRDefault="001418A5">
      <w:pPr>
        <w:pStyle w:val="a4"/>
        <w:spacing w:line="360" w:lineRule="auto"/>
        <w:jc w:val="both"/>
        <w:rPr>
          <w:sz w:val="28"/>
        </w:rPr>
        <w:sectPr w:rsidR="001418A5">
          <w:pgSz w:w="11920" w:h="16840"/>
          <w:pgMar w:top="1060" w:right="566" w:bottom="280" w:left="1559" w:header="732" w:footer="0" w:gutter="0"/>
          <w:cols w:space="720"/>
        </w:sectPr>
      </w:pPr>
    </w:p>
    <w:p w14:paraId="50E10DE4" w14:textId="77777777" w:rsidR="001418A5" w:rsidRDefault="00655C99">
      <w:pPr>
        <w:pStyle w:val="a4"/>
        <w:numPr>
          <w:ilvl w:val="0"/>
          <w:numId w:val="5"/>
        </w:numPr>
        <w:tabs>
          <w:tab w:val="left" w:pos="1581"/>
        </w:tabs>
        <w:spacing w:before="231" w:line="360" w:lineRule="auto"/>
        <w:ind w:right="21"/>
        <w:jc w:val="both"/>
        <w:rPr>
          <w:sz w:val="28"/>
        </w:rPr>
      </w:pPr>
      <w:r>
        <w:rPr>
          <w:sz w:val="28"/>
        </w:rPr>
        <w:lastRenderedPageBreak/>
        <w:t>аналіз структури землекористування, що дає змогу відстежувати зміни у площах сільськогосподарських угідь, лісових масивів, водних об’єктів та інших земельних категорій;</w:t>
      </w:r>
    </w:p>
    <w:p w14:paraId="64DEB5CC" w14:textId="77777777" w:rsidR="001418A5" w:rsidRDefault="00655C99">
      <w:pPr>
        <w:pStyle w:val="a4"/>
        <w:numPr>
          <w:ilvl w:val="0"/>
          <w:numId w:val="5"/>
        </w:numPr>
        <w:tabs>
          <w:tab w:val="left" w:pos="1581"/>
        </w:tabs>
        <w:spacing w:before="2" w:line="360" w:lineRule="auto"/>
        <w:ind w:right="19"/>
        <w:jc w:val="both"/>
        <w:rPr>
          <w:sz w:val="28"/>
        </w:rPr>
      </w:pPr>
      <w:r>
        <w:rPr>
          <w:sz w:val="28"/>
        </w:rPr>
        <w:t>моніторинг екологічного стану земель, зокрема визначення рівня забруднення ґрунтів хімічними речовинами, важкими металами, радіонуклідами та залишками пестицидів.</w:t>
      </w:r>
    </w:p>
    <w:p w14:paraId="4EF1485F" w14:textId="77777777" w:rsidR="001418A5" w:rsidRDefault="00655C99">
      <w:pPr>
        <w:pStyle w:val="a3"/>
        <w:spacing w:before="1" w:line="360" w:lineRule="auto"/>
        <w:ind w:right="20" w:firstLine="855"/>
      </w:pPr>
      <w:r>
        <w:t>Дані, отримані в ході моніторингу, використовуються для формування політики у сфері земельних</w:t>
      </w:r>
      <w:r>
        <w:rPr>
          <w:spacing w:val="-9"/>
        </w:rPr>
        <w:t xml:space="preserve"> </w:t>
      </w:r>
      <w:r>
        <w:t>відносин,</w:t>
      </w:r>
      <w:r>
        <w:rPr>
          <w:spacing w:val="-9"/>
        </w:rPr>
        <w:t xml:space="preserve"> </w:t>
      </w:r>
      <w:r>
        <w:t>зокрема</w:t>
      </w:r>
      <w:r>
        <w:rPr>
          <w:spacing w:val="-9"/>
        </w:rPr>
        <w:t xml:space="preserve"> </w:t>
      </w:r>
      <w:r>
        <w:t>для</w:t>
      </w:r>
      <w:r>
        <w:rPr>
          <w:spacing w:val="-9"/>
        </w:rPr>
        <w:t xml:space="preserve"> </w:t>
      </w:r>
      <w:r>
        <w:t>визначення</w:t>
      </w:r>
      <w:r>
        <w:rPr>
          <w:spacing w:val="-9"/>
        </w:rPr>
        <w:t xml:space="preserve"> </w:t>
      </w:r>
      <w:r>
        <w:t>заходів</w:t>
      </w:r>
      <w:r>
        <w:rPr>
          <w:spacing w:val="-9"/>
        </w:rPr>
        <w:t xml:space="preserve"> </w:t>
      </w:r>
      <w:r>
        <w:t>з</w:t>
      </w:r>
      <w:r>
        <w:rPr>
          <w:spacing w:val="-9"/>
        </w:rPr>
        <w:t xml:space="preserve"> </w:t>
      </w:r>
      <w:r>
        <w:t>охорони земель та покращення їхнього стану.</w:t>
      </w:r>
    </w:p>
    <w:p w14:paraId="1972489E" w14:textId="77777777" w:rsidR="001418A5" w:rsidRDefault="00655C99">
      <w:pPr>
        <w:pStyle w:val="a3"/>
        <w:spacing w:line="360" w:lineRule="auto"/>
        <w:ind w:right="22" w:firstLine="855"/>
      </w:pPr>
      <w:r>
        <w:t>Міністерство аграрної політики та продовольства України (Мінагрополітики) є центральним органом виконавчої влади, який формує та реалізує державну політику в аграрному секторі, включаючи управління земельними ресурсами, розвиток сільського господарства, забезпечення продовольчої безпеки та моніторинг стану земель.</w:t>
      </w:r>
    </w:p>
    <w:p w14:paraId="5058A2A6" w14:textId="77777777" w:rsidR="001418A5" w:rsidRDefault="00655C99">
      <w:pPr>
        <w:pStyle w:val="a3"/>
        <w:spacing w:line="360" w:lineRule="auto"/>
        <w:ind w:right="16" w:firstLine="855"/>
      </w:pPr>
      <w:r>
        <w:t>Роль Мінагрополітики у моніторингу земель України є стратегічною, оскільки сільське господарство є основним споживачем земельних ресурсів, і від ефективного управління залежить продуктивність галузі, стан ґрунтів та екологічна безпека країни.</w:t>
      </w:r>
    </w:p>
    <w:p w14:paraId="73649E8E" w14:textId="77777777" w:rsidR="001418A5" w:rsidRDefault="00655C99">
      <w:pPr>
        <w:pStyle w:val="a3"/>
        <w:spacing w:line="360" w:lineRule="auto"/>
        <w:ind w:right="16" w:firstLine="855"/>
      </w:pPr>
      <w:r>
        <w:t>Мінагрополітики розробляє та реалізує державну політику, спрямовану на раціональне використання земель сільськогосподарського призначення. До основних заходів у цій сфері належать: розробка та впровадження програм сталого землекористування для підвищення ефективності аграрного виробництва та</w:t>
      </w:r>
      <w:r>
        <w:rPr>
          <w:spacing w:val="-7"/>
        </w:rPr>
        <w:t xml:space="preserve"> </w:t>
      </w:r>
      <w:r>
        <w:t>збереження</w:t>
      </w:r>
      <w:r>
        <w:rPr>
          <w:spacing w:val="-7"/>
        </w:rPr>
        <w:t xml:space="preserve"> </w:t>
      </w:r>
      <w:r>
        <w:t>ґрунтів;</w:t>
      </w:r>
      <w:r>
        <w:rPr>
          <w:spacing w:val="-7"/>
        </w:rPr>
        <w:t xml:space="preserve"> </w:t>
      </w:r>
      <w:r>
        <w:t>контроль</w:t>
      </w:r>
      <w:r>
        <w:rPr>
          <w:spacing w:val="-7"/>
        </w:rPr>
        <w:t xml:space="preserve"> </w:t>
      </w:r>
      <w:r>
        <w:t>за</w:t>
      </w:r>
      <w:r>
        <w:rPr>
          <w:spacing w:val="-7"/>
        </w:rPr>
        <w:t xml:space="preserve"> </w:t>
      </w:r>
      <w:r>
        <w:t>процесами</w:t>
      </w:r>
      <w:r>
        <w:rPr>
          <w:spacing w:val="-7"/>
        </w:rPr>
        <w:t xml:space="preserve"> </w:t>
      </w:r>
      <w:r>
        <w:t>розпаювання</w:t>
      </w:r>
      <w:r>
        <w:rPr>
          <w:spacing w:val="-7"/>
        </w:rPr>
        <w:t xml:space="preserve"> </w:t>
      </w:r>
      <w:r>
        <w:t>земель та їхнім цільовим використанням після запровадження ринку землі; аналіз ефективності використання земель державної власності та розробка механізмів їхньої передачі в оренду або приватизації.</w:t>
      </w:r>
    </w:p>
    <w:p w14:paraId="7623AF22" w14:textId="77777777" w:rsidR="001418A5" w:rsidRDefault="00655C99">
      <w:pPr>
        <w:pStyle w:val="a3"/>
        <w:spacing w:line="360" w:lineRule="auto"/>
        <w:ind w:right="15" w:firstLine="855"/>
      </w:pPr>
      <w:r>
        <w:t>Збереження родючості ґрунтів</w:t>
      </w:r>
      <w:r>
        <w:rPr>
          <w:spacing w:val="-11"/>
        </w:rPr>
        <w:t xml:space="preserve"> </w:t>
      </w:r>
      <w:r>
        <w:t>є</w:t>
      </w:r>
      <w:r>
        <w:rPr>
          <w:spacing w:val="-11"/>
        </w:rPr>
        <w:t xml:space="preserve"> </w:t>
      </w:r>
      <w:r>
        <w:t>одним</w:t>
      </w:r>
      <w:r>
        <w:rPr>
          <w:spacing w:val="-11"/>
        </w:rPr>
        <w:t xml:space="preserve"> </w:t>
      </w:r>
      <w:r>
        <w:t>із</w:t>
      </w:r>
      <w:r>
        <w:rPr>
          <w:spacing w:val="-11"/>
        </w:rPr>
        <w:t xml:space="preserve"> </w:t>
      </w:r>
      <w:r>
        <w:t>головних</w:t>
      </w:r>
      <w:r>
        <w:rPr>
          <w:spacing w:val="-11"/>
        </w:rPr>
        <w:t xml:space="preserve"> </w:t>
      </w:r>
      <w:r>
        <w:t>завдань</w:t>
      </w:r>
      <w:r>
        <w:rPr>
          <w:spacing w:val="-11"/>
        </w:rPr>
        <w:t xml:space="preserve"> </w:t>
      </w:r>
      <w:r>
        <w:t>Міністерства, оскільки деградація ґрунтів призводить до зниження врожайності в аграрному секторі та підвищення продовольчих ризиків. Для цього розробляються законодавчі</w:t>
      </w:r>
      <w:r>
        <w:rPr>
          <w:spacing w:val="40"/>
        </w:rPr>
        <w:t xml:space="preserve"> </w:t>
      </w:r>
      <w:r>
        <w:t>ініціативи,</w:t>
      </w:r>
      <w:r>
        <w:rPr>
          <w:spacing w:val="40"/>
        </w:rPr>
        <w:t xml:space="preserve"> </w:t>
      </w:r>
      <w:r>
        <w:t>спрямовані</w:t>
      </w:r>
      <w:r>
        <w:rPr>
          <w:spacing w:val="40"/>
        </w:rPr>
        <w:t xml:space="preserve"> </w:t>
      </w:r>
      <w:r>
        <w:t>на</w:t>
      </w:r>
      <w:r>
        <w:rPr>
          <w:spacing w:val="40"/>
        </w:rPr>
        <w:t xml:space="preserve"> </w:t>
      </w:r>
      <w:r>
        <w:t>охорону</w:t>
      </w:r>
      <w:r>
        <w:rPr>
          <w:spacing w:val="40"/>
        </w:rPr>
        <w:t xml:space="preserve"> </w:t>
      </w:r>
      <w:r>
        <w:t>земель,</w:t>
      </w:r>
      <w:r>
        <w:rPr>
          <w:spacing w:val="40"/>
        </w:rPr>
        <w:t xml:space="preserve"> </w:t>
      </w:r>
      <w:r>
        <w:t>зокрема</w:t>
      </w:r>
      <w:r>
        <w:rPr>
          <w:spacing w:val="40"/>
        </w:rPr>
        <w:t xml:space="preserve"> </w:t>
      </w:r>
      <w:r>
        <w:t>заходи</w:t>
      </w:r>
      <w:r>
        <w:rPr>
          <w:spacing w:val="40"/>
        </w:rPr>
        <w:t xml:space="preserve"> </w:t>
      </w:r>
      <w:r>
        <w:t>проти</w:t>
      </w:r>
    </w:p>
    <w:p w14:paraId="5202ADCD" w14:textId="77777777" w:rsidR="001418A5" w:rsidRDefault="001418A5">
      <w:pPr>
        <w:pStyle w:val="a3"/>
        <w:spacing w:line="360" w:lineRule="auto"/>
        <w:sectPr w:rsidR="001418A5">
          <w:pgSz w:w="11920" w:h="16840"/>
          <w:pgMar w:top="1060" w:right="566" w:bottom="280" w:left="1559" w:header="732" w:footer="0" w:gutter="0"/>
          <w:cols w:space="720"/>
        </w:sectPr>
      </w:pPr>
    </w:p>
    <w:p w14:paraId="4BD27474" w14:textId="77777777" w:rsidR="001418A5" w:rsidRDefault="00655C99">
      <w:pPr>
        <w:pStyle w:val="a3"/>
        <w:spacing w:before="230" w:line="360" w:lineRule="auto"/>
        <w:ind w:right="21"/>
      </w:pPr>
      <w:r>
        <w:lastRenderedPageBreak/>
        <w:t>ерозії, опустелювання та засолення ґрунтів. Крім того, впроваджуються програми екологічного землеробства, які стимулюють застосування органічних добрив, сівозмін та відновлення ґрунтового покриву.</w:t>
      </w:r>
    </w:p>
    <w:p w14:paraId="63CA5DF4" w14:textId="77777777" w:rsidR="001418A5" w:rsidRDefault="00655C99">
      <w:pPr>
        <w:pStyle w:val="a3"/>
        <w:spacing w:line="360" w:lineRule="auto"/>
        <w:ind w:right="15" w:firstLine="855"/>
      </w:pPr>
      <w:r>
        <w:t>Існують спеціалізовані установи, що займаються виявленням екологічних порушень і запобіганням деградації навколишнього середовища. Державна екологічна інспекція та Міністерство захисту довкілля і природних ресурсів України контролюють стан природних ресурсів — ґрунтів, водних об’єктів, лісів, атмосферного повітря — і оперативно реагують на випадки їх забруднення чи незаконного використання (див. Додаток А).</w:t>
      </w:r>
    </w:p>
    <w:p w14:paraId="5521E864" w14:textId="45313DCA" w:rsidR="00CA299B" w:rsidRDefault="00CA299B" w:rsidP="00CA299B">
      <w:pPr>
        <w:pStyle w:val="2"/>
        <w:spacing w:line="360" w:lineRule="auto"/>
        <w:ind w:left="996"/>
      </w:pPr>
    </w:p>
    <w:p w14:paraId="0D1C533D" w14:textId="77777777" w:rsidR="00CA299B" w:rsidRDefault="00CA299B" w:rsidP="00CA299B">
      <w:pPr>
        <w:pStyle w:val="2"/>
        <w:spacing w:line="360" w:lineRule="auto"/>
        <w:ind w:left="996"/>
      </w:pPr>
    </w:p>
    <w:p w14:paraId="7A6E0CE6" w14:textId="5AC866F0" w:rsidR="001418A5" w:rsidRDefault="00655C99" w:rsidP="00CA299B">
      <w:pPr>
        <w:pStyle w:val="2"/>
        <w:spacing w:line="360" w:lineRule="auto"/>
        <w:ind w:left="996"/>
      </w:pPr>
      <w:r>
        <w:t>Висновки</w:t>
      </w:r>
      <w:r>
        <w:rPr>
          <w:spacing w:val="-10"/>
        </w:rPr>
        <w:t xml:space="preserve"> </w:t>
      </w:r>
      <w:r>
        <w:t>до</w:t>
      </w:r>
      <w:r>
        <w:rPr>
          <w:spacing w:val="-10"/>
        </w:rPr>
        <w:t xml:space="preserve"> </w:t>
      </w:r>
      <w:r>
        <w:t>розділу</w:t>
      </w:r>
      <w:r>
        <w:rPr>
          <w:spacing w:val="-9"/>
        </w:rPr>
        <w:t xml:space="preserve"> </w:t>
      </w:r>
      <w:r>
        <w:rPr>
          <w:spacing w:val="-10"/>
        </w:rPr>
        <w:t>1</w:t>
      </w:r>
    </w:p>
    <w:p w14:paraId="6AF1BE07" w14:textId="77777777" w:rsidR="001418A5" w:rsidRDefault="001418A5" w:rsidP="00CA299B">
      <w:pPr>
        <w:pStyle w:val="a3"/>
        <w:spacing w:line="360" w:lineRule="auto"/>
        <w:ind w:left="0"/>
        <w:jc w:val="left"/>
        <w:rPr>
          <w:b/>
        </w:rPr>
      </w:pPr>
    </w:p>
    <w:p w14:paraId="5713F0BA" w14:textId="77777777" w:rsidR="001418A5" w:rsidRDefault="001418A5" w:rsidP="00CA299B">
      <w:pPr>
        <w:pStyle w:val="a3"/>
        <w:spacing w:line="360" w:lineRule="auto"/>
        <w:ind w:left="0"/>
        <w:jc w:val="left"/>
        <w:rPr>
          <w:b/>
        </w:rPr>
      </w:pPr>
    </w:p>
    <w:p w14:paraId="3306F5D9" w14:textId="77777777" w:rsidR="001418A5" w:rsidRDefault="00655C99" w:rsidP="00CA299B">
      <w:pPr>
        <w:pStyle w:val="a3"/>
        <w:tabs>
          <w:tab w:val="left" w:pos="871"/>
          <w:tab w:val="left" w:pos="1429"/>
          <w:tab w:val="left" w:pos="2322"/>
          <w:tab w:val="left" w:pos="2359"/>
          <w:tab w:val="left" w:pos="2434"/>
          <w:tab w:val="left" w:pos="2745"/>
          <w:tab w:val="left" w:pos="3223"/>
          <w:tab w:val="left" w:pos="3296"/>
          <w:tab w:val="left" w:pos="3382"/>
          <w:tab w:val="left" w:pos="3803"/>
          <w:tab w:val="left" w:pos="4118"/>
          <w:tab w:val="left" w:pos="4251"/>
          <w:tab w:val="left" w:pos="4577"/>
          <w:tab w:val="left" w:pos="5425"/>
          <w:tab w:val="left" w:pos="5797"/>
          <w:tab w:val="left" w:pos="5957"/>
          <w:tab w:val="left" w:pos="6119"/>
          <w:tab w:val="left" w:pos="6288"/>
          <w:tab w:val="left" w:pos="6755"/>
          <w:tab w:val="left" w:pos="6941"/>
          <w:tab w:val="left" w:pos="7118"/>
          <w:tab w:val="left" w:pos="7319"/>
          <w:tab w:val="left" w:pos="7911"/>
          <w:tab w:val="left" w:pos="8064"/>
          <w:tab w:val="left" w:pos="8351"/>
          <w:tab w:val="left" w:pos="8845"/>
          <w:tab w:val="left" w:pos="8901"/>
          <w:tab w:val="left" w:pos="9054"/>
        </w:tabs>
        <w:spacing w:line="360" w:lineRule="auto"/>
        <w:ind w:right="14" w:firstLine="855"/>
        <w:jc w:val="right"/>
      </w:pPr>
      <w:r>
        <w:rPr>
          <w:spacing w:val="-10"/>
        </w:rPr>
        <w:t>У</w:t>
      </w:r>
      <w:r>
        <w:tab/>
      </w:r>
      <w:r>
        <w:rPr>
          <w:spacing w:val="-2"/>
        </w:rPr>
        <w:t>першому</w:t>
      </w:r>
      <w:r>
        <w:tab/>
      </w:r>
      <w:r>
        <w:rPr>
          <w:spacing w:val="-2"/>
        </w:rPr>
        <w:t>розділі</w:t>
      </w:r>
      <w:r>
        <w:tab/>
      </w:r>
      <w:r>
        <w:rPr>
          <w:spacing w:val="-4"/>
        </w:rPr>
        <w:t>було</w:t>
      </w:r>
      <w:r>
        <w:tab/>
      </w:r>
      <w:r>
        <w:rPr>
          <w:spacing w:val="-2"/>
        </w:rPr>
        <w:t>розглянуто</w:t>
      </w:r>
      <w:r>
        <w:tab/>
      </w:r>
      <w:r>
        <w:tab/>
      </w:r>
      <w:r>
        <w:rPr>
          <w:spacing w:val="-2"/>
        </w:rPr>
        <w:t>ключові</w:t>
      </w:r>
      <w:r>
        <w:tab/>
      </w:r>
      <w:r>
        <w:tab/>
      </w:r>
      <w:r>
        <w:rPr>
          <w:spacing w:val="-2"/>
        </w:rPr>
        <w:t>теоретичні</w:t>
      </w:r>
      <w:r>
        <w:tab/>
      </w:r>
      <w:r>
        <w:rPr>
          <w:spacing w:val="-2"/>
        </w:rPr>
        <w:t xml:space="preserve">аспекти </w:t>
      </w:r>
      <w:r>
        <w:t>моніторингу</w:t>
      </w:r>
      <w:r>
        <w:rPr>
          <w:spacing w:val="-5"/>
        </w:rPr>
        <w:t xml:space="preserve"> </w:t>
      </w:r>
      <w:r>
        <w:t>земель</w:t>
      </w:r>
      <w:r>
        <w:rPr>
          <w:spacing w:val="-17"/>
        </w:rPr>
        <w:t xml:space="preserve"> </w:t>
      </w:r>
      <w:r>
        <w:t>сільськогосподарського</w:t>
      </w:r>
      <w:r>
        <w:rPr>
          <w:spacing w:val="-17"/>
        </w:rPr>
        <w:t xml:space="preserve"> </w:t>
      </w:r>
      <w:r>
        <w:t>призначення.</w:t>
      </w:r>
      <w:r>
        <w:rPr>
          <w:spacing w:val="-17"/>
        </w:rPr>
        <w:t xml:space="preserve"> </w:t>
      </w:r>
      <w:r>
        <w:t>Моніторинг</w:t>
      </w:r>
      <w:r>
        <w:rPr>
          <w:spacing w:val="-17"/>
        </w:rPr>
        <w:t xml:space="preserve"> </w:t>
      </w:r>
      <w:r>
        <w:t>земель</w:t>
      </w:r>
      <w:r>
        <w:rPr>
          <w:spacing w:val="-17"/>
        </w:rPr>
        <w:t xml:space="preserve"> </w:t>
      </w:r>
      <w:r>
        <w:t>— це</w:t>
      </w:r>
      <w:r>
        <w:rPr>
          <w:spacing w:val="80"/>
        </w:rPr>
        <w:t xml:space="preserve"> </w:t>
      </w:r>
      <w:r>
        <w:t>система</w:t>
      </w:r>
      <w:r>
        <w:rPr>
          <w:spacing w:val="80"/>
        </w:rPr>
        <w:t xml:space="preserve"> </w:t>
      </w:r>
      <w:r>
        <w:t>спостережень,</w:t>
      </w:r>
      <w:r>
        <w:rPr>
          <w:spacing w:val="80"/>
        </w:rPr>
        <w:t xml:space="preserve"> </w:t>
      </w:r>
      <w:r>
        <w:t>збору,</w:t>
      </w:r>
      <w:r>
        <w:rPr>
          <w:spacing w:val="80"/>
        </w:rPr>
        <w:t xml:space="preserve"> </w:t>
      </w:r>
      <w:r>
        <w:t>аналізу</w:t>
      </w:r>
      <w:r>
        <w:rPr>
          <w:spacing w:val="80"/>
        </w:rPr>
        <w:t xml:space="preserve"> </w:t>
      </w:r>
      <w:r>
        <w:t>та</w:t>
      </w:r>
      <w:r>
        <w:rPr>
          <w:spacing w:val="80"/>
        </w:rPr>
        <w:t xml:space="preserve"> </w:t>
      </w:r>
      <w:r>
        <w:t>оцінки</w:t>
      </w:r>
      <w:r>
        <w:rPr>
          <w:spacing w:val="80"/>
        </w:rPr>
        <w:t xml:space="preserve"> </w:t>
      </w:r>
      <w:r>
        <w:t>змін</w:t>
      </w:r>
      <w:r>
        <w:rPr>
          <w:spacing w:val="80"/>
        </w:rPr>
        <w:t xml:space="preserve"> </w:t>
      </w:r>
      <w:r>
        <w:t>стану</w:t>
      </w:r>
      <w:r>
        <w:rPr>
          <w:spacing w:val="80"/>
        </w:rPr>
        <w:t xml:space="preserve"> </w:t>
      </w:r>
      <w:r>
        <w:t>земельних ресурсів,</w:t>
      </w:r>
      <w:r>
        <w:rPr>
          <w:spacing w:val="38"/>
        </w:rPr>
        <w:t xml:space="preserve"> </w:t>
      </w:r>
      <w:r>
        <w:t>яка</w:t>
      </w:r>
      <w:r>
        <w:rPr>
          <w:spacing w:val="38"/>
        </w:rPr>
        <w:t xml:space="preserve"> </w:t>
      </w:r>
      <w:r>
        <w:t>дозволяє</w:t>
      </w:r>
      <w:r>
        <w:rPr>
          <w:spacing w:val="38"/>
        </w:rPr>
        <w:t xml:space="preserve"> </w:t>
      </w:r>
      <w:r>
        <w:t>виявити</w:t>
      </w:r>
      <w:r>
        <w:rPr>
          <w:spacing w:val="38"/>
        </w:rPr>
        <w:t xml:space="preserve"> </w:t>
      </w:r>
      <w:r>
        <w:t>негативні</w:t>
      </w:r>
      <w:r>
        <w:rPr>
          <w:spacing w:val="38"/>
        </w:rPr>
        <w:t xml:space="preserve"> </w:t>
      </w:r>
      <w:r>
        <w:t>процеси</w:t>
      </w:r>
      <w:r>
        <w:rPr>
          <w:spacing w:val="38"/>
        </w:rPr>
        <w:t xml:space="preserve"> </w:t>
      </w:r>
      <w:r>
        <w:t xml:space="preserve">та оперативно реагувати на </w:t>
      </w:r>
      <w:r>
        <w:rPr>
          <w:spacing w:val="-4"/>
        </w:rPr>
        <w:t>них.</w:t>
      </w:r>
      <w:r>
        <w:tab/>
      </w:r>
      <w:r>
        <w:rPr>
          <w:spacing w:val="-2"/>
        </w:rPr>
        <w:t>Основною</w:t>
      </w:r>
      <w:r>
        <w:tab/>
      </w:r>
      <w:r>
        <w:rPr>
          <w:spacing w:val="-2"/>
        </w:rPr>
        <w:t>метою</w:t>
      </w:r>
      <w:r>
        <w:tab/>
      </w:r>
      <w:r>
        <w:tab/>
      </w:r>
      <w:r>
        <w:rPr>
          <w:spacing w:val="-2"/>
        </w:rPr>
        <w:t>такого</w:t>
      </w:r>
      <w:r>
        <w:tab/>
      </w:r>
      <w:r>
        <w:tab/>
      </w:r>
      <w:r>
        <w:rPr>
          <w:spacing w:val="-61"/>
        </w:rPr>
        <w:t xml:space="preserve"> </w:t>
      </w:r>
      <w:r>
        <w:rPr>
          <w:spacing w:val="-2"/>
        </w:rPr>
        <w:t>моніторингу</w:t>
      </w:r>
      <w:r>
        <w:tab/>
      </w:r>
      <w:r>
        <w:tab/>
      </w:r>
      <w:r>
        <w:rPr>
          <w:spacing w:val="-65"/>
        </w:rPr>
        <w:t xml:space="preserve"> </w:t>
      </w:r>
      <w:r>
        <w:rPr>
          <w:spacing w:val="-6"/>
        </w:rPr>
        <w:t>є</w:t>
      </w:r>
      <w:r>
        <w:tab/>
      </w:r>
      <w:r>
        <w:tab/>
      </w:r>
      <w:r>
        <w:rPr>
          <w:spacing w:val="-2"/>
        </w:rPr>
        <w:t>забезпечення</w:t>
      </w:r>
      <w:r>
        <w:tab/>
      </w:r>
      <w:r>
        <w:tab/>
      </w:r>
      <w:r>
        <w:rPr>
          <w:spacing w:val="-2"/>
        </w:rPr>
        <w:t xml:space="preserve">раціонального </w:t>
      </w:r>
      <w:r>
        <w:t>землекористування,</w:t>
      </w:r>
      <w:r>
        <w:rPr>
          <w:spacing w:val="-9"/>
        </w:rPr>
        <w:t xml:space="preserve"> </w:t>
      </w:r>
      <w:r>
        <w:t>збереження</w:t>
      </w:r>
      <w:r>
        <w:rPr>
          <w:spacing w:val="-9"/>
        </w:rPr>
        <w:t xml:space="preserve"> </w:t>
      </w:r>
      <w:r>
        <w:t>родючості</w:t>
      </w:r>
      <w:r>
        <w:rPr>
          <w:spacing w:val="-9"/>
        </w:rPr>
        <w:t xml:space="preserve"> </w:t>
      </w:r>
      <w:r>
        <w:t>ґрунтів</w:t>
      </w:r>
      <w:r>
        <w:rPr>
          <w:spacing w:val="-9"/>
        </w:rPr>
        <w:t xml:space="preserve"> </w:t>
      </w:r>
      <w:r>
        <w:t>і</w:t>
      </w:r>
      <w:r>
        <w:rPr>
          <w:spacing w:val="-9"/>
        </w:rPr>
        <w:t xml:space="preserve"> </w:t>
      </w:r>
      <w:r>
        <w:t>попередження</w:t>
      </w:r>
      <w:r>
        <w:rPr>
          <w:spacing w:val="-9"/>
        </w:rPr>
        <w:t xml:space="preserve"> </w:t>
      </w:r>
      <w:r>
        <w:t>їх</w:t>
      </w:r>
      <w:r>
        <w:rPr>
          <w:spacing w:val="-9"/>
        </w:rPr>
        <w:t xml:space="preserve"> </w:t>
      </w:r>
      <w:r>
        <w:t xml:space="preserve">деградації. </w:t>
      </w:r>
      <w:r>
        <w:rPr>
          <w:spacing w:val="-2"/>
        </w:rPr>
        <w:t>Ретроспективний</w:t>
      </w:r>
      <w:r>
        <w:tab/>
      </w:r>
      <w:r>
        <w:tab/>
      </w:r>
      <w:r>
        <w:tab/>
      </w:r>
      <w:r>
        <w:rPr>
          <w:spacing w:val="-2"/>
        </w:rPr>
        <w:t>аналіз</w:t>
      </w:r>
      <w:r>
        <w:tab/>
      </w:r>
      <w:r>
        <w:tab/>
      </w:r>
      <w:r>
        <w:tab/>
      </w:r>
      <w:r>
        <w:rPr>
          <w:spacing w:val="-4"/>
        </w:rPr>
        <w:t>стану</w:t>
      </w:r>
      <w:r>
        <w:tab/>
      </w:r>
      <w:r>
        <w:tab/>
      </w:r>
      <w:r>
        <w:rPr>
          <w:spacing w:val="-2"/>
        </w:rPr>
        <w:t>земельного</w:t>
      </w:r>
      <w:r>
        <w:tab/>
      </w:r>
      <w:r>
        <w:rPr>
          <w:spacing w:val="-2"/>
        </w:rPr>
        <w:t>фонду</w:t>
      </w:r>
      <w:r>
        <w:tab/>
      </w:r>
      <w:r>
        <w:rPr>
          <w:spacing w:val="-2"/>
        </w:rPr>
        <w:t>України</w:t>
      </w:r>
      <w:r>
        <w:tab/>
      </w:r>
      <w:r>
        <w:rPr>
          <w:spacing w:val="-6"/>
        </w:rPr>
        <w:t>за</w:t>
      </w:r>
      <w:r>
        <w:tab/>
      </w:r>
      <w:r>
        <w:rPr>
          <w:spacing w:val="-4"/>
        </w:rPr>
        <w:t xml:space="preserve">роки </w:t>
      </w:r>
      <w:r>
        <w:rPr>
          <w:spacing w:val="-2"/>
        </w:rPr>
        <w:t>незалежності</w:t>
      </w:r>
      <w:r>
        <w:tab/>
      </w:r>
      <w:r>
        <w:tab/>
      </w:r>
      <w:r>
        <w:rPr>
          <w:spacing w:val="-2"/>
        </w:rPr>
        <w:t>засвідчив</w:t>
      </w:r>
      <w:r>
        <w:tab/>
      </w:r>
      <w:r>
        <w:tab/>
      </w:r>
      <w:r>
        <w:rPr>
          <w:spacing w:val="-4"/>
        </w:rPr>
        <w:t>низку</w:t>
      </w:r>
      <w:r>
        <w:tab/>
      </w:r>
      <w:r>
        <w:rPr>
          <w:spacing w:val="-2"/>
        </w:rPr>
        <w:t>проблем:</w:t>
      </w:r>
      <w:r>
        <w:tab/>
      </w:r>
      <w:r>
        <w:tab/>
      </w:r>
      <w:r>
        <w:tab/>
      </w:r>
      <w:r>
        <w:rPr>
          <w:spacing w:val="-2"/>
        </w:rPr>
        <w:t>зменшення</w:t>
      </w:r>
      <w:r>
        <w:tab/>
      </w:r>
      <w:r>
        <w:tab/>
      </w:r>
      <w:r>
        <w:tab/>
      </w:r>
      <w:r>
        <w:rPr>
          <w:spacing w:val="-2"/>
        </w:rPr>
        <w:t>площі сільськогосподарських</w:t>
      </w:r>
      <w:r>
        <w:tab/>
      </w:r>
      <w:r>
        <w:rPr>
          <w:spacing w:val="-2"/>
        </w:rPr>
        <w:t>угідь,</w:t>
      </w:r>
      <w:r>
        <w:tab/>
      </w:r>
      <w:r>
        <w:tab/>
      </w:r>
      <w:r>
        <w:rPr>
          <w:spacing w:val="-2"/>
        </w:rPr>
        <w:t>збільшення</w:t>
      </w:r>
      <w:r>
        <w:tab/>
      </w:r>
      <w:r>
        <w:tab/>
      </w:r>
      <w:r>
        <w:rPr>
          <w:spacing w:val="-4"/>
        </w:rPr>
        <w:t>площ</w:t>
      </w:r>
      <w:r>
        <w:tab/>
      </w:r>
      <w:r>
        <w:tab/>
      </w:r>
      <w:r>
        <w:rPr>
          <w:spacing w:val="-2"/>
        </w:rPr>
        <w:t>деградованих</w:t>
      </w:r>
      <w:r>
        <w:tab/>
      </w:r>
      <w:r>
        <w:tab/>
      </w:r>
      <w:r>
        <w:rPr>
          <w:spacing w:val="-2"/>
        </w:rPr>
        <w:t xml:space="preserve">земель, </w:t>
      </w:r>
      <w:r>
        <w:t>незбалансованість</w:t>
      </w:r>
      <w:r>
        <w:rPr>
          <w:spacing w:val="32"/>
        </w:rPr>
        <w:t xml:space="preserve"> </w:t>
      </w:r>
      <w:r>
        <w:t>землекористування</w:t>
      </w:r>
      <w:r>
        <w:rPr>
          <w:spacing w:val="32"/>
        </w:rPr>
        <w:t xml:space="preserve"> </w:t>
      </w:r>
      <w:r>
        <w:t>та</w:t>
      </w:r>
      <w:r>
        <w:rPr>
          <w:spacing w:val="32"/>
        </w:rPr>
        <w:t xml:space="preserve"> </w:t>
      </w:r>
      <w:r>
        <w:t>нераціональне</w:t>
      </w:r>
      <w:r>
        <w:rPr>
          <w:spacing w:val="32"/>
        </w:rPr>
        <w:t xml:space="preserve"> </w:t>
      </w:r>
      <w:r>
        <w:t>застосування сівозмін. Особливо</w:t>
      </w:r>
      <w:r>
        <w:rPr>
          <w:spacing w:val="40"/>
        </w:rPr>
        <w:t xml:space="preserve"> </w:t>
      </w:r>
      <w:r>
        <w:t>негативно</w:t>
      </w:r>
      <w:r>
        <w:rPr>
          <w:spacing w:val="40"/>
        </w:rPr>
        <w:t xml:space="preserve"> </w:t>
      </w:r>
      <w:r>
        <w:t>на</w:t>
      </w:r>
      <w:r>
        <w:rPr>
          <w:spacing w:val="40"/>
        </w:rPr>
        <w:t xml:space="preserve"> </w:t>
      </w:r>
      <w:r>
        <w:t>ефективність</w:t>
      </w:r>
      <w:r>
        <w:rPr>
          <w:spacing w:val="40"/>
        </w:rPr>
        <w:t xml:space="preserve"> </w:t>
      </w:r>
      <w:r>
        <w:t>використання</w:t>
      </w:r>
      <w:r>
        <w:rPr>
          <w:spacing w:val="35"/>
        </w:rPr>
        <w:t xml:space="preserve"> </w:t>
      </w:r>
      <w:r>
        <w:t>земель</w:t>
      </w:r>
      <w:r>
        <w:rPr>
          <w:spacing w:val="35"/>
        </w:rPr>
        <w:t xml:space="preserve"> </w:t>
      </w:r>
      <w:r>
        <w:t>вплинули</w:t>
      </w:r>
      <w:r>
        <w:rPr>
          <w:spacing w:val="35"/>
        </w:rPr>
        <w:t xml:space="preserve"> </w:t>
      </w:r>
      <w:r>
        <w:t>процеси паювання</w:t>
      </w:r>
      <w:r>
        <w:rPr>
          <w:spacing w:val="80"/>
        </w:rPr>
        <w:t xml:space="preserve"> </w:t>
      </w:r>
      <w:r>
        <w:t>та</w:t>
      </w:r>
      <w:r>
        <w:rPr>
          <w:spacing w:val="80"/>
        </w:rPr>
        <w:t xml:space="preserve"> </w:t>
      </w:r>
      <w:r>
        <w:t>створення</w:t>
      </w:r>
      <w:r>
        <w:rPr>
          <w:spacing w:val="80"/>
        </w:rPr>
        <w:t xml:space="preserve"> </w:t>
      </w:r>
      <w:r>
        <w:t>дрібних</w:t>
      </w:r>
      <w:r>
        <w:rPr>
          <w:spacing w:val="80"/>
        </w:rPr>
        <w:t xml:space="preserve"> </w:t>
      </w:r>
      <w:r>
        <w:t>господарств,</w:t>
      </w:r>
      <w:r>
        <w:rPr>
          <w:spacing w:val="80"/>
        </w:rPr>
        <w:t xml:space="preserve"> </w:t>
      </w:r>
      <w:r>
        <w:t>що</w:t>
      </w:r>
      <w:r>
        <w:rPr>
          <w:spacing w:val="80"/>
        </w:rPr>
        <w:t xml:space="preserve"> </w:t>
      </w:r>
      <w:r>
        <w:t>ускладнило</w:t>
      </w:r>
      <w:r>
        <w:rPr>
          <w:spacing w:val="40"/>
        </w:rPr>
        <w:t xml:space="preserve"> </w:t>
      </w:r>
      <w:r>
        <w:t>впровадження</w:t>
      </w:r>
    </w:p>
    <w:p w14:paraId="2D125D5A" w14:textId="77777777" w:rsidR="001418A5" w:rsidRDefault="00655C99">
      <w:pPr>
        <w:pStyle w:val="a3"/>
      </w:pPr>
      <w:r>
        <w:rPr>
          <w:spacing w:val="-2"/>
        </w:rPr>
        <w:t>комплексних</w:t>
      </w:r>
      <w:r>
        <w:rPr>
          <w:spacing w:val="-9"/>
        </w:rPr>
        <w:t xml:space="preserve"> </w:t>
      </w:r>
      <w:r>
        <w:rPr>
          <w:spacing w:val="-2"/>
        </w:rPr>
        <w:t>заходів</w:t>
      </w:r>
      <w:r>
        <w:rPr>
          <w:spacing w:val="-9"/>
        </w:rPr>
        <w:t xml:space="preserve"> </w:t>
      </w:r>
      <w:r>
        <w:rPr>
          <w:spacing w:val="-2"/>
        </w:rPr>
        <w:t>з</w:t>
      </w:r>
      <w:r>
        <w:rPr>
          <w:spacing w:val="-9"/>
        </w:rPr>
        <w:t xml:space="preserve"> </w:t>
      </w:r>
      <w:r>
        <w:rPr>
          <w:spacing w:val="-2"/>
        </w:rPr>
        <w:t>охорони</w:t>
      </w:r>
      <w:r>
        <w:rPr>
          <w:spacing w:val="-8"/>
        </w:rPr>
        <w:t xml:space="preserve"> </w:t>
      </w:r>
      <w:r>
        <w:rPr>
          <w:spacing w:val="-2"/>
        </w:rPr>
        <w:t>ґрунтів.</w:t>
      </w:r>
    </w:p>
    <w:p w14:paraId="3493FF2B" w14:textId="77777777" w:rsidR="001418A5" w:rsidRDefault="00655C99">
      <w:pPr>
        <w:pStyle w:val="a3"/>
        <w:spacing w:before="161" w:line="360" w:lineRule="auto"/>
        <w:ind w:right="16" w:firstLine="855"/>
      </w:pPr>
      <w:r>
        <w:t>У розділі також розглянуто правову основу здійснення моніторингу, структуру його проведення, систему показників</w:t>
      </w:r>
      <w:r>
        <w:rPr>
          <w:spacing w:val="-9"/>
        </w:rPr>
        <w:t xml:space="preserve"> </w:t>
      </w:r>
      <w:r>
        <w:t>та</w:t>
      </w:r>
      <w:r>
        <w:rPr>
          <w:spacing w:val="-9"/>
        </w:rPr>
        <w:t xml:space="preserve"> </w:t>
      </w:r>
      <w:r>
        <w:t>періодичність.</w:t>
      </w:r>
      <w:r>
        <w:rPr>
          <w:spacing w:val="-9"/>
        </w:rPr>
        <w:t xml:space="preserve"> </w:t>
      </w:r>
      <w:r>
        <w:t>З’ясовано,</w:t>
      </w:r>
      <w:r>
        <w:rPr>
          <w:spacing w:val="-9"/>
        </w:rPr>
        <w:t xml:space="preserve"> </w:t>
      </w:r>
      <w:r>
        <w:t xml:space="preserve">що моніторинг проводиться на трьох рівнях — національному, регіональному та </w:t>
      </w:r>
      <w:r>
        <w:lastRenderedPageBreak/>
        <w:t>локальному — із залученням різних суб’єктів спостережень. Особливу роль у цьому процесі відіграють державні органи, зокрема Держгеокадастр, який відповідає за розробку Програми моніторингу, її реалізацію та координацію</w:t>
      </w:r>
      <w:r>
        <w:rPr>
          <w:spacing w:val="-9"/>
        </w:rPr>
        <w:t xml:space="preserve"> </w:t>
      </w:r>
      <w:r>
        <w:t>дій інших учасників.</w:t>
      </w:r>
    </w:p>
    <w:p w14:paraId="2CB0D450" w14:textId="77777777" w:rsidR="001418A5" w:rsidRDefault="00655C99">
      <w:pPr>
        <w:pStyle w:val="a3"/>
        <w:spacing w:line="360" w:lineRule="auto"/>
        <w:ind w:right="17" w:firstLine="855"/>
      </w:pPr>
      <w:r>
        <w:t>У контексті цифровізації важливим кроком стало впровадження автоматизованої інформаційної системи моніторингу земель і ґрунтів, яка забезпечує прозорість, доступність та оперативність обробки інформації. Це створює передумови для ефективного управління земельними ресурсами на основі достовірних і актуальних даних.</w:t>
      </w:r>
    </w:p>
    <w:p w14:paraId="16CDC3AD" w14:textId="77777777" w:rsidR="001418A5" w:rsidRDefault="001418A5">
      <w:pPr>
        <w:pStyle w:val="a3"/>
        <w:spacing w:line="360" w:lineRule="auto"/>
        <w:sectPr w:rsidR="001418A5" w:rsidSect="00CA299B">
          <w:pgSz w:w="11920" w:h="16840"/>
          <w:pgMar w:top="1060" w:right="566" w:bottom="851" w:left="1559" w:header="732" w:footer="0" w:gutter="0"/>
          <w:cols w:space="720"/>
        </w:sectPr>
      </w:pPr>
    </w:p>
    <w:p w14:paraId="6ED889AE" w14:textId="77777777" w:rsidR="001418A5" w:rsidRDefault="00655C99" w:rsidP="00041CA2">
      <w:pPr>
        <w:pStyle w:val="1"/>
        <w:ind w:left="0"/>
      </w:pPr>
      <w:r>
        <w:rPr>
          <w:spacing w:val="-2"/>
        </w:rPr>
        <w:lastRenderedPageBreak/>
        <w:t>РОЗДІЛ</w:t>
      </w:r>
      <w:r>
        <w:rPr>
          <w:spacing w:val="-12"/>
        </w:rPr>
        <w:t xml:space="preserve"> </w:t>
      </w:r>
      <w:r>
        <w:rPr>
          <w:spacing w:val="-10"/>
        </w:rPr>
        <w:t>2</w:t>
      </w:r>
    </w:p>
    <w:p w14:paraId="0426BD25" w14:textId="77777777" w:rsidR="001418A5" w:rsidRDefault="00655C99" w:rsidP="00CA299B">
      <w:pPr>
        <w:spacing w:line="360" w:lineRule="auto"/>
        <w:jc w:val="center"/>
        <w:rPr>
          <w:b/>
          <w:sz w:val="28"/>
        </w:rPr>
      </w:pPr>
      <w:r>
        <w:rPr>
          <w:b/>
          <w:spacing w:val="-2"/>
          <w:sz w:val="28"/>
        </w:rPr>
        <w:t>КОМПЛЕКСНІ</w:t>
      </w:r>
      <w:r>
        <w:rPr>
          <w:b/>
          <w:spacing w:val="-10"/>
          <w:sz w:val="28"/>
        </w:rPr>
        <w:t xml:space="preserve"> </w:t>
      </w:r>
      <w:r>
        <w:rPr>
          <w:b/>
          <w:spacing w:val="-2"/>
          <w:sz w:val="28"/>
        </w:rPr>
        <w:t>МЕТОДОЛОГІЧНІ</w:t>
      </w:r>
      <w:r>
        <w:rPr>
          <w:b/>
          <w:spacing w:val="-10"/>
          <w:sz w:val="28"/>
        </w:rPr>
        <w:t xml:space="preserve"> </w:t>
      </w:r>
      <w:r>
        <w:rPr>
          <w:b/>
          <w:spacing w:val="-2"/>
          <w:sz w:val="28"/>
        </w:rPr>
        <w:t>ПІДХОДИ</w:t>
      </w:r>
      <w:r>
        <w:rPr>
          <w:b/>
          <w:spacing w:val="-10"/>
          <w:sz w:val="28"/>
        </w:rPr>
        <w:t xml:space="preserve"> </w:t>
      </w:r>
      <w:r>
        <w:rPr>
          <w:b/>
          <w:spacing w:val="-2"/>
          <w:sz w:val="28"/>
        </w:rPr>
        <w:t>ДО</w:t>
      </w:r>
      <w:r>
        <w:rPr>
          <w:b/>
          <w:spacing w:val="-10"/>
          <w:sz w:val="28"/>
        </w:rPr>
        <w:t xml:space="preserve"> </w:t>
      </w:r>
      <w:r>
        <w:rPr>
          <w:b/>
          <w:spacing w:val="-2"/>
          <w:sz w:val="28"/>
        </w:rPr>
        <w:t xml:space="preserve">СИСТЕМНОГО </w:t>
      </w:r>
      <w:r>
        <w:rPr>
          <w:b/>
          <w:sz w:val="28"/>
        </w:rPr>
        <w:t>МОНІТОРИНГУ ЗЕМЕЛЬНИХ РЕСУРСІВ</w:t>
      </w:r>
    </w:p>
    <w:p w14:paraId="5924A5C1" w14:textId="77777777" w:rsidR="001418A5" w:rsidRDefault="001418A5" w:rsidP="00CA299B">
      <w:pPr>
        <w:pStyle w:val="a3"/>
        <w:spacing w:line="360" w:lineRule="auto"/>
        <w:ind w:left="0"/>
        <w:jc w:val="left"/>
        <w:rPr>
          <w:b/>
        </w:rPr>
      </w:pPr>
    </w:p>
    <w:p w14:paraId="6DF7B920" w14:textId="77777777" w:rsidR="001418A5" w:rsidRDefault="00655C99" w:rsidP="00CA299B">
      <w:pPr>
        <w:pStyle w:val="2"/>
        <w:numPr>
          <w:ilvl w:val="1"/>
          <w:numId w:val="4"/>
        </w:numPr>
        <w:tabs>
          <w:tab w:val="left" w:pos="1413"/>
        </w:tabs>
        <w:spacing w:line="360" w:lineRule="auto"/>
        <w:ind w:left="1413" w:hanging="417"/>
      </w:pPr>
      <w:r>
        <w:t>Дистанційне</w:t>
      </w:r>
      <w:r>
        <w:rPr>
          <w:spacing w:val="-8"/>
        </w:rPr>
        <w:t xml:space="preserve"> </w:t>
      </w:r>
      <w:r>
        <w:t>зондування</w:t>
      </w:r>
      <w:r>
        <w:rPr>
          <w:spacing w:val="-8"/>
        </w:rPr>
        <w:t xml:space="preserve"> </w:t>
      </w:r>
      <w:r>
        <w:t>Землі</w:t>
      </w:r>
      <w:r>
        <w:rPr>
          <w:spacing w:val="-7"/>
        </w:rPr>
        <w:t xml:space="preserve"> </w:t>
      </w:r>
      <w:r>
        <w:rPr>
          <w:spacing w:val="-4"/>
        </w:rPr>
        <w:t>(ДЗЗ)</w:t>
      </w:r>
    </w:p>
    <w:p w14:paraId="5385F390" w14:textId="77777777" w:rsidR="001418A5" w:rsidRDefault="001418A5" w:rsidP="00CA299B">
      <w:pPr>
        <w:pStyle w:val="a3"/>
        <w:spacing w:line="360" w:lineRule="auto"/>
        <w:ind w:left="0"/>
        <w:jc w:val="left"/>
        <w:rPr>
          <w:b/>
        </w:rPr>
      </w:pPr>
    </w:p>
    <w:p w14:paraId="54DDCDBA" w14:textId="77777777" w:rsidR="001418A5" w:rsidRDefault="001418A5" w:rsidP="00CA299B">
      <w:pPr>
        <w:pStyle w:val="a3"/>
        <w:spacing w:line="360" w:lineRule="auto"/>
        <w:ind w:left="0"/>
        <w:jc w:val="left"/>
        <w:rPr>
          <w:b/>
        </w:rPr>
      </w:pPr>
    </w:p>
    <w:p w14:paraId="5BF63FA2" w14:textId="77777777" w:rsidR="001418A5" w:rsidRDefault="00655C99" w:rsidP="00CA299B">
      <w:pPr>
        <w:pStyle w:val="a3"/>
        <w:spacing w:line="360" w:lineRule="auto"/>
        <w:ind w:right="15" w:firstLine="855"/>
      </w:pPr>
      <w:r>
        <w:t>Дистанційне зондування Землі є одним із сучасних методів моніторингу земель, який передбачає використання супутникових знімків і аерофотозйомки для</w:t>
      </w:r>
      <w:r>
        <w:rPr>
          <w:spacing w:val="-7"/>
        </w:rPr>
        <w:t xml:space="preserve"> </w:t>
      </w:r>
      <w:r>
        <w:t>оцінки</w:t>
      </w:r>
      <w:r>
        <w:rPr>
          <w:spacing w:val="-7"/>
        </w:rPr>
        <w:t xml:space="preserve"> </w:t>
      </w:r>
      <w:r>
        <w:t>стану</w:t>
      </w:r>
      <w:r>
        <w:rPr>
          <w:spacing w:val="-7"/>
        </w:rPr>
        <w:t xml:space="preserve"> </w:t>
      </w:r>
      <w:r>
        <w:t>земельних</w:t>
      </w:r>
      <w:r>
        <w:rPr>
          <w:spacing w:val="-7"/>
        </w:rPr>
        <w:t xml:space="preserve"> </w:t>
      </w:r>
      <w:r>
        <w:t>ресурсів.</w:t>
      </w:r>
      <w:r>
        <w:rPr>
          <w:spacing w:val="-7"/>
        </w:rPr>
        <w:t xml:space="preserve"> </w:t>
      </w:r>
      <w:r>
        <w:t>Завдяки</w:t>
      </w:r>
      <w:r>
        <w:rPr>
          <w:spacing w:val="-7"/>
        </w:rPr>
        <w:t xml:space="preserve"> </w:t>
      </w:r>
      <w:r>
        <w:t>цьому</w:t>
      </w:r>
      <w:r>
        <w:rPr>
          <w:spacing w:val="-7"/>
        </w:rPr>
        <w:t xml:space="preserve"> </w:t>
      </w:r>
      <w:r>
        <w:t>методу</w:t>
      </w:r>
      <w:r>
        <w:rPr>
          <w:spacing w:val="-7"/>
        </w:rPr>
        <w:t xml:space="preserve"> </w:t>
      </w:r>
      <w:r>
        <w:t>можна</w:t>
      </w:r>
      <w:r>
        <w:rPr>
          <w:spacing w:val="-7"/>
        </w:rPr>
        <w:t xml:space="preserve"> </w:t>
      </w:r>
      <w:r>
        <w:t>спостерігати зміни ґрунтового покриву, виявляти ерозійні процеси, забруднення та антропогенні впливи без необхідності безпосередньо відвідувати досліджувані території. Застосування дистанційного зондування є надзвичайно широким і охоплює різні сфери діяльності. У сільському господарстві ДЗЗ допомагає контролювати стан посівів, прогнозувати врожайність та виявляти ділянки, що потребують додаткового зрошення чи добрив. У містобудуванні цей метод використовується для оцінки змін у міському середовищі, моніторингу незаконної забудови та аналізу транспортної інфраструктури. В екологічному моніторингу ДЗЗ дає змогу контролювати вирубку лісів, поширення ерозії, забруднення водойм і визначати рівень деградації земель.</w:t>
      </w:r>
    </w:p>
    <w:p w14:paraId="10F3FFDF" w14:textId="77777777" w:rsidR="001418A5" w:rsidRDefault="00655C99">
      <w:pPr>
        <w:pStyle w:val="a3"/>
        <w:spacing w:line="360" w:lineRule="auto"/>
        <w:ind w:right="16" w:firstLine="855"/>
      </w:pPr>
      <w:r>
        <w:t>Супутникові системи, такі як Sentinel-2, Landsat, MODIS, забезпечують регулярне отримання знімків</w:t>
      </w:r>
      <w:r>
        <w:rPr>
          <w:spacing w:val="-7"/>
        </w:rPr>
        <w:t xml:space="preserve"> </w:t>
      </w:r>
      <w:r>
        <w:t>земної</w:t>
      </w:r>
      <w:r>
        <w:rPr>
          <w:spacing w:val="-7"/>
        </w:rPr>
        <w:t xml:space="preserve"> </w:t>
      </w:r>
      <w:r>
        <w:t>поверхні</w:t>
      </w:r>
      <w:r>
        <w:rPr>
          <w:spacing w:val="-7"/>
        </w:rPr>
        <w:t xml:space="preserve"> </w:t>
      </w:r>
      <w:r>
        <w:t>в</w:t>
      </w:r>
      <w:r>
        <w:rPr>
          <w:spacing w:val="-7"/>
        </w:rPr>
        <w:t xml:space="preserve"> </w:t>
      </w:r>
      <w:r>
        <w:t>різних</w:t>
      </w:r>
      <w:r>
        <w:rPr>
          <w:spacing w:val="-7"/>
        </w:rPr>
        <w:t xml:space="preserve"> </w:t>
      </w:r>
      <w:r>
        <w:t>спектральних</w:t>
      </w:r>
      <w:r>
        <w:rPr>
          <w:spacing w:val="-7"/>
        </w:rPr>
        <w:t xml:space="preserve"> </w:t>
      </w:r>
      <w:r>
        <w:t>діапазонах. Використовуючи багатоспектральний аналіз,</w:t>
      </w:r>
      <w:r>
        <w:rPr>
          <w:spacing w:val="-2"/>
        </w:rPr>
        <w:t xml:space="preserve"> </w:t>
      </w:r>
      <w:r>
        <w:t>можна</w:t>
      </w:r>
      <w:r>
        <w:rPr>
          <w:spacing w:val="-2"/>
        </w:rPr>
        <w:t xml:space="preserve"> </w:t>
      </w:r>
      <w:r>
        <w:t>визначити</w:t>
      </w:r>
      <w:r>
        <w:rPr>
          <w:spacing w:val="-2"/>
        </w:rPr>
        <w:t xml:space="preserve"> </w:t>
      </w:r>
      <w:r>
        <w:t>рівень</w:t>
      </w:r>
      <w:r>
        <w:rPr>
          <w:spacing w:val="-2"/>
        </w:rPr>
        <w:t xml:space="preserve"> </w:t>
      </w:r>
      <w:r>
        <w:t>вологості ґрунтів, наявність рослинності, сліди забруднень хімічними речовинами, нафтопродуктами та іншими забруднювачами.</w:t>
      </w:r>
    </w:p>
    <w:p w14:paraId="7BABD591" w14:textId="77777777" w:rsidR="001418A5" w:rsidRDefault="00655C99">
      <w:pPr>
        <w:pStyle w:val="a3"/>
        <w:spacing w:line="360" w:lineRule="auto"/>
        <w:ind w:right="22" w:firstLine="855"/>
      </w:pPr>
      <w:r>
        <w:t>Застосування ДЗЗ у земельному моніторингу є особливо ефективним у випадках, коли необхідно спостерігати за великими територіями, наприклад, при виявленні деградації ґрунтів або змін у лісових масивах. Цей метод дозволяє ідентифікувати незаконне розорювання земель, вирубку лісів, а також</w:t>
      </w:r>
    </w:p>
    <w:p w14:paraId="0A2D076D" w14:textId="77777777" w:rsidR="001418A5" w:rsidRDefault="001418A5">
      <w:pPr>
        <w:pStyle w:val="a3"/>
        <w:spacing w:line="360" w:lineRule="auto"/>
        <w:sectPr w:rsidR="001418A5">
          <w:pgSz w:w="11920" w:h="16840"/>
          <w:pgMar w:top="1060" w:right="566" w:bottom="280" w:left="1559" w:header="732" w:footer="0" w:gutter="0"/>
          <w:cols w:space="720"/>
        </w:sectPr>
      </w:pPr>
    </w:p>
    <w:p w14:paraId="7C829BDD" w14:textId="77777777" w:rsidR="001418A5" w:rsidRDefault="00655C99">
      <w:pPr>
        <w:pStyle w:val="a3"/>
        <w:spacing w:before="230" w:line="360" w:lineRule="auto"/>
        <w:ind w:right="16"/>
      </w:pPr>
      <w:r>
        <w:lastRenderedPageBreak/>
        <w:t>сліди ерозійних процесів. Дистанційне зондування широко використовується у спостереженні за змінами клімату, що впливають на стан земель. Наприклад, аналіз супутникових знімків дозволяє оцінювати вплив посух, повеней і змін температурного режиму на стан ґрунтів і рослинного покриву.</w:t>
      </w:r>
    </w:p>
    <w:p w14:paraId="39A26120" w14:textId="77777777" w:rsidR="001418A5" w:rsidRDefault="00655C99">
      <w:pPr>
        <w:pStyle w:val="a3"/>
        <w:spacing w:line="360" w:lineRule="auto"/>
        <w:ind w:right="13" w:firstLine="855"/>
      </w:pPr>
      <w:r>
        <w:t>У сільському господарстві цей метод використовується для оцінки врожайності, визначення рівня забезпеченості рослин водою та контролю використання</w:t>
      </w:r>
      <w:r>
        <w:rPr>
          <w:spacing w:val="-5"/>
        </w:rPr>
        <w:t xml:space="preserve"> </w:t>
      </w:r>
      <w:r>
        <w:t>добрив.</w:t>
      </w:r>
      <w:r>
        <w:rPr>
          <w:spacing w:val="-5"/>
        </w:rPr>
        <w:t xml:space="preserve"> </w:t>
      </w:r>
      <w:r>
        <w:t>Дані,</w:t>
      </w:r>
      <w:r>
        <w:rPr>
          <w:spacing w:val="-16"/>
        </w:rPr>
        <w:t xml:space="preserve"> </w:t>
      </w:r>
      <w:r>
        <w:t>отримані</w:t>
      </w:r>
      <w:r>
        <w:rPr>
          <w:spacing w:val="-16"/>
        </w:rPr>
        <w:t xml:space="preserve"> </w:t>
      </w:r>
      <w:r>
        <w:t>за</w:t>
      </w:r>
      <w:r>
        <w:rPr>
          <w:spacing w:val="-16"/>
        </w:rPr>
        <w:t xml:space="preserve"> </w:t>
      </w:r>
      <w:r>
        <w:t>допомогою</w:t>
      </w:r>
      <w:r>
        <w:rPr>
          <w:spacing w:val="-16"/>
        </w:rPr>
        <w:t xml:space="preserve"> </w:t>
      </w:r>
      <w:r>
        <w:t>супутникового</w:t>
      </w:r>
      <w:r>
        <w:rPr>
          <w:spacing w:val="-16"/>
        </w:rPr>
        <w:t xml:space="preserve"> </w:t>
      </w:r>
      <w:r>
        <w:t>моніторингу, допомагають оптимізувати агротехнології та знижувати витрати на обробку земель [1, с. 197]. Дистанційне зондування має суттєву перевагу — здатність надавати оперативні та актуальні дані в режимі реального часу, що дає змогу швидко реагувати на загрози, пов’язані з довкіллям і використанням земель. Водночас цей метод має і певні недоліки. Зокрема, його ефективність може знижуватися за несприятливих погодних умов, таких як хмарність чи наявність атмосферних</w:t>
      </w:r>
      <w:r>
        <w:rPr>
          <w:spacing w:val="-11"/>
        </w:rPr>
        <w:t xml:space="preserve"> </w:t>
      </w:r>
      <w:r>
        <w:t>забруднень.</w:t>
      </w:r>
      <w:r>
        <w:rPr>
          <w:spacing w:val="-11"/>
        </w:rPr>
        <w:t xml:space="preserve"> </w:t>
      </w:r>
      <w:r>
        <w:t>До</w:t>
      </w:r>
      <w:r>
        <w:rPr>
          <w:spacing w:val="-11"/>
        </w:rPr>
        <w:t xml:space="preserve"> </w:t>
      </w:r>
      <w:r>
        <w:t>того</w:t>
      </w:r>
      <w:r>
        <w:rPr>
          <w:spacing w:val="-11"/>
        </w:rPr>
        <w:t xml:space="preserve"> </w:t>
      </w:r>
      <w:r>
        <w:t>ж,</w:t>
      </w:r>
      <w:r>
        <w:rPr>
          <w:spacing w:val="-11"/>
        </w:rPr>
        <w:t xml:space="preserve"> </w:t>
      </w:r>
      <w:r>
        <w:t>для</w:t>
      </w:r>
      <w:r>
        <w:rPr>
          <w:spacing w:val="-11"/>
        </w:rPr>
        <w:t xml:space="preserve"> </w:t>
      </w:r>
      <w:r>
        <w:t>аналізу</w:t>
      </w:r>
      <w:r>
        <w:rPr>
          <w:spacing w:val="-11"/>
        </w:rPr>
        <w:t xml:space="preserve"> </w:t>
      </w:r>
      <w:r>
        <w:t>супутникових</w:t>
      </w:r>
      <w:r>
        <w:rPr>
          <w:spacing w:val="-11"/>
        </w:rPr>
        <w:t xml:space="preserve"> </w:t>
      </w:r>
      <w:r>
        <w:t>знімків</w:t>
      </w:r>
      <w:r>
        <w:rPr>
          <w:spacing w:val="-11"/>
        </w:rPr>
        <w:t xml:space="preserve"> </w:t>
      </w:r>
      <w:r>
        <w:t>необхідні складні програмні інструменти та висококваліфіковані фахівці.</w:t>
      </w:r>
    </w:p>
    <w:p w14:paraId="2574DB93" w14:textId="77777777" w:rsidR="001418A5" w:rsidRDefault="00655C99">
      <w:pPr>
        <w:pStyle w:val="a3"/>
        <w:spacing w:line="360" w:lineRule="auto"/>
        <w:ind w:right="13" w:firstLine="855"/>
      </w:pPr>
      <w:r>
        <w:t>Дистанційне</w:t>
      </w:r>
      <w:r>
        <w:rPr>
          <w:spacing w:val="-6"/>
        </w:rPr>
        <w:t xml:space="preserve"> </w:t>
      </w:r>
      <w:r>
        <w:t>зондування</w:t>
      </w:r>
      <w:r>
        <w:rPr>
          <w:spacing w:val="-6"/>
        </w:rPr>
        <w:t xml:space="preserve"> </w:t>
      </w:r>
      <w:r>
        <w:t>Землі</w:t>
      </w:r>
      <w:r>
        <w:rPr>
          <w:spacing w:val="-6"/>
        </w:rPr>
        <w:t xml:space="preserve"> </w:t>
      </w:r>
      <w:r>
        <w:t>(ДЗЗ)</w:t>
      </w:r>
      <w:r>
        <w:rPr>
          <w:spacing w:val="-6"/>
        </w:rPr>
        <w:t xml:space="preserve"> </w:t>
      </w:r>
      <w:r>
        <w:t>є</w:t>
      </w:r>
      <w:r>
        <w:rPr>
          <w:spacing w:val="-6"/>
        </w:rPr>
        <w:t xml:space="preserve"> </w:t>
      </w:r>
      <w:r>
        <w:t>одним</w:t>
      </w:r>
      <w:r>
        <w:rPr>
          <w:spacing w:val="-6"/>
        </w:rPr>
        <w:t xml:space="preserve"> </w:t>
      </w:r>
      <w:r>
        <w:t>з</w:t>
      </w:r>
      <w:r>
        <w:rPr>
          <w:spacing w:val="-6"/>
        </w:rPr>
        <w:t xml:space="preserve"> </w:t>
      </w:r>
      <w:r>
        <w:t>найефективніших</w:t>
      </w:r>
      <w:r>
        <w:rPr>
          <w:spacing w:val="-6"/>
        </w:rPr>
        <w:t xml:space="preserve"> </w:t>
      </w:r>
      <w:r>
        <w:t>методів моніторингу земельних ресурсів, що дозволяє отримувати актуальні дані про стан територій без безпосереднього фізичного контакту.</w:t>
      </w:r>
      <w:r>
        <w:rPr>
          <w:spacing w:val="-11"/>
        </w:rPr>
        <w:t xml:space="preserve"> </w:t>
      </w:r>
      <w:r>
        <w:t>Цей</w:t>
      </w:r>
      <w:r>
        <w:rPr>
          <w:spacing w:val="-11"/>
        </w:rPr>
        <w:t xml:space="preserve"> </w:t>
      </w:r>
      <w:r>
        <w:t>метод</w:t>
      </w:r>
      <w:r>
        <w:rPr>
          <w:spacing w:val="-11"/>
        </w:rPr>
        <w:t xml:space="preserve"> </w:t>
      </w:r>
      <w:r>
        <w:t>базується</w:t>
      </w:r>
      <w:r>
        <w:rPr>
          <w:spacing w:val="-11"/>
        </w:rPr>
        <w:t xml:space="preserve"> </w:t>
      </w:r>
      <w:r>
        <w:t>на реєстрації відбитого або</w:t>
      </w:r>
      <w:r>
        <w:rPr>
          <w:spacing w:val="-9"/>
        </w:rPr>
        <w:t xml:space="preserve"> </w:t>
      </w:r>
      <w:r>
        <w:t>випроміненого</w:t>
      </w:r>
      <w:r>
        <w:rPr>
          <w:spacing w:val="-9"/>
        </w:rPr>
        <w:t xml:space="preserve"> </w:t>
      </w:r>
      <w:r>
        <w:t>електромагнітного</w:t>
      </w:r>
      <w:r>
        <w:rPr>
          <w:spacing w:val="-9"/>
        </w:rPr>
        <w:t xml:space="preserve"> </w:t>
      </w:r>
      <w:r>
        <w:t>сигналу</w:t>
      </w:r>
      <w:r>
        <w:rPr>
          <w:spacing w:val="-9"/>
        </w:rPr>
        <w:t xml:space="preserve"> </w:t>
      </w:r>
      <w:r>
        <w:t>від</w:t>
      </w:r>
      <w:r>
        <w:rPr>
          <w:spacing w:val="-9"/>
        </w:rPr>
        <w:t xml:space="preserve"> </w:t>
      </w:r>
      <w:r>
        <w:t>поверхні Землі за допомогою супутників, літаків чи безпілотних літальних апаратів (БПЛА). ДЗЗ дає змогу отримувати велику кількість інформації про ґрунти, рослинність, водні ресурси, антропогенний вплив і зміну ландшафту в різні періоди часу, що робить його незамінним для екологічного моніторингу, управління природними ресурсами та землекористування [1, с. 196].</w:t>
      </w:r>
    </w:p>
    <w:p w14:paraId="0F184CCE" w14:textId="77777777" w:rsidR="001418A5" w:rsidRDefault="00655C99">
      <w:pPr>
        <w:pStyle w:val="a3"/>
        <w:spacing w:line="360" w:lineRule="auto"/>
        <w:ind w:right="15" w:firstLine="855"/>
      </w:pPr>
      <w:r>
        <w:t>Існує кілька основних типів дистанційного зондування, серед яких оптичне, радарне та гіперспектральне (Таблиця 2.1). Оптичне зондування використовує сонячне світло, що відбивається від земної поверхні, і реєструє його в різних спектральних діапазонах, зокрема у видимому, ближньому інфрачервоному та середньому інфрачервоному. Цей метод є ефективним для спостереження</w:t>
      </w:r>
      <w:r>
        <w:rPr>
          <w:spacing w:val="80"/>
          <w:w w:val="150"/>
        </w:rPr>
        <w:t xml:space="preserve"> </w:t>
      </w:r>
      <w:r>
        <w:t>за</w:t>
      </w:r>
      <w:r>
        <w:rPr>
          <w:spacing w:val="80"/>
          <w:w w:val="150"/>
        </w:rPr>
        <w:t xml:space="preserve"> </w:t>
      </w:r>
      <w:r>
        <w:t>станом</w:t>
      </w:r>
      <w:r>
        <w:rPr>
          <w:spacing w:val="80"/>
          <w:w w:val="150"/>
        </w:rPr>
        <w:t xml:space="preserve"> </w:t>
      </w:r>
      <w:r>
        <w:t>рослинності,</w:t>
      </w:r>
      <w:r>
        <w:rPr>
          <w:spacing w:val="80"/>
          <w:w w:val="150"/>
        </w:rPr>
        <w:t xml:space="preserve"> </w:t>
      </w:r>
      <w:r>
        <w:t>вологості</w:t>
      </w:r>
      <w:r>
        <w:rPr>
          <w:spacing w:val="80"/>
          <w:w w:val="150"/>
        </w:rPr>
        <w:t xml:space="preserve"> </w:t>
      </w:r>
      <w:r>
        <w:t>ґрунтів</w:t>
      </w:r>
      <w:r>
        <w:rPr>
          <w:spacing w:val="80"/>
          <w:w w:val="150"/>
        </w:rPr>
        <w:t xml:space="preserve"> </w:t>
      </w:r>
      <w:r>
        <w:t>та</w:t>
      </w:r>
      <w:r>
        <w:rPr>
          <w:spacing w:val="80"/>
          <w:w w:val="150"/>
        </w:rPr>
        <w:t xml:space="preserve"> </w:t>
      </w:r>
      <w:r>
        <w:t>урбанізацією.</w:t>
      </w:r>
    </w:p>
    <w:p w14:paraId="3247295E" w14:textId="77777777" w:rsidR="001418A5" w:rsidRDefault="001418A5">
      <w:pPr>
        <w:pStyle w:val="a3"/>
        <w:spacing w:line="360" w:lineRule="auto"/>
        <w:sectPr w:rsidR="001418A5">
          <w:pgSz w:w="11920" w:h="16840"/>
          <w:pgMar w:top="1060" w:right="566" w:bottom="280" w:left="1559" w:header="732" w:footer="0" w:gutter="0"/>
          <w:cols w:space="720"/>
        </w:sectPr>
      </w:pPr>
    </w:p>
    <w:p w14:paraId="6F0ACD44" w14:textId="77777777" w:rsidR="001418A5" w:rsidRDefault="00655C99">
      <w:pPr>
        <w:pStyle w:val="a3"/>
        <w:spacing w:before="230" w:line="360" w:lineRule="auto"/>
        <w:ind w:right="15"/>
      </w:pPr>
      <w:r>
        <w:lastRenderedPageBreak/>
        <w:t>Радарне зондування, на відміну від оптичного, працює на основі мікрохвильового випромінювання, що дозволяє отримувати дані навіть за умов хмарного</w:t>
      </w:r>
      <w:r>
        <w:rPr>
          <w:spacing w:val="-10"/>
        </w:rPr>
        <w:t xml:space="preserve"> </w:t>
      </w:r>
      <w:r>
        <w:t>неба</w:t>
      </w:r>
      <w:r>
        <w:rPr>
          <w:spacing w:val="-10"/>
        </w:rPr>
        <w:t xml:space="preserve"> </w:t>
      </w:r>
      <w:r>
        <w:t>або</w:t>
      </w:r>
      <w:r>
        <w:rPr>
          <w:spacing w:val="-10"/>
        </w:rPr>
        <w:t xml:space="preserve"> </w:t>
      </w:r>
      <w:r>
        <w:t>вночі.</w:t>
      </w:r>
      <w:r>
        <w:rPr>
          <w:spacing w:val="-10"/>
        </w:rPr>
        <w:t xml:space="preserve"> </w:t>
      </w:r>
      <w:r>
        <w:t>Гіперспектральне</w:t>
      </w:r>
      <w:r>
        <w:rPr>
          <w:spacing w:val="-10"/>
        </w:rPr>
        <w:t xml:space="preserve"> </w:t>
      </w:r>
      <w:r>
        <w:t>зондування</w:t>
      </w:r>
      <w:r>
        <w:rPr>
          <w:spacing w:val="-10"/>
        </w:rPr>
        <w:t xml:space="preserve"> </w:t>
      </w:r>
      <w:r>
        <w:t>передбачає</w:t>
      </w:r>
      <w:r>
        <w:rPr>
          <w:spacing w:val="-10"/>
        </w:rPr>
        <w:t xml:space="preserve"> </w:t>
      </w:r>
      <w:r>
        <w:t>аналіз</w:t>
      </w:r>
      <w:r>
        <w:rPr>
          <w:spacing w:val="-10"/>
        </w:rPr>
        <w:t xml:space="preserve"> </w:t>
      </w:r>
      <w:r>
        <w:t>сотень спектральних діапазонів, що дає змогу з високою точністю визначати хімічний склад ґрунтів і забруднення територій.</w:t>
      </w:r>
    </w:p>
    <w:p w14:paraId="0C71ACE8" w14:textId="77777777" w:rsidR="001418A5" w:rsidRDefault="001418A5">
      <w:pPr>
        <w:pStyle w:val="a3"/>
        <w:spacing w:before="161"/>
        <w:ind w:left="0"/>
        <w:jc w:val="left"/>
      </w:pPr>
    </w:p>
    <w:p w14:paraId="0002F5DC" w14:textId="77777777" w:rsidR="001418A5" w:rsidRDefault="00655C99">
      <w:pPr>
        <w:pStyle w:val="a3"/>
        <w:ind w:left="996"/>
        <w:jc w:val="left"/>
      </w:pPr>
      <w:r>
        <w:t>Таблиця</w:t>
      </w:r>
      <w:r>
        <w:rPr>
          <w:spacing w:val="-15"/>
        </w:rPr>
        <w:t xml:space="preserve"> </w:t>
      </w:r>
      <w:r>
        <w:t>2.1</w:t>
      </w:r>
      <w:r>
        <w:rPr>
          <w:spacing w:val="-14"/>
        </w:rPr>
        <w:t xml:space="preserve"> </w:t>
      </w:r>
      <w:r>
        <w:t>–</w:t>
      </w:r>
      <w:r>
        <w:rPr>
          <w:spacing w:val="-15"/>
        </w:rPr>
        <w:t xml:space="preserve"> </w:t>
      </w:r>
      <w:r>
        <w:t>Супутникове</w:t>
      </w:r>
      <w:r>
        <w:rPr>
          <w:spacing w:val="-14"/>
        </w:rPr>
        <w:t xml:space="preserve"> </w:t>
      </w:r>
      <w:r>
        <w:rPr>
          <w:spacing w:val="-2"/>
        </w:rPr>
        <w:t>зондування</w:t>
      </w:r>
    </w:p>
    <w:p w14:paraId="0C9EA788" w14:textId="77777777" w:rsidR="001418A5" w:rsidRDefault="001418A5">
      <w:pPr>
        <w:pStyle w:val="a3"/>
        <w:ind w:left="0"/>
        <w:jc w:val="left"/>
        <w:rPr>
          <w:sz w:val="13"/>
        </w:rPr>
      </w:pPr>
    </w:p>
    <w:tbl>
      <w:tblPr>
        <w:tblStyle w:val="TableNormal"/>
        <w:tblW w:w="0" w:type="auto"/>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840"/>
        <w:gridCol w:w="1840"/>
        <w:gridCol w:w="1940"/>
        <w:gridCol w:w="1880"/>
        <w:gridCol w:w="1860"/>
      </w:tblGrid>
      <w:tr w:rsidR="001418A5" w14:paraId="46E63517" w14:textId="77777777">
        <w:trPr>
          <w:trHeight w:val="1099"/>
        </w:trPr>
        <w:tc>
          <w:tcPr>
            <w:tcW w:w="1840" w:type="dxa"/>
          </w:tcPr>
          <w:p w14:paraId="3D8DBF22" w14:textId="77777777" w:rsidR="001418A5" w:rsidRDefault="00655C99">
            <w:pPr>
              <w:pStyle w:val="TableParagraph"/>
              <w:spacing w:before="111"/>
              <w:ind w:left="95" w:right="108"/>
              <w:rPr>
                <w:b/>
                <w:sz w:val="26"/>
              </w:rPr>
            </w:pPr>
            <w:r>
              <w:rPr>
                <w:b/>
                <w:spacing w:val="-4"/>
                <w:sz w:val="26"/>
              </w:rPr>
              <w:t xml:space="preserve">Тип </w:t>
            </w:r>
            <w:r>
              <w:rPr>
                <w:b/>
                <w:spacing w:val="-2"/>
                <w:sz w:val="26"/>
              </w:rPr>
              <w:t xml:space="preserve">супутниковог </w:t>
            </w:r>
            <w:r>
              <w:rPr>
                <w:b/>
                <w:sz w:val="26"/>
              </w:rPr>
              <w:t>о зондування</w:t>
            </w:r>
          </w:p>
        </w:tc>
        <w:tc>
          <w:tcPr>
            <w:tcW w:w="1840" w:type="dxa"/>
          </w:tcPr>
          <w:p w14:paraId="01EA61E8" w14:textId="77777777" w:rsidR="001418A5" w:rsidRDefault="00655C99">
            <w:pPr>
              <w:pStyle w:val="TableParagraph"/>
              <w:spacing w:before="111"/>
              <w:ind w:left="100"/>
              <w:rPr>
                <w:b/>
                <w:sz w:val="26"/>
              </w:rPr>
            </w:pPr>
            <w:r>
              <w:rPr>
                <w:b/>
                <w:spacing w:val="-4"/>
                <w:sz w:val="26"/>
              </w:rPr>
              <w:t>Опис</w:t>
            </w:r>
          </w:p>
        </w:tc>
        <w:tc>
          <w:tcPr>
            <w:tcW w:w="1940" w:type="dxa"/>
          </w:tcPr>
          <w:p w14:paraId="17BAA087" w14:textId="77777777" w:rsidR="001418A5" w:rsidRDefault="00655C99">
            <w:pPr>
              <w:pStyle w:val="TableParagraph"/>
              <w:spacing w:before="111"/>
              <w:ind w:left="105"/>
              <w:rPr>
                <w:b/>
                <w:sz w:val="26"/>
              </w:rPr>
            </w:pPr>
            <w:r>
              <w:rPr>
                <w:b/>
                <w:spacing w:val="-2"/>
                <w:sz w:val="26"/>
              </w:rPr>
              <w:t>Застосування</w:t>
            </w:r>
          </w:p>
        </w:tc>
        <w:tc>
          <w:tcPr>
            <w:tcW w:w="1880" w:type="dxa"/>
          </w:tcPr>
          <w:p w14:paraId="6DAD2B11" w14:textId="77777777" w:rsidR="001418A5" w:rsidRDefault="00655C99">
            <w:pPr>
              <w:pStyle w:val="TableParagraph"/>
              <w:spacing w:before="111"/>
              <w:ind w:left="100"/>
              <w:rPr>
                <w:b/>
                <w:sz w:val="26"/>
              </w:rPr>
            </w:pPr>
            <w:r>
              <w:rPr>
                <w:b/>
                <w:spacing w:val="-2"/>
                <w:sz w:val="26"/>
              </w:rPr>
              <w:t>Переваги</w:t>
            </w:r>
          </w:p>
        </w:tc>
        <w:tc>
          <w:tcPr>
            <w:tcW w:w="1860" w:type="dxa"/>
          </w:tcPr>
          <w:p w14:paraId="275A1BB8" w14:textId="77777777" w:rsidR="001418A5" w:rsidRDefault="00655C99">
            <w:pPr>
              <w:pStyle w:val="TableParagraph"/>
              <w:spacing w:before="111"/>
              <w:ind w:left="95"/>
              <w:rPr>
                <w:b/>
                <w:sz w:val="26"/>
              </w:rPr>
            </w:pPr>
            <w:r>
              <w:rPr>
                <w:b/>
                <w:spacing w:val="-2"/>
                <w:sz w:val="26"/>
              </w:rPr>
              <w:t>Обмеження</w:t>
            </w:r>
          </w:p>
        </w:tc>
      </w:tr>
      <w:tr w:rsidR="001418A5" w14:paraId="4F95FEBE" w14:textId="77777777">
        <w:trPr>
          <w:trHeight w:val="2900"/>
        </w:trPr>
        <w:tc>
          <w:tcPr>
            <w:tcW w:w="1840" w:type="dxa"/>
          </w:tcPr>
          <w:p w14:paraId="088F85A1" w14:textId="77777777" w:rsidR="001418A5" w:rsidRDefault="00655C99">
            <w:pPr>
              <w:pStyle w:val="TableParagraph"/>
              <w:spacing w:before="113"/>
              <w:ind w:left="95" w:right="454"/>
              <w:rPr>
                <w:sz w:val="26"/>
              </w:rPr>
            </w:pPr>
            <w:r>
              <w:rPr>
                <w:spacing w:val="-2"/>
                <w:sz w:val="26"/>
              </w:rPr>
              <w:t>Оптичне зондування</w:t>
            </w:r>
          </w:p>
        </w:tc>
        <w:tc>
          <w:tcPr>
            <w:tcW w:w="1840" w:type="dxa"/>
          </w:tcPr>
          <w:p w14:paraId="050635E7" w14:textId="77777777" w:rsidR="001418A5" w:rsidRDefault="00655C99">
            <w:pPr>
              <w:pStyle w:val="TableParagraph"/>
              <w:spacing w:before="113"/>
              <w:ind w:left="100" w:right="115"/>
              <w:rPr>
                <w:sz w:val="26"/>
              </w:rPr>
            </w:pPr>
            <w:r>
              <w:rPr>
                <w:spacing w:val="-2"/>
                <w:sz w:val="26"/>
              </w:rPr>
              <w:t xml:space="preserve">Використовує </w:t>
            </w:r>
            <w:r>
              <w:rPr>
                <w:sz w:val="26"/>
              </w:rPr>
              <w:t xml:space="preserve">видиме і </w:t>
            </w:r>
            <w:r>
              <w:rPr>
                <w:spacing w:val="-2"/>
                <w:sz w:val="26"/>
              </w:rPr>
              <w:t xml:space="preserve">інфрачервоне випромінюван </w:t>
            </w:r>
            <w:r>
              <w:rPr>
                <w:sz w:val="26"/>
              </w:rPr>
              <w:t xml:space="preserve">ня, яке </w:t>
            </w:r>
            <w:r>
              <w:rPr>
                <w:spacing w:val="-2"/>
                <w:sz w:val="26"/>
              </w:rPr>
              <w:t xml:space="preserve">відбивається </w:t>
            </w:r>
            <w:r>
              <w:rPr>
                <w:sz w:val="26"/>
              </w:rPr>
              <w:t xml:space="preserve">від поверхні </w:t>
            </w:r>
            <w:r>
              <w:rPr>
                <w:spacing w:val="-2"/>
                <w:sz w:val="26"/>
              </w:rPr>
              <w:t>Землі</w:t>
            </w:r>
          </w:p>
        </w:tc>
        <w:tc>
          <w:tcPr>
            <w:tcW w:w="1940" w:type="dxa"/>
          </w:tcPr>
          <w:p w14:paraId="5A4E8C2C" w14:textId="77777777" w:rsidR="001418A5" w:rsidRDefault="00655C99">
            <w:pPr>
              <w:pStyle w:val="TableParagraph"/>
              <w:spacing w:before="113"/>
              <w:ind w:left="105" w:right="338"/>
              <w:rPr>
                <w:sz w:val="26"/>
              </w:rPr>
            </w:pPr>
            <w:r>
              <w:rPr>
                <w:sz w:val="26"/>
              </w:rPr>
              <w:t>Оцінка</w:t>
            </w:r>
            <w:r>
              <w:rPr>
                <w:spacing w:val="-17"/>
                <w:sz w:val="26"/>
              </w:rPr>
              <w:t xml:space="preserve"> </w:t>
            </w:r>
            <w:r>
              <w:rPr>
                <w:sz w:val="26"/>
              </w:rPr>
              <w:t xml:space="preserve">стану </w:t>
            </w:r>
            <w:r>
              <w:rPr>
                <w:spacing w:val="-2"/>
                <w:sz w:val="26"/>
              </w:rPr>
              <w:t>рослинності, агрономія, міське планування, лісове господарство</w:t>
            </w:r>
          </w:p>
        </w:tc>
        <w:tc>
          <w:tcPr>
            <w:tcW w:w="1880" w:type="dxa"/>
          </w:tcPr>
          <w:p w14:paraId="1264691A" w14:textId="77777777" w:rsidR="001418A5" w:rsidRDefault="00655C99">
            <w:pPr>
              <w:pStyle w:val="TableParagraph"/>
              <w:spacing w:before="113"/>
              <w:ind w:left="100" w:right="116"/>
              <w:rPr>
                <w:sz w:val="26"/>
              </w:rPr>
            </w:pPr>
            <w:r>
              <w:rPr>
                <w:spacing w:val="-2"/>
                <w:sz w:val="26"/>
              </w:rPr>
              <w:t xml:space="preserve">Висока точність зображень, доступність даних, здатність визначати </w:t>
            </w:r>
            <w:r>
              <w:rPr>
                <w:sz w:val="26"/>
              </w:rPr>
              <w:t xml:space="preserve">зміни в </w:t>
            </w:r>
            <w:r>
              <w:rPr>
                <w:spacing w:val="-2"/>
                <w:sz w:val="26"/>
              </w:rPr>
              <w:t>рослинності</w:t>
            </w:r>
          </w:p>
        </w:tc>
        <w:tc>
          <w:tcPr>
            <w:tcW w:w="1860" w:type="dxa"/>
          </w:tcPr>
          <w:p w14:paraId="3120BA40" w14:textId="77777777" w:rsidR="001418A5" w:rsidRDefault="00655C99">
            <w:pPr>
              <w:pStyle w:val="TableParagraph"/>
              <w:spacing w:before="113"/>
              <w:ind w:left="95"/>
              <w:rPr>
                <w:sz w:val="26"/>
              </w:rPr>
            </w:pPr>
            <w:r>
              <w:rPr>
                <w:sz w:val="26"/>
              </w:rPr>
              <w:t xml:space="preserve">Обмеження за </w:t>
            </w:r>
            <w:r>
              <w:rPr>
                <w:spacing w:val="-2"/>
                <w:sz w:val="26"/>
              </w:rPr>
              <w:t xml:space="preserve">погодними </w:t>
            </w:r>
            <w:r>
              <w:rPr>
                <w:sz w:val="26"/>
              </w:rPr>
              <w:t>умовами (не ефективне</w:t>
            </w:r>
            <w:r>
              <w:rPr>
                <w:spacing w:val="-17"/>
                <w:sz w:val="26"/>
              </w:rPr>
              <w:t xml:space="preserve"> </w:t>
            </w:r>
            <w:r>
              <w:rPr>
                <w:sz w:val="26"/>
              </w:rPr>
              <w:t xml:space="preserve">при хмарах або </w:t>
            </w:r>
            <w:r>
              <w:rPr>
                <w:spacing w:val="-2"/>
                <w:sz w:val="26"/>
              </w:rPr>
              <w:t>темряві)</w:t>
            </w:r>
          </w:p>
        </w:tc>
      </w:tr>
      <w:tr w:rsidR="001418A5" w14:paraId="603E5C67" w14:textId="77777777">
        <w:trPr>
          <w:trHeight w:val="2320"/>
        </w:trPr>
        <w:tc>
          <w:tcPr>
            <w:tcW w:w="1840" w:type="dxa"/>
          </w:tcPr>
          <w:p w14:paraId="485AA287" w14:textId="77777777" w:rsidR="001418A5" w:rsidRDefault="00655C99">
            <w:pPr>
              <w:pStyle w:val="TableParagraph"/>
              <w:spacing w:before="108"/>
              <w:ind w:left="95" w:right="454"/>
              <w:rPr>
                <w:sz w:val="26"/>
              </w:rPr>
            </w:pPr>
            <w:r>
              <w:rPr>
                <w:spacing w:val="-2"/>
                <w:sz w:val="26"/>
              </w:rPr>
              <w:t>Радарне зондування (SAR)</w:t>
            </w:r>
          </w:p>
        </w:tc>
        <w:tc>
          <w:tcPr>
            <w:tcW w:w="1840" w:type="dxa"/>
          </w:tcPr>
          <w:p w14:paraId="5819F746" w14:textId="77777777" w:rsidR="001418A5" w:rsidRDefault="00655C99">
            <w:pPr>
              <w:pStyle w:val="TableParagraph"/>
              <w:spacing w:before="108"/>
              <w:ind w:left="100" w:right="94"/>
              <w:rPr>
                <w:sz w:val="26"/>
              </w:rPr>
            </w:pPr>
            <w:r>
              <w:rPr>
                <w:spacing w:val="-2"/>
                <w:sz w:val="26"/>
              </w:rPr>
              <w:t xml:space="preserve">Використовує мікрохвильове випромінюван </w:t>
            </w:r>
            <w:r>
              <w:rPr>
                <w:sz w:val="26"/>
              </w:rPr>
              <w:t xml:space="preserve">ня, яке не залежить від </w:t>
            </w:r>
            <w:r>
              <w:rPr>
                <w:spacing w:val="-2"/>
                <w:sz w:val="26"/>
              </w:rPr>
              <w:t>погодних</w:t>
            </w:r>
            <w:r>
              <w:rPr>
                <w:spacing w:val="40"/>
                <w:sz w:val="26"/>
              </w:rPr>
              <w:t xml:space="preserve"> </w:t>
            </w:r>
            <w:r>
              <w:rPr>
                <w:sz w:val="26"/>
              </w:rPr>
              <w:t>умов та доби</w:t>
            </w:r>
          </w:p>
        </w:tc>
        <w:tc>
          <w:tcPr>
            <w:tcW w:w="1940" w:type="dxa"/>
          </w:tcPr>
          <w:p w14:paraId="77301749" w14:textId="77777777" w:rsidR="001418A5" w:rsidRDefault="00655C99">
            <w:pPr>
              <w:pStyle w:val="TableParagraph"/>
              <w:spacing w:before="108"/>
              <w:ind w:left="105" w:right="338"/>
              <w:rPr>
                <w:sz w:val="26"/>
              </w:rPr>
            </w:pPr>
            <w:r>
              <w:rPr>
                <w:spacing w:val="-2"/>
                <w:sz w:val="26"/>
              </w:rPr>
              <w:t xml:space="preserve">Виявлення </w:t>
            </w:r>
            <w:r>
              <w:rPr>
                <w:sz w:val="26"/>
              </w:rPr>
              <w:t xml:space="preserve">змін в </w:t>
            </w:r>
            <w:r>
              <w:rPr>
                <w:spacing w:val="-2"/>
                <w:sz w:val="26"/>
              </w:rPr>
              <w:t>ландшафті, моніторинг підтоплень, ерозії</w:t>
            </w:r>
          </w:p>
        </w:tc>
        <w:tc>
          <w:tcPr>
            <w:tcW w:w="1880" w:type="dxa"/>
          </w:tcPr>
          <w:p w14:paraId="0AFA4A14" w14:textId="77777777" w:rsidR="001418A5" w:rsidRDefault="00655C99">
            <w:pPr>
              <w:pStyle w:val="TableParagraph"/>
              <w:spacing w:before="108"/>
              <w:ind w:left="100" w:right="116"/>
              <w:rPr>
                <w:sz w:val="26"/>
              </w:rPr>
            </w:pPr>
            <w:r>
              <w:rPr>
                <w:spacing w:val="-4"/>
                <w:sz w:val="26"/>
              </w:rPr>
              <w:t xml:space="preserve">Може </w:t>
            </w:r>
            <w:r>
              <w:rPr>
                <w:sz w:val="26"/>
              </w:rPr>
              <w:t xml:space="preserve">працювати за </w:t>
            </w:r>
            <w:r>
              <w:rPr>
                <w:spacing w:val="-2"/>
                <w:sz w:val="26"/>
              </w:rPr>
              <w:t>будь-яких погодних</w:t>
            </w:r>
            <w:r>
              <w:rPr>
                <w:spacing w:val="-15"/>
                <w:sz w:val="26"/>
              </w:rPr>
              <w:t xml:space="preserve"> </w:t>
            </w:r>
            <w:r>
              <w:rPr>
                <w:spacing w:val="-2"/>
                <w:sz w:val="26"/>
              </w:rPr>
              <w:t xml:space="preserve">умов </w:t>
            </w:r>
            <w:r>
              <w:rPr>
                <w:sz w:val="26"/>
              </w:rPr>
              <w:t xml:space="preserve">(дощ, хмари, </w:t>
            </w:r>
            <w:r>
              <w:rPr>
                <w:spacing w:val="-4"/>
                <w:sz w:val="26"/>
              </w:rPr>
              <w:t>ніч)</w:t>
            </w:r>
          </w:p>
        </w:tc>
        <w:tc>
          <w:tcPr>
            <w:tcW w:w="1860" w:type="dxa"/>
          </w:tcPr>
          <w:p w14:paraId="3EF88CCD" w14:textId="77777777" w:rsidR="001418A5" w:rsidRDefault="00655C99">
            <w:pPr>
              <w:pStyle w:val="TableParagraph"/>
              <w:spacing w:before="108"/>
              <w:ind w:left="95"/>
              <w:rPr>
                <w:sz w:val="26"/>
              </w:rPr>
            </w:pPr>
            <w:r>
              <w:rPr>
                <w:spacing w:val="-2"/>
                <w:sz w:val="26"/>
              </w:rPr>
              <w:t xml:space="preserve">Низька роздільна здатність зображень, необхідність складної </w:t>
            </w:r>
            <w:r>
              <w:rPr>
                <w:sz w:val="26"/>
              </w:rPr>
              <w:t>обробки</w:t>
            </w:r>
            <w:r>
              <w:rPr>
                <w:spacing w:val="-17"/>
                <w:sz w:val="26"/>
              </w:rPr>
              <w:t xml:space="preserve"> </w:t>
            </w:r>
            <w:r>
              <w:rPr>
                <w:sz w:val="26"/>
              </w:rPr>
              <w:t>даних</w:t>
            </w:r>
          </w:p>
        </w:tc>
      </w:tr>
      <w:tr w:rsidR="001418A5" w14:paraId="72BD6924" w14:textId="77777777">
        <w:trPr>
          <w:trHeight w:val="3199"/>
        </w:trPr>
        <w:tc>
          <w:tcPr>
            <w:tcW w:w="1840" w:type="dxa"/>
          </w:tcPr>
          <w:p w14:paraId="536BC3A4" w14:textId="77777777" w:rsidR="001418A5" w:rsidRDefault="00655C99">
            <w:pPr>
              <w:pStyle w:val="TableParagraph"/>
              <w:spacing w:before="108"/>
              <w:ind w:left="95" w:right="128"/>
              <w:rPr>
                <w:sz w:val="26"/>
              </w:rPr>
            </w:pPr>
            <w:r>
              <w:rPr>
                <w:spacing w:val="-2"/>
                <w:sz w:val="26"/>
              </w:rPr>
              <w:t xml:space="preserve">Гіперспектрал </w:t>
            </w:r>
            <w:r>
              <w:rPr>
                <w:spacing w:val="-4"/>
                <w:sz w:val="26"/>
              </w:rPr>
              <w:t xml:space="preserve">ьне </w:t>
            </w:r>
            <w:r>
              <w:rPr>
                <w:spacing w:val="-2"/>
                <w:sz w:val="26"/>
              </w:rPr>
              <w:t>зондування</w:t>
            </w:r>
          </w:p>
        </w:tc>
        <w:tc>
          <w:tcPr>
            <w:tcW w:w="1840" w:type="dxa"/>
          </w:tcPr>
          <w:p w14:paraId="683D5DD1" w14:textId="77777777" w:rsidR="001418A5" w:rsidRDefault="00655C99">
            <w:pPr>
              <w:pStyle w:val="TableParagraph"/>
              <w:spacing w:before="108"/>
              <w:ind w:left="100" w:right="144"/>
              <w:rPr>
                <w:sz w:val="26"/>
              </w:rPr>
            </w:pPr>
            <w:r>
              <w:rPr>
                <w:sz w:val="26"/>
              </w:rPr>
              <w:t>Вик.</w:t>
            </w:r>
            <w:r>
              <w:rPr>
                <w:spacing w:val="-17"/>
                <w:sz w:val="26"/>
              </w:rPr>
              <w:t xml:space="preserve"> </w:t>
            </w:r>
            <w:r>
              <w:rPr>
                <w:sz w:val="26"/>
              </w:rPr>
              <w:t xml:space="preserve">широкий </w:t>
            </w:r>
            <w:r>
              <w:rPr>
                <w:spacing w:val="-2"/>
                <w:sz w:val="26"/>
              </w:rPr>
              <w:t xml:space="preserve">спектр електромагніт </w:t>
            </w:r>
            <w:r>
              <w:rPr>
                <w:sz w:val="26"/>
              </w:rPr>
              <w:t>них</w:t>
            </w:r>
            <w:r>
              <w:rPr>
                <w:spacing w:val="-13"/>
                <w:sz w:val="26"/>
              </w:rPr>
              <w:t xml:space="preserve"> </w:t>
            </w:r>
            <w:r>
              <w:rPr>
                <w:sz w:val="26"/>
              </w:rPr>
              <w:t>хвиль</w:t>
            </w:r>
            <w:r>
              <w:rPr>
                <w:spacing w:val="-13"/>
                <w:sz w:val="26"/>
              </w:rPr>
              <w:t xml:space="preserve"> </w:t>
            </w:r>
            <w:r>
              <w:rPr>
                <w:sz w:val="26"/>
              </w:rPr>
              <w:t xml:space="preserve">для </w:t>
            </w:r>
            <w:r>
              <w:rPr>
                <w:spacing w:val="-2"/>
                <w:sz w:val="26"/>
              </w:rPr>
              <w:t xml:space="preserve">точного визначення складу </w:t>
            </w:r>
            <w:r>
              <w:rPr>
                <w:sz w:val="26"/>
              </w:rPr>
              <w:t xml:space="preserve">матеріалів на </w:t>
            </w:r>
            <w:r>
              <w:rPr>
                <w:spacing w:val="-2"/>
                <w:sz w:val="26"/>
              </w:rPr>
              <w:t>поверхні Землі</w:t>
            </w:r>
          </w:p>
        </w:tc>
        <w:tc>
          <w:tcPr>
            <w:tcW w:w="1940" w:type="dxa"/>
          </w:tcPr>
          <w:p w14:paraId="154502B4" w14:textId="77777777" w:rsidR="001418A5" w:rsidRDefault="00655C99">
            <w:pPr>
              <w:pStyle w:val="TableParagraph"/>
              <w:spacing w:before="108"/>
              <w:ind w:left="105" w:right="133"/>
              <w:rPr>
                <w:sz w:val="26"/>
              </w:rPr>
            </w:pPr>
            <w:r>
              <w:rPr>
                <w:spacing w:val="-2"/>
                <w:sz w:val="26"/>
              </w:rPr>
              <w:t xml:space="preserve">Аналіз хімічного </w:t>
            </w:r>
            <w:r>
              <w:rPr>
                <w:sz w:val="26"/>
              </w:rPr>
              <w:t>складу</w:t>
            </w:r>
            <w:r>
              <w:rPr>
                <w:spacing w:val="-17"/>
                <w:sz w:val="26"/>
              </w:rPr>
              <w:t xml:space="preserve"> </w:t>
            </w:r>
            <w:r>
              <w:rPr>
                <w:sz w:val="26"/>
              </w:rPr>
              <w:t xml:space="preserve">ґрунтів, </w:t>
            </w:r>
            <w:r>
              <w:rPr>
                <w:spacing w:val="-2"/>
                <w:sz w:val="26"/>
              </w:rPr>
              <w:t xml:space="preserve">моніторинг забруднення, </w:t>
            </w:r>
            <w:r>
              <w:rPr>
                <w:sz w:val="26"/>
              </w:rPr>
              <w:t>лісові пожежі</w:t>
            </w:r>
          </w:p>
        </w:tc>
        <w:tc>
          <w:tcPr>
            <w:tcW w:w="1880" w:type="dxa"/>
          </w:tcPr>
          <w:p w14:paraId="13857CD3" w14:textId="77777777" w:rsidR="001418A5" w:rsidRDefault="00655C99">
            <w:pPr>
              <w:pStyle w:val="TableParagraph"/>
              <w:spacing w:before="108"/>
              <w:ind w:left="100" w:right="116"/>
              <w:rPr>
                <w:sz w:val="26"/>
              </w:rPr>
            </w:pPr>
            <w:r>
              <w:rPr>
                <w:spacing w:val="-2"/>
                <w:sz w:val="26"/>
              </w:rPr>
              <w:t>Велика кількість спектральних каналів, точність визначення складу матеріалів</w:t>
            </w:r>
          </w:p>
        </w:tc>
        <w:tc>
          <w:tcPr>
            <w:tcW w:w="1860" w:type="dxa"/>
          </w:tcPr>
          <w:p w14:paraId="03125E6F" w14:textId="77777777" w:rsidR="001418A5" w:rsidRDefault="00655C99">
            <w:pPr>
              <w:pStyle w:val="TableParagraph"/>
              <w:spacing w:before="108"/>
              <w:ind w:left="95" w:right="368"/>
              <w:rPr>
                <w:sz w:val="26"/>
              </w:rPr>
            </w:pPr>
            <w:r>
              <w:rPr>
                <w:spacing w:val="-2"/>
                <w:sz w:val="26"/>
              </w:rPr>
              <w:t>Висока складність обробки даних, дороговизна обладнання</w:t>
            </w:r>
          </w:p>
        </w:tc>
      </w:tr>
    </w:tbl>
    <w:p w14:paraId="67777959" w14:textId="77777777" w:rsidR="001418A5" w:rsidRDefault="001418A5">
      <w:pPr>
        <w:pStyle w:val="TableParagraph"/>
        <w:rPr>
          <w:sz w:val="26"/>
        </w:rPr>
        <w:sectPr w:rsidR="001418A5">
          <w:pgSz w:w="11920" w:h="16840"/>
          <w:pgMar w:top="1060" w:right="566" w:bottom="280" w:left="1559" w:header="732" w:footer="0" w:gutter="0"/>
          <w:cols w:space="720"/>
        </w:sectPr>
      </w:pPr>
    </w:p>
    <w:p w14:paraId="6D77320E" w14:textId="77777777" w:rsidR="001418A5" w:rsidRDefault="00655C99">
      <w:pPr>
        <w:pStyle w:val="a3"/>
        <w:spacing w:before="230"/>
        <w:ind w:left="996"/>
        <w:jc w:val="left"/>
      </w:pPr>
      <w:r>
        <w:rPr>
          <w:spacing w:val="-2"/>
        </w:rPr>
        <w:lastRenderedPageBreak/>
        <w:t>Продовження</w:t>
      </w:r>
      <w:r>
        <w:rPr>
          <w:spacing w:val="-4"/>
        </w:rPr>
        <w:t xml:space="preserve"> </w:t>
      </w:r>
      <w:r>
        <w:rPr>
          <w:spacing w:val="-2"/>
        </w:rPr>
        <w:t xml:space="preserve">таблиці </w:t>
      </w:r>
      <w:r>
        <w:rPr>
          <w:spacing w:val="-5"/>
        </w:rPr>
        <w:t>2.1</w:t>
      </w:r>
    </w:p>
    <w:p w14:paraId="10C8446A" w14:textId="77777777" w:rsidR="001418A5" w:rsidRDefault="001418A5">
      <w:pPr>
        <w:pStyle w:val="a3"/>
        <w:spacing w:before="10"/>
        <w:ind w:left="0"/>
        <w:jc w:val="left"/>
        <w:rPr>
          <w:sz w:val="12"/>
        </w:rPr>
      </w:pPr>
    </w:p>
    <w:tbl>
      <w:tblPr>
        <w:tblStyle w:val="TableNormal"/>
        <w:tblW w:w="0" w:type="auto"/>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840"/>
        <w:gridCol w:w="1900"/>
        <w:gridCol w:w="1880"/>
        <w:gridCol w:w="1880"/>
        <w:gridCol w:w="1860"/>
      </w:tblGrid>
      <w:tr w:rsidR="001418A5" w14:paraId="2F628CE6" w14:textId="77777777">
        <w:trPr>
          <w:trHeight w:val="2599"/>
        </w:trPr>
        <w:tc>
          <w:tcPr>
            <w:tcW w:w="1840" w:type="dxa"/>
          </w:tcPr>
          <w:p w14:paraId="6DF55DC3" w14:textId="77777777" w:rsidR="001418A5" w:rsidRDefault="00655C99">
            <w:pPr>
              <w:pStyle w:val="TableParagraph"/>
              <w:spacing w:before="113"/>
              <w:ind w:left="95" w:right="108"/>
              <w:rPr>
                <w:sz w:val="26"/>
              </w:rPr>
            </w:pPr>
            <w:r>
              <w:rPr>
                <w:spacing w:val="-2"/>
                <w:sz w:val="26"/>
              </w:rPr>
              <w:t>Мульти- спектральне зондування</w:t>
            </w:r>
          </w:p>
        </w:tc>
        <w:tc>
          <w:tcPr>
            <w:tcW w:w="1900" w:type="dxa"/>
          </w:tcPr>
          <w:p w14:paraId="791AF813" w14:textId="77777777" w:rsidR="001418A5" w:rsidRDefault="00655C99">
            <w:pPr>
              <w:pStyle w:val="TableParagraph"/>
              <w:spacing w:before="113"/>
              <w:ind w:left="100" w:right="121"/>
              <w:rPr>
                <w:sz w:val="26"/>
              </w:rPr>
            </w:pPr>
            <w:r>
              <w:rPr>
                <w:spacing w:val="-2"/>
                <w:sz w:val="26"/>
              </w:rPr>
              <w:t xml:space="preserve">Використовує кілька спектральних </w:t>
            </w:r>
            <w:r>
              <w:rPr>
                <w:sz w:val="26"/>
              </w:rPr>
              <w:t xml:space="preserve">каналів для </w:t>
            </w:r>
            <w:r>
              <w:rPr>
                <w:spacing w:val="-2"/>
                <w:sz w:val="26"/>
              </w:rPr>
              <w:t xml:space="preserve">реєстрації різних характеристик </w:t>
            </w:r>
            <w:r>
              <w:rPr>
                <w:sz w:val="26"/>
              </w:rPr>
              <w:t>поверхні</w:t>
            </w:r>
            <w:r>
              <w:rPr>
                <w:spacing w:val="-17"/>
                <w:sz w:val="26"/>
              </w:rPr>
              <w:t xml:space="preserve"> </w:t>
            </w:r>
            <w:r>
              <w:rPr>
                <w:sz w:val="26"/>
              </w:rPr>
              <w:t>Землі</w:t>
            </w:r>
          </w:p>
        </w:tc>
        <w:tc>
          <w:tcPr>
            <w:tcW w:w="1880" w:type="dxa"/>
          </w:tcPr>
          <w:p w14:paraId="1AABE305" w14:textId="77777777" w:rsidR="001418A5" w:rsidRDefault="00655C99">
            <w:pPr>
              <w:pStyle w:val="TableParagraph"/>
              <w:spacing w:before="113"/>
              <w:ind w:left="105"/>
              <w:rPr>
                <w:sz w:val="26"/>
              </w:rPr>
            </w:pPr>
            <w:r>
              <w:rPr>
                <w:spacing w:val="-2"/>
                <w:sz w:val="26"/>
              </w:rPr>
              <w:t xml:space="preserve">Моніторинг рослинності, </w:t>
            </w:r>
            <w:r>
              <w:rPr>
                <w:sz w:val="26"/>
              </w:rPr>
              <w:t xml:space="preserve">змін в </w:t>
            </w:r>
            <w:r>
              <w:rPr>
                <w:spacing w:val="-2"/>
                <w:sz w:val="26"/>
              </w:rPr>
              <w:t>земельному покриві, виявлення деградації земель</w:t>
            </w:r>
          </w:p>
        </w:tc>
        <w:tc>
          <w:tcPr>
            <w:tcW w:w="1880" w:type="dxa"/>
          </w:tcPr>
          <w:p w14:paraId="4F3102DE" w14:textId="77777777" w:rsidR="001418A5" w:rsidRDefault="00655C99">
            <w:pPr>
              <w:pStyle w:val="TableParagraph"/>
              <w:spacing w:before="113"/>
              <w:ind w:left="100" w:right="116"/>
              <w:rPr>
                <w:sz w:val="26"/>
              </w:rPr>
            </w:pPr>
            <w:r>
              <w:rPr>
                <w:spacing w:val="-2"/>
                <w:sz w:val="26"/>
              </w:rPr>
              <w:t xml:space="preserve">Широке застосування, доступність даних, різноманітніст </w:t>
            </w:r>
            <w:r>
              <w:rPr>
                <w:sz w:val="26"/>
              </w:rPr>
              <w:t>ь застосувань</w:t>
            </w:r>
          </w:p>
        </w:tc>
        <w:tc>
          <w:tcPr>
            <w:tcW w:w="1860" w:type="dxa"/>
          </w:tcPr>
          <w:p w14:paraId="2647E680" w14:textId="77777777" w:rsidR="001418A5" w:rsidRDefault="00655C99">
            <w:pPr>
              <w:pStyle w:val="TableParagraph"/>
              <w:spacing w:before="113"/>
              <w:ind w:left="95" w:right="368"/>
              <w:rPr>
                <w:sz w:val="26"/>
              </w:rPr>
            </w:pPr>
            <w:r>
              <w:rPr>
                <w:spacing w:val="-2"/>
                <w:sz w:val="26"/>
              </w:rPr>
              <w:t xml:space="preserve">Обмежена роздільна здатність, потребує додаткової </w:t>
            </w:r>
            <w:r>
              <w:rPr>
                <w:sz w:val="26"/>
              </w:rPr>
              <w:t>обробки</w:t>
            </w:r>
            <w:r>
              <w:rPr>
                <w:spacing w:val="-17"/>
                <w:sz w:val="26"/>
              </w:rPr>
              <w:t xml:space="preserve"> </w:t>
            </w:r>
            <w:r>
              <w:rPr>
                <w:sz w:val="26"/>
              </w:rPr>
              <w:t xml:space="preserve">для </w:t>
            </w:r>
            <w:r>
              <w:rPr>
                <w:spacing w:val="-2"/>
                <w:sz w:val="26"/>
              </w:rPr>
              <w:t>точного аналізу.</w:t>
            </w:r>
          </w:p>
        </w:tc>
      </w:tr>
      <w:tr w:rsidR="001418A5" w14:paraId="44E3237C" w14:textId="77777777">
        <w:trPr>
          <w:trHeight w:val="2300"/>
        </w:trPr>
        <w:tc>
          <w:tcPr>
            <w:tcW w:w="1840" w:type="dxa"/>
          </w:tcPr>
          <w:p w14:paraId="72C42992" w14:textId="77777777" w:rsidR="001418A5" w:rsidRDefault="00655C99">
            <w:pPr>
              <w:pStyle w:val="TableParagraph"/>
              <w:spacing w:before="110"/>
              <w:ind w:left="95" w:right="454"/>
              <w:rPr>
                <w:sz w:val="26"/>
              </w:rPr>
            </w:pPr>
            <w:r>
              <w:rPr>
                <w:spacing w:val="-2"/>
                <w:sz w:val="26"/>
              </w:rPr>
              <w:t>Динамічне зондування</w:t>
            </w:r>
          </w:p>
        </w:tc>
        <w:tc>
          <w:tcPr>
            <w:tcW w:w="1900" w:type="dxa"/>
          </w:tcPr>
          <w:p w14:paraId="6A7BB3F5" w14:textId="77777777" w:rsidR="001418A5" w:rsidRDefault="00655C99">
            <w:pPr>
              <w:pStyle w:val="TableParagraph"/>
              <w:spacing w:before="110"/>
              <w:ind w:left="100" w:right="100"/>
              <w:rPr>
                <w:sz w:val="26"/>
              </w:rPr>
            </w:pPr>
            <w:r>
              <w:rPr>
                <w:sz w:val="26"/>
              </w:rPr>
              <w:t>Оцінка</w:t>
            </w:r>
            <w:r>
              <w:rPr>
                <w:spacing w:val="-9"/>
                <w:sz w:val="26"/>
              </w:rPr>
              <w:t xml:space="preserve"> </w:t>
            </w:r>
            <w:r>
              <w:rPr>
                <w:sz w:val="26"/>
              </w:rPr>
              <w:t>змін</w:t>
            </w:r>
            <w:r>
              <w:rPr>
                <w:spacing w:val="-9"/>
                <w:sz w:val="26"/>
              </w:rPr>
              <w:t xml:space="preserve"> </w:t>
            </w:r>
            <w:r>
              <w:rPr>
                <w:sz w:val="26"/>
              </w:rPr>
              <w:t xml:space="preserve">на </w:t>
            </w:r>
            <w:r>
              <w:rPr>
                <w:spacing w:val="-2"/>
                <w:sz w:val="26"/>
              </w:rPr>
              <w:t xml:space="preserve">земній </w:t>
            </w:r>
            <w:r>
              <w:rPr>
                <w:sz w:val="26"/>
              </w:rPr>
              <w:t>поверхні</w:t>
            </w:r>
            <w:r>
              <w:rPr>
                <w:spacing w:val="-17"/>
                <w:sz w:val="26"/>
              </w:rPr>
              <w:t xml:space="preserve"> </w:t>
            </w:r>
            <w:r>
              <w:rPr>
                <w:sz w:val="26"/>
              </w:rPr>
              <w:t>в</w:t>
            </w:r>
            <w:r>
              <w:rPr>
                <w:spacing w:val="-16"/>
                <w:sz w:val="26"/>
              </w:rPr>
              <w:t xml:space="preserve"> </w:t>
            </w:r>
            <w:r>
              <w:rPr>
                <w:sz w:val="26"/>
              </w:rPr>
              <w:t xml:space="preserve">часі за допомогою </w:t>
            </w:r>
            <w:r>
              <w:rPr>
                <w:spacing w:val="-2"/>
                <w:sz w:val="26"/>
              </w:rPr>
              <w:t>серії супутникових знімків</w:t>
            </w:r>
          </w:p>
        </w:tc>
        <w:tc>
          <w:tcPr>
            <w:tcW w:w="1880" w:type="dxa"/>
          </w:tcPr>
          <w:p w14:paraId="26B3A9D4" w14:textId="77777777" w:rsidR="001418A5" w:rsidRDefault="00655C99">
            <w:pPr>
              <w:pStyle w:val="TableParagraph"/>
              <w:spacing w:before="110"/>
              <w:ind w:left="105" w:right="125"/>
              <w:rPr>
                <w:sz w:val="26"/>
              </w:rPr>
            </w:pPr>
            <w:r>
              <w:rPr>
                <w:sz w:val="26"/>
              </w:rPr>
              <w:t xml:space="preserve">Оцінка змін у </w:t>
            </w:r>
            <w:r>
              <w:rPr>
                <w:spacing w:val="-2"/>
                <w:sz w:val="26"/>
              </w:rPr>
              <w:t xml:space="preserve">землекористув </w:t>
            </w:r>
            <w:r>
              <w:rPr>
                <w:sz w:val="26"/>
              </w:rPr>
              <w:t xml:space="preserve">анні, міське </w:t>
            </w:r>
            <w:r>
              <w:rPr>
                <w:spacing w:val="-2"/>
                <w:sz w:val="26"/>
              </w:rPr>
              <w:t>будівництво, ерозія</w:t>
            </w:r>
          </w:p>
        </w:tc>
        <w:tc>
          <w:tcPr>
            <w:tcW w:w="1880" w:type="dxa"/>
          </w:tcPr>
          <w:p w14:paraId="5586EC1A" w14:textId="77777777" w:rsidR="001418A5" w:rsidRDefault="00655C99">
            <w:pPr>
              <w:pStyle w:val="TableParagraph"/>
              <w:spacing w:before="110"/>
              <w:ind w:left="100" w:right="291"/>
              <w:rPr>
                <w:sz w:val="26"/>
              </w:rPr>
            </w:pPr>
            <w:r>
              <w:rPr>
                <w:spacing w:val="-2"/>
                <w:sz w:val="26"/>
              </w:rPr>
              <w:t xml:space="preserve">Можливість відстежувати </w:t>
            </w:r>
            <w:r>
              <w:rPr>
                <w:sz w:val="26"/>
              </w:rPr>
              <w:t xml:space="preserve">зміни за </w:t>
            </w:r>
            <w:r>
              <w:rPr>
                <w:spacing w:val="-2"/>
                <w:sz w:val="26"/>
              </w:rPr>
              <w:t>тривалий період</w:t>
            </w:r>
          </w:p>
        </w:tc>
        <w:tc>
          <w:tcPr>
            <w:tcW w:w="1860" w:type="dxa"/>
          </w:tcPr>
          <w:p w14:paraId="341C833A" w14:textId="77777777" w:rsidR="001418A5" w:rsidRDefault="00655C99">
            <w:pPr>
              <w:pStyle w:val="TableParagraph"/>
              <w:spacing w:before="110"/>
              <w:ind w:left="95" w:right="77"/>
              <w:rPr>
                <w:sz w:val="26"/>
              </w:rPr>
            </w:pPr>
            <w:r>
              <w:rPr>
                <w:spacing w:val="-2"/>
                <w:sz w:val="26"/>
              </w:rPr>
              <w:t xml:space="preserve">Потребує великих </w:t>
            </w:r>
            <w:r>
              <w:rPr>
                <w:sz w:val="26"/>
              </w:rPr>
              <w:t>обсягів</w:t>
            </w:r>
            <w:r>
              <w:rPr>
                <w:spacing w:val="-17"/>
                <w:sz w:val="26"/>
              </w:rPr>
              <w:t xml:space="preserve"> </w:t>
            </w:r>
            <w:r>
              <w:rPr>
                <w:sz w:val="26"/>
              </w:rPr>
              <w:t xml:space="preserve">даних та складної обробки для </w:t>
            </w:r>
            <w:r>
              <w:rPr>
                <w:spacing w:val="-2"/>
                <w:sz w:val="26"/>
              </w:rPr>
              <w:t>виявлення тенденцій</w:t>
            </w:r>
          </w:p>
        </w:tc>
      </w:tr>
    </w:tbl>
    <w:p w14:paraId="58D51699" w14:textId="77777777" w:rsidR="001418A5" w:rsidRDefault="001418A5">
      <w:pPr>
        <w:pStyle w:val="a3"/>
        <w:spacing w:before="164"/>
        <w:ind w:left="0"/>
        <w:jc w:val="left"/>
      </w:pPr>
    </w:p>
    <w:p w14:paraId="01D0E186" w14:textId="77777777" w:rsidR="001418A5" w:rsidRDefault="00655C99">
      <w:pPr>
        <w:pStyle w:val="a3"/>
        <w:spacing w:before="1" w:line="360" w:lineRule="auto"/>
        <w:ind w:right="16" w:firstLine="855"/>
      </w:pPr>
      <w:r>
        <w:t>Однією з переваг дистанційного зондування є можливість швидкого отримання інформації з великих площ. Завдяки супутниковим системам, таким як</w:t>
      </w:r>
      <w:r>
        <w:rPr>
          <w:spacing w:val="40"/>
        </w:rPr>
        <w:t xml:space="preserve"> </w:t>
      </w:r>
      <w:r>
        <w:t>Sentine</w:t>
      </w:r>
      <w:r>
        <w:rPr>
          <w:spacing w:val="40"/>
        </w:rPr>
        <w:t xml:space="preserve"> </w:t>
      </w:r>
      <w:r>
        <w:t>l-2,</w:t>
      </w:r>
      <w:r>
        <w:rPr>
          <w:spacing w:val="40"/>
        </w:rPr>
        <w:t xml:space="preserve"> </w:t>
      </w:r>
      <w:r>
        <w:t>Landsat-8</w:t>
      </w:r>
      <w:r>
        <w:rPr>
          <w:spacing w:val="40"/>
        </w:rPr>
        <w:t xml:space="preserve"> </w:t>
      </w:r>
      <w:r>
        <w:t>та</w:t>
      </w:r>
      <w:r>
        <w:rPr>
          <w:spacing w:val="40"/>
        </w:rPr>
        <w:t xml:space="preserve"> </w:t>
      </w:r>
      <w:r>
        <w:t>MODIS,</w:t>
      </w:r>
      <w:r>
        <w:rPr>
          <w:spacing w:val="40"/>
        </w:rPr>
        <w:t xml:space="preserve"> </w:t>
      </w:r>
      <w:r>
        <w:t>можна</w:t>
      </w:r>
      <w:r>
        <w:rPr>
          <w:spacing w:val="40"/>
        </w:rPr>
        <w:t xml:space="preserve"> </w:t>
      </w:r>
      <w:r>
        <w:t>отримувати</w:t>
      </w:r>
      <w:r>
        <w:rPr>
          <w:spacing w:val="40"/>
        </w:rPr>
        <w:t xml:space="preserve"> </w:t>
      </w:r>
      <w:r>
        <w:t>актуальні</w:t>
      </w:r>
      <w:r>
        <w:rPr>
          <w:spacing w:val="40"/>
        </w:rPr>
        <w:t xml:space="preserve"> </w:t>
      </w:r>
      <w:r>
        <w:t>знімки</w:t>
      </w:r>
      <w:r>
        <w:rPr>
          <w:spacing w:val="40"/>
        </w:rPr>
        <w:t xml:space="preserve"> </w:t>
      </w:r>
      <w:r>
        <w:t>будь-якої</w:t>
      </w:r>
      <w:r>
        <w:rPr>
          <w:spacing w:val="-1"/>
        </w:rPr>
        <w:t xml:space="preserve"> </w:t>
      </w:r>
      <w:r>
        <w:t>точки</w:t>
      </w:r>
      <w:r>
        <w:rPr>
          <w:spacing w:val="-1"/>
        </w:rPr>
        <w:t xml:space="preserve"> </w:t>
      </w:r>
      <w:r>
        <w:t>Землі</w:t>
      </w:r>
      <w:r>
        <w:rPr>
          <w:spacing w:val="-1"/>
        </w:rPr>
        <w:t xml:space="preserve"> </w:t>
      </w:r>
      <w:r>
        <w:t>з</w:t>
      </w:r>
      <w:r>
        <w:rPr>
          <w:spacing w:val="-1"/>
        </w:rPr>
        <w:t xml:space="preserve"> </w:t>
      </w:r>
      <w:r>
        <w:t>високою</w:t>
      </w:r>
      <w:r>
        <w:rPr>
          <w:spacing w:val="-1"/>
        </w:rPr>
        <w:t xml:space="preserve"> </w:t>
      </w:r>
      <w:r>
        <w:t>просторовою</w:t>
      </w:r>
      <w:r>
        <w:rPr>
          <w:spacing w:val="-1"/>
        </w:rPr>
        <w:t xml:space="preserve"> </w:t>
      </w:r>
      <w:r>
        <w:t>роздільною</w:t>
      </w:r>
      <w:r>
        <w:rPr>
          <w:spacing w:val="-1"/>
        </w:rPr>
        <w:t xml:space="preserve"> </w:t>
      </w:r>
      <w:r>
        <w:t>здатністю.</w:t>
      </w:r>
      <w:r>
        <w:rPr>
          <w:spacing w:val="-13"/>
        </w:rPr>
        <w:t xml:space="preserve"> </w:t>
      </w:r>
      <w:r>
        <w:t>Крім</w:t>
      </w:r>
      <w:r>
        <w:rPr>
          <w:spacing w:val="-13"/>
        </w:rPr>
        <w:t xml:space="preserve"> </w:t>
      </w:r>
      <w:r>
        <w:t>того, використання БПЛА значно розширює можливості ДЗЗ, забезпечуючи деталізовані зображення невеликих ділянок, що є особливо корисним для моніторингу стану полів, оцінки наслідків стихійних лих та інженерних робіт.</w:t>
      </w:r>
    </w:p>
    <w:p w14:paraId="45688169" w14:textId="77777777" w:rsidR="001418A5" w:rsidRDefault="00655C99">
      <w:pPr>
        <w:pStyle w:val="a3"/>
        <w:spacing w:line="360" w:lineRule="auto"/>
        <w:ind w:right="14" w:firstLine="855"/>
      </w:pPr>
      <w:r>
        <w:t>Проте, попри всі переваги, метод дистанційного зондування має певні обмеження. Наприклад, оптичні супутники можуть бути неефективними за хмарної погоди, оскільки хмари можуть блокувати доступ світла до поверхні Землі. Також обробка отриманих зображень потребує спеціалізованого програмного забезпечення та високої кваліфікації фахівців, що може ускладнювати використання цієї технології на локальному рівні. Деякі високоточні супутникові дані є дорогими, що також може бути бар'єром для їхнього широкого застосування в малих громадах та державних установах із обмеженим бюджетом.</w:t>
      </w:r>
    </w:p>
    <w:p w14:paraId="553967AC" w14:textId="77777777" w:rsidR="001418A5" w:rsidRDefault="001418A5">
      <w:pPr>
        <w:pStyle w:val="a3"/>
        <w:spacing w:line="360" w:lineRule="auto"/>
        <w:sectPr w:rsidR="001418A5">
          <w:pgSz w:w="11920" w:h="16840"/>
          <w:pgMar w:top="1060" w:right="566" w:bottom="280" w:left="1559" w:header="732" w:footer="0" w:gutter="0"/>
          <w:cols w:space="720"/>
        </w:sectPr>
      </w:pPr>
    </w:p>
    <w:p w14:paraId="164B09C1" w14:textId="77777777" w:rsidR="001418A5" w:rsidRDefault="00655C99">
      <w:pPr>
        <w:pStyle w:val="a3"/>
        <w:spacing w:before="230" w:line="360" w:lineRule="auto"/>
        <w:ind w:right="14" w:firstLine="855"/>
      </w:pPr>
      <w:r>
        <w:lastRenderedPageBreak/>
        <w:t>Незважаючи на наявні труднощі, дистанційне зондування залишається дуже перспективним засобом для спостереження за земельними ресурсами. Завдяки впровадженню сучасних технологій штучного інтелекту та машинного навчання стає можливим автоматизувати обробку супутникових даних, що суттєво підвищує ефективність їх аналізу. З кожним роком з'являються нові супутникові місії, які покращують просторову та спектральну роздільну здатність даних, а розвиток дронів робить дистанційне зондування ще доступнішим для широкого використання.</w:t>
      </w:r>
    </w:p>
    <w:p w14:paraId="57C1E38A" w14:textId="77777777" w:rsidR="001418A5" w:rsidRDefault="00655C99">
      <w:pPr>
        <w:pStyle w:val="a3"/>
        <w:spacing w:line="360" w:lineRule="auto"/>
        <w:ind w:right="14" w:firstLine="855"/>
      </w:pPr>
      <w:r>
        <w:t>Таким чином, дистанційне зондування є методом</w:t>
      </w:r>
      <w:r>
        <w:rPr>
          <w:spacing w:val="-11"/>
        </w:rPr>
        <w:t xml:space="preserve"> </w:t>
      </w:r>
      <w:r>
        <w:t>сучасного</w:t>
      </w:r>
      <w:r>
        <w:rPr>
          <w:spacing w:val="-11"/>
        </w:rPr>
        <w:t xml:space="preserve"> </w:t>
      </w:r>
      <w:r>
        <w:t>моніторингу земельних ресурсів, а його широке застосування дозволяє швидко</w:t>
      </w:r>
      <w:r>
        <w:rPr>
          <w:spacing w:val="-8"/>
        </w:rPr>
        <w:t xml:space="preserve"> </w:t>
      </w:r>
      <w:r>
        <w:t>та</w:t>
      </w:r>
      <w:r>
        <w:rPr>
          <w:spacing w:val="-8"/>
        </w:rPr>
        <w:t xml:space="preserve"> </w:t>
      </w:r>
      <w:r>
        <w:t>ефективно оцінювати зміни в довкіллі, планувати заходи з охорони природних ресурсів і здійснювати контроль за станом земельних угідь. Подальший розвиток цієї технології сприятиме більш точному і детальному аналізу природних процесів, що є вкрай важливим для раціонального управління земельними ресурсами та забезпечення екологічної безпеки.</w:t>
      </w:r>
    </w:p>
    <w:p w14:paraId="44430857" w14:textId="77777777" w:rsidR="001418A5" w:rsidRDefault="001418A5">
      <w:pPr>
        <w:pStyle w:val="a3"/>
        <w:ind w:left="0"/>
        <w:jc w:val="left"/>
      </w:pPr>
    </w:p>
    <w:p w14:paraId="5AA3B7F6" w14:textId="77777777" w:rsidR="001418A5" w:rsidRDefault="001418A5">
      <w:pPr>
        <w:pStyle w:val="a3"/>
        <w:ind w:left="0"/>
        <w:jc w:val="left"/>
      </w:pPr>
    </w:p>
    <w:p w14:paraId="55D547B6" w14:textId="77777777" w:rsidR="001418A5" w:rsidRDefault="001418A5">
      <w:pPr>
        <w:pStyle w:val="a3"/>
        <w:ind w:left="0"/>
        <w:jc w:val="left"/>
      </w:pPr>
    </w:p>
    <w:p w14:paraId="722CE7CE" w14:textId="77777777" w:rsidR="001418A5" w:rsidRDefault="00655C99">
      <w:pPr>
        <w:pStyle w:val="2"/>
        <w:numPr>
          <w:ilvl w:val="1"/>
          <w:numId w:val="4"/>
        </w:numPr>
        <w:tabs>
          <w:tab w:val="left" w:pos="1413"/>
        </w:tabs>
        <w:ind w:left="1413" w:hanging="417"/>
      </w:pPr>
      <w:r>
        <w:rPr>
          <w:spacing w:val="-2"/>
        </w:rPr>
        <w:t>Геоінформаційні</w:t>
      </w:r>
      <w:r>
        <w:rPr>
          <w:spacing w:val="-3"/>
        </w:rPr>
        <w:t xml:space="preserve"> </w:t>
      </w:r>
      <w:r>
        <w:rPr>
          <w:spacing w:val="-2"/>
        </w:rPr>
        <w:t>системи (ГІС)</w:t>
      </w:r>
    </w:p>
    <w:p w14:paraId="3FC5D01C" w14:textId="77777777" w:rsidR="001418A5" w:rsidRDefault="001418A5">
      <w:pPr>
        <w:pStyle w:val="a3"/>
        <w:ind w:left="0"/>
        <w:jc w:val="left"/>
        <w:rPr>
          <w:b/>
        </w:rPr>
      </w:pPr>
    </w:p>
    <w:p w14:paraId="22CD88D5" w14:textId="77777777" w:rsidR="001418A5" w:rsidRDefault="001418A5">
      <w:pPr>
        <w:pStyle w:val="a3"/>
        <w:ind w:left="0"/>
        <w:jc w:val="left"/>
        <w:rPr>
          <w:b/>
        </w:rPr>
      </w:pPr>
    </w:p>
    <w:p w14:paraId="420711DF" w14:textId="77777777" w:rsidR="001418A5" w:rsidRDefault="001418A5">
      <w:pPr>
        <w:pStyle w:val="a3"/>
        <w:spacing w:before="161"/>
        <w:ind w:left="0"/>
        <w:jc w:val="left"/>
        <w:rPr>
          <w:b/>
        </w:rPr>
      </w:pPr>
    </w:p>
    <w:p w14:paraId="24455E39" w14:textId="77777777" w:rsidR="001418A5" w:rsidRDefault="00655C99">
      <w:pPr>
        <w:pStyle w:val="a3"/>
        <w:spacing w:line="360" w:lineRule="auto"/>
        <w:ind w:right="15" w:firstLine="855"/>
      </w:pPr>
      <w:r>
        <w:t>Геоінформаційні системи (ГІС) виступають ефективним інструментом для здійснення моніторингу земельних ресурсів, оскільки забезпечують</w:t>
      </w:r>
      <w:r>
        <w:rPr>
          <w:spacing w:val="40"/>
        </w:rPr>
        <w:t xml:space="preserve"> </w:t>
      </w:r>
      <w:r>
        <w:t>зручний збір, збереження, обробку, аналіз та візуалізацію просторової інформації. Моніторинг сільськогосподарських земель вимагає всебічного підходу, який охоплює оцінку стану ґрунтів, рівня</w:t>
      </w:r>
      <w:r>
        <w:rPr>
          <w:spacing w:val="-11"/>
        </w:rPr>
        <w:t xml:space="preserve"> </w:t>
      </w:r>
      <w:r>
        <w:t>їх</w:t>
      </w:r>
      <w:r>
        <w:rPr>
          <w:spacing w:val="-11"/>
        </w:rPr>
        <w:t xml:space="preserve"> </w:t>
      </w:r>
      <w:r>
        <w:t>родючості,</w:t>
      </w:r>
      <w:r>
        <w:rPr>
          <w:spacing w:val="-11"/>
        </w:rPr>
        <w:t xml:space="preserve"> </w:t>
      </w:r>
      <w:r>
        <w:t>процесів</w:t>
      </w:r>
      <w:r>
        <w:rPr>
          <w:spacing w:val="-11"/>
        </w:rPr>
        <w:t xml:space="preserve"> </w:t>
      </w:r>
      <w:r>
        <w:t>ерозії, водного режиму, змін у землекористуванні, екологічних загроз та інших показників. Завдяки ГІС здійснення такого моніторингу значно полегшується, оскільки системи здатні об’єднувати дані з різноманітних джерел, зокрема супутникових знімків, аерофотозйомки, наземних спостережень та методів дистанційного зондування.</w:t>
      </w:r>
    </w:p>
    <w:p w14:paraId="143C6BC1" w14:textId="77777777" w:rsidR="001418A5" w:rsidRDefault="001418A5">
      <w:pPr>
        <w:pStyle w:val="a3"/>
        <w:spacing w:line="360" w:lineRule="auto"/>
        <w:sectPr w:rsidR="001418A5">
          <w:pgSz w:w="11920" w:h="16840"/>
          <w:pgMar w:top="1060" w:right="566" w:bottom="280" w:left="1559" w:header="732" w:footer="0" w:gutter="0"/>
          <w:cols w:space="720"/>
        </w:sectPr>
      </w:pPr>
    </w:p>
    <w:p w14:paraId="6CFE83AF" w14:textId="77777777" w:rsidR="001418A5" w:rsidRDefault="00655C99">
      <w:pPr>
        <w:pStyle w:val="a3"/>
        <w:spacing w:before="230" w:line="360" w:lineRule="auto"/>
        <w:ind w:right="14" w:firstLine="855"/>
      </w:pPr>
      <w:r>
        <w:lastRenderedPageBreak/>
        <w:t>Однією з головних переваг використання ГІС є можливість отримання актуальної та точної інформації в режимі реального часу. Сучасні супутникові технології дозволяють регулярно оновлювати дані про</w:t>
      </w:r>
      <w:r>
        <w:rPr>
          <w:spacing w:val="-9"/>
        </w:rPr>
        <w:t xml:space="preserve"> </w:t>
      </w:r>
      <w:r>
        <w:t>стан</w:t>
      </w:r>
      <w:r>
        <w:rPr>
          <w:spacing w:val="-9"/>
        </w:rPr>
        <w:t xml:space="preserve"> </w:t>
      </w:r>
      <w:r>
        <w:t>земельних</w:t>
      </w:r>
      <w:r>
        <w:rPr>
          <w:spacing w:val="-9"/>
        </w:rPr>
        <w:t xml:space="preserve"> </w:t>
      </w:r>
      <w:r>
        <w:t>ресурсів, а їх подальший аналіз у ГІС допомагає виявити навіть незначні зміни в структурі ґрунту, рослинного покриву чи водного режиму. Це надзвичайно важливо для своєчасного реагування на можливі проблеми, наприклад, виснаження земель або засолення ґрунтів.</w:t>
      </w:r>
    </w:p>
    <w:p w14:paraId="7B0EAFBB" w14:textId="77777777" w:rsidR="001418A5" w:rsidRDefault="00655C99">
      <w:pPr>
        <w:pStyle w:val="a3"/>
        <w:spacing w:line="360" w:lineRule="auto"/>
        <w:ind w:right="15" w:firstLine="855"/>
      </w:pPr>
      <w:r>
        <w:t>ГІС дозволяють проводити просторовий аналіз даних, що є важливим для оцінки екологічного стану земель та прогнозування можливих змін. Використання цифрових карт у поєднанні з алгоритмами машинного навчання дозволяє автоматизувати процеси аналізу та виявлення тенденцій. Наприклад, аналіз змін у спектральних характеристиках рослинного покриву може допомогти у виявленні зон зниженої продуктивності ґрунтів або ділянок, які потребують додаткового зрошення [7, с. 126].</w:t>
      </w:r>
    </w:p>
    <w:p w14:paraId="7D788D25" w14:textId="77777777" w:rsidR="001418A5" w:rsidRDefault="00655C99">
      <w:pPr>
        <w:pStyle w:val="a3"/>
        <w:spacing w:line="360" w:lineRule="auto"/>
        <w:ind w:right="19" w:firstLine="855"/>
      </w:pPr>
      <w:r>
        <w:t>Важливим аспектом застосування ГІС у моніторингу земель є їхня здатність інтегрувати різні типи просторових і негеопросторових</w:t>
      </w:r>
      <w:r>
        <w:rPr>
          <w:spacing w:val="-7"/>
        </w:rPr>
        <w:t xml:space="preserve"> </w:t>
      </w:r>
      <w:r>
        <w:t>даних</w:t>
      </w:r>
      <w:r>
        <w:rPr>
          <w:spacing w:val="-7"/>
        </w:rPr>
        <w:t xml:space="preserve"> </w:t>
      </w:r>
      <w:r>
        <w:t>в</w:t>
      </w:r>
      <w:r>
        <w:rPr>
          <w:spacing w:val="-7"/>
        </w:rPr>
        <w:t xml:space="preserve"> </w:t>
      </w:r>
      <w:r>
        <w:t>єдину інформаційну систему. Це дозволяє не тільки аналізувати окремі параметри земельних ресурсів, але й встановлювати складні взаємозв’язки між ними. Наприклад, можна поєднувати дані про типи ґрунтів, погодні умови, рівень зволоження та історію використання земель, щоб розробляти прогнози щодо їхньої подальшої продуктивності або потенційних загроз деградації.</w:t>
      </w:r>
    </w:p>
    <w:p w14:paraId="14CBBA28" w14:textId="77777777" w:rsidR="001418A5" w:rsidRDefault="00655C99">
      <w:pPr>
        <w:pStyle w:val="a3"/>
        <w:spacing w:line="360" w:lineRule="auto"/>
        <w:ind w:right="15" w:firstLine="855"/>
      </w:pPr>
      <w:r>
        <w:t>ГІС сприяють підвищенню точності прогнозування, що є особливо важливим</w:t>
      </w:r>
      <w:r>
        <w:rPr>
          <w:spacing w:val="-2"/>
        </w:rPr>
        <w:t xml:space="preserve"> </w:t>
      </w:r>
      <w:r>
        <w:t>у</w:t>
      </w:r>
      <w:r>
        <w:rPr>
          <w:spacing w:val="-14"/>
        </w:rPr>
        <w:t xml:space="preserve"> </w:t>
      </w:r>
      <w:r>
        <w:t>сьогоденних</w:t>
      </w:r>
      <w:r>
        <w:rPr>
          <w:spacing w:val="-14"/>
        </w:rPr>
        <w:t xml:space="preserve"> </w:t>
      </w:r>
      <w:r>
        <w:t>умовах</w:t>
      </w:r>
      <w:r>
        <w:rPr>
          <w:spacing w:val="-14"/>
        </w:rPr>
        <w:t xml:space="preserve"> </w:t>
      </w:r>
      <w:r>
        <w:t>змін</w:t>
      </w:r>
      <w:r>
        <w:rPr>
          <w:spacing w:val="-14"/>
        </w:rPr>
        <w:t xml:space="preserve"> </w:t>
      </w:r>
      <w:r>
        <w:t>клімату.</w:t>
      </w:r>
      <w:r>
        <w:rPr>
          <w:spacing w:val="-14"/>
        </w:rPr>
        <w:t xml:space="preserve"> </w:t>
      </w:r>
      <w:r>
        <w:t>Використання</w:t>
      </w:r>
      <w:r>
        <w:rPr>
          <w:spacing w:val="-14"/>
        </w:rPr>
        <w:t xml:space="preserve"> </w:t>
      </w:r>
      <w:r>
        <w:t>історичних</w:t>
      </w:r>
      <w:r>
        <w:rPr>
          <w:spacing w:val="-14"/>
        </w:rPr>
        <w:t xml:space="preserve"> </w:t>
      </w:r>
      <w:r>
        <w:t>даних</w:t>
      </w:r>
      <w:r>
        <w:rPr>
          <w:spacing w:val="-14"/>
        </w:rPr>
        <w:t xml:space="preserve"> </w:t>
      </w:r>
      <w:r>
        <w:t>у поєднанні з методами геостатистики дозволяє не тільки оцінювати поточний стан земельних угідь, а й прогнозувати їхні зміни в майбутньому. Наприклад, можна моделювати поширення</w:t>
      </w:r>
      <w:r>
        <w:rPr>
          <w:spacing w:val="-10"/>
        </w:rPr>
        <w:t xml:space="preserve"> </w:t>
      </w:r>
      <w:r>
        <w:t>посух,</w:t>
      </w:r>
      <w:r>
        <w:rPr>
          <w:spacing w:val="-10"/>
        </w:rPr>
        <w:t xml:space="preserve"> </w:t>
      </w:r>
      <w:r>
        <w:t>визначати</w:t>
      </w:r>
      <w:r>
        <w:rPr>
          <w:spacing w:val="-10"/>
        </w:rPr>
        <w:t xml:space="preserve"> </w:t>
      </w:r>
      <w:r>
        <w:t>ділянки,</w:t>
      </w:r>
      <w:r>
        <w:rPr>
          <w:spacing w:val="-10"/>
        </w:rPr>
        <w:t xml:space="preserve"> </w:t>
      </w:r>
      <w:r>
        <w:t>що</w:t>
      </w:r>
      <w:r>
        <w:rPr>
          <w:spacing w:val="-10"/>
        </w:rPr>
        <w:t xml:space="preserve"> </w:t>
      </w:r>
      <w:r>
        <w:t>піддаються</w:t>
      </w:r>
      <w:r>
        <w:rPr>
          <w:spacing w:val="-10"/>
        </w:rPr>
        <w:t xml:space="preserve"> </w:t>
      </w:r>
      <w:r>
        <w:t>ризику ерозії, або оцінювати довгостроковий вплив використання певних агротехнологій на стан ґрунтів.</w:t>
      </w:r>
    </w:p>
    <w:p w14:paraId="66B151CB" w14:textId="77777777" w:rsidR="001418A5" w:rsidRDefault="00655C99">
      <w:pPr>
        <w:pStyle w:val="a3"/>
        <w:spacing w:line="360" w:lineRule="auto"/>
        <w:ind w:right="18" w:firstLine="855"/>
      </w:pPr>
      <w:r>
        <w:t>Однією з переваг ГІС є їхнє застосування в управлінні водними ресурсами, що мають критичне значення для сільського господарства. Завдяки</w:t>
      </w:r>
    </w:p>
    <w:p w14:paraId="3B9BBA9A" w14:textId="77777777" w:rsidR="001418A5" w:rsidRDefault="001418A5">
      <w:pPr>
        <w:pStyle w:val="a3"/>
        <w:spacing w:line="360" w:lineRule="auto"/>
        <w:sectPr w:rsidR="001418A5">
          <w:pgSz w:w="11920" w:h="16840"/>
          <w:pgMar w:top="1060" w:right="566" w:bottom="280" w:left="1559" w:header="732" w:footer="0" w:gutter="0"/>
          <w:cols w:space="720"/>
        </w:sectPr>
      </w:pPr>
    </w:p>
    <w:p w14:paraId="60528853" w14:textId="77777777" w:rsidR="001418A5" w:rsidRDefault="00655C99">
      <w:pPr>
        <w:pStyle w:val="a3"/>
        <w:spacing w:before="230" w:line="360" w:lineRule="auto"/>
        <w:ind w:right="16"/>
      </w:pPr>
      <w:r>
        <w:lastRenderedPageBreak/>
        <w:t xml:space="preserve">просторовому аналізу можна визначати оптимальні зони для розташування систем зрошення, оцінювати рівень ґрунтових вод і прогнозувати ризики їх виснаження. ГІС використовуються для моніторингу забруднення водних ресурсів, що є важливим у регіонах з інтенсивним використанням добрив і </w:t>
      </w:r>
      <w:r>
        <w:rPr>
          <w:spacing w:val="-2"/>
        </w:rPr>
        <w:t>пестицидів.</w:t>
      </w:r>
    </w:p>
    <w:p w14:paraId="5944C4F2" w14:textId="77777777" w:rsidR="001418A5" w:rsidRDefault="00655C99">
      <w:pPr>
        <w:pStyle w:val="a3"/>
        <w:spacing w:line="360" w:lineRule="auto"/>
        <w:ind w:right="14" w:firstLine="855"/>
      </w:pPr>
      <w:r>
        <w:t>Також ГІС відіграють значну роль у запобіганні та ліквідації наслідків надзвичайних ситуацій, пов’язаних із земельними ресурсами. Наприклад, вони використовуються для моніторингу лісових пожеж, оцінки їхнього впливу на ґрунти та розробки планів відновлення пошкоджених територій. Крім того, ГІС допомагають у прогнозуванні та оцінці наслідків паводків, зсувів ґрунту та інших природних катаклізмів, що можуть призводити до деградації земель.</w:t>
      </w:r>
    </w:p>
    <w:p w14:paraId="3E446E3A" w14:textId="77777777" w:rsidR="001418A5" w:rsidRDefault="00655C99">
      <w:pPr>
        <w:pStyle w:val="a3"/>
        <w:spacing w:line="360" w:lineRule="auto"/>
        <w:ind w:right="14" w:firstLine="855"/>
      </w:pPr>
      <w:r>
        <w:t>У соціально-економічному контексті ГІС сприяють ефективнішому плануванню територій, зокрема при розробці стратегій землекористування на державному та регіональному рівнях. Завдяки геоінформаційним технологіям можна оптимізувати розподіл земельних ресурсів, визначати найкращі зони</w:t>
      </w:r>
      <w:r>
        <w:rPr>
          <w:spacing w:val="-10"/>
        </w:rPr>
        <w:t xml:space="preserve"> </w:t>
      </w:r>
      <w:r>
        <w:t>для розвитку аграрної діяльності або створення природоохоронних територій. Це особливо актуально в умовах зростання населення та необхідності збалансування між сільськогосподарським виробництвом та збереженням довкілля. Завдяки використанню геоінформаційних технологій можна мінімізувати шкідливий вплив сільськогосподарської діяльності на довкілля, зокрема через раціональне застосування добрив, запобігання</w:t>
      </w:r>
      <w:r>
        <w:rPr>
          <w:spacing w:val="-5"/>
        </w:rPr>
        <w:t xml:space="preserve"> </w:t>
      </w:r>
      <w:r>
        <w:t>ґрунтовій</w:t>
      </w:r>
      <w:r>
        <w:rPr>
          <w:spacing w:val="-5"/>
        </w:rPr>
        <w:t xml:space="preserve"> </w:t>
      </w:r>
      <w:r>
        <w:t>ерозії</w:t>
      </w:r>
      <w:r>
        <w:rPr>
          <w:spacing w:val="-5"/>
        </w:rPr>
        <w:t xml:space="preserve"> </w:t>
      </w:r>
      <w:r>
        <w:t>та ефективне управління водними ресурсами. Це, у свою чергу, сприяє збереженню родючості земель на тривалий період і підтриманню екологічної рівноваги [7, с. 125].</w:t>
      </w:r>
    </w:p>
    <w:p w14:paraId="624579A4" w14:textId="77777777" w:rsidR="001418A5" w:rsidRDefault="00655C99">
      <w:pPr>
        <w:pStyle w:val="a3"/>
        <w:spacing w:line="360" w:lineRule="auto"/>
        <w:ind w:right="16" w:firstLine="855"/>
      </w:pPr>
      <w:r>
        <w:t>Геоінформаційні системи мають здатність створювати тематичні карти, які відображають різні параметри стану земель, зокрема вологість ґрунтів, рівень їх деградації, родючість або поширення шкідників. Такі картографічні матеріали активно використовуються фермерами, дослідниками та державними установами для прийняття обґрунтованих рішень щодо управління земельними</w:t>
      </w:r>
    </w:p>
    <w:p w14:paraId="1E5868DD" w14:textId="77777777" w:rsidR="001418A5" w:rsidRDefault="001418A5">
      <w:pPr>
        <w:pStyle w:val="a3"/>
        <w:spacing w:line="360" w:lineRule="auto"/>
        <w:sectPr w:rsidR="001418A5">
          <w:pgSz w:w="11920" w:h="16840"/>
          <w:pgMar w:top="1060" w:right="566" w:bottom="280" w:left="1559" w:header="732" w:footer="0" w:gutter="0"/>
          <w:cols w:space="720"/>
        </w:sectPr>
      </w:pPr>
    </w:p>
    <w:p w14:paraId="40BBA96C" w14:textId="77777777" w:rsidR="001418A5" w:rsidRDefault="00655C99">
      <w:pPr>
        <w:pStyle w:val="a3"/>
        <w:spacing w:before="230" w:line="360" w:lineRule="auto"/>
        <w:ind w:right="21"/>
      </w:pPr>
      <w:r>
        <w:lastRenderedPageBreak/>
        <w:t xml:space="preserve">ресурсами, планування аграрної діяльності та розробки стратегій сталого </w:t>
      </w:r>
      <w:r>
        <w:rPr>
          <w:spacing w:val="-2"/>
        </w:rPr>
        <w:t>землекористування.</w:t>
      </w:r>
    </w:p>
    <w:p w14:paraId="7A5F647B" w14:textId="77777777" w:rsidR="001418A5" w:rsidRDefault="00655C99">
      <w:pPr>
        <w:pStyle w:val="a3"/>
        <w:spacing w:line="360" w:lineRule="auto"/>
        <w:ind w:right="13" w:firstLine="855"/>
      </w:pPr>
      <w:r>
        <w:t>Інтеграція ГІС із супутниковими технологіями дистанційного зондування Землі, такими як Landsat, Sentinel</w:t>
      </w:r>
      <w:r>
        <w:rPr>
          <w:spacing w:val="-4"/>
        </w:rPr>
        <w:t xml:space="preserve"> </w:t>
      </w:r>
      <w:r>
        <w:t>або</w:t>
      </w:r>
      <w:r>
        <w:rPr>
          <w:spacing w:val="-4"/>
        </w:rPr>
        <w:t xml:space="preserve"> </w:t>
      </w:r>
      <w:r>
        <w:t>MODIS,</w:t>
      </w:r>
      <w:r>
        <w:rPr>
          <w:spacing w:val="-4"/>
        </w:rPr>
        <w:t xml:space="preserve"> </w:t>
      </w:r>
      <w:r>
        <w:t>забезпечує</w:t>
      </w:r>
      <w:r>
        <w:rPr>
          <w:spacing w:val="-4"/>
        </w:rPr>
        <w:t xml:space="preserve"> </w:t>
      </w:r>
      <w:r>
        <w:t>доступ</w:t>
      </w:r>
      <w:r>
        <w:rPr>
          <w:spacing w:val="-4"/>
        </w:rPr>
        <w:t xml:space="preserve"> </w:t>
      </w:r>
      <w:r>
        <w:t>до детальних</w:t>
      </w:r>
      <w:r>
        <w:rPr>
          <w:spacing w:val="-7"/>
        </w:rPr>
        <w:t xml:space="preserve"> </w:t>
      </w:r>
      <w:r>
        <w:t>та</w:t>
      </w:r>
      <w:r>
        <w:rPr>
          <w:spacing w:val="-7"/>
        </w:rPr>
        <w:t xml:space="preserve"> </w:t>
      </w:r>
      <w:r>
        <w:t>високоточних</w:t>
      </w:r>
      <w:r>
        <w:rPr>
          <w:spacing w:val="-7"/>
        </w:rPr>
        <w:t xml:space="preserve"> </w:t>
      </w:r>
      <w:r>
        <w:t>даних.</w:t>
      </w:r>
      <w:r>
        <w:rPr>
          <w:spacing w:val="-7"/>
        </w:rPr>
        <w:t xml:space="preserve"> </w:t>
      </w:r>
      <w:r>
        <w:t>Це</w:t>
      </w:r>
      <w:r>
        <w:rPr>
          <w:spacing w:val="-7"/>
        </w:rPr>
        <w:t xml:space="preserve"> </w:t>
      </w:r>
      <w:r>
        <w:t>дозволяє</w:t>
      </w:r>
      <w:r>
        <w:rPr>
          <w:spacing w:val="-7"/>
        </w:rPr>
        <w:t xml:space="preserve"> </w:t>
      </w:r>
      <w:r>
        <w:t>не</w:t>
      </w:r>
      <w:r>
        <w:rPr>
          <w:spacing w:val="-7"/>
        </w:rPr>
        <w:t xml:space="preserve"> </w:t>
      </w:r>
      <w:r>
        <w:t>лише</w:t>
      </w:r>
      <w:r>
        <w:rPr>
          <w:spacing w:val="-7"/>
        </w:rPr>
        <w:t xml:space="preserve"> </w:t>
      </w:r>
      <w:r>
        <w:t>аналізувати</w:t>
      </w:r>
      <w:r>
        <w:rPr>
          <w:spacing w:val="-7"/>
        </w:rPr>
        <w:t xml:space="preserve"> </w:t>
      </w:r>
      <w:r>
        <w:t>стан</w:t>
      </w:r>
      <w:r>
        <w:rPr>
          <w:spacing w:val="-7"/>
        </w:rPr>
        <w:t xml:space="preserve"> </w:t>
      </w:r>
      <w:r>
        <w:t>ґрунтів і рослинного покриву, а й відстежувати вплив кліматичних змін, природних катаклізмів та людської діяльності на земельні ресурси. Наприклад, за допомогою ГІС можна визначати масштаби посух, прогнозувати ризики зниження врожайності або здійснювати контроль за рівнем</w:t>
      </w:r>
      <w:r>
        <w:rPr>
          <w:spacing w:val="-11"/>
        </w:rPr>
        <w:t xml:space="preserve"> </w:t>
      </w:r>
      <w:r>
        <w:t>забруднення</w:t>
      </w:r>
      <w:r>
        <w:rPr>
          <w:spacing w:val="-11"/>
        </w:rPr>
        <w:t xml:space="preserve"> </w:t>
      </w:r>
      <w:r>
        <w:t>ґрунтів пестицидами та іншими хімічними речовинами.</w:t>
      </w:r>
    </w:p>
    <w:p w14:paraId="389EB121" w14:textId="77777777" w:rsidR="001418A5" w:rsidRDefault="00655C99">
      <w:pPr>
        <w:pStyle w:val="a3"/>
        <w:spacing w:line="360" w:lineRule="auto"/>
        <w:ind w:right="18" w:firstLine="855"/>
      </w:pPr>
      <w:r>
        <w:t>ГІС також широко застосовуються в управлінні земельними</w:t>
      </w:r>
      <w:r>
        <w:rPr>
          <w:spacing w:val="-9"/>
        </w:rPr>
        <w:t xml:space="preserve"> </w:t>
      </w:r>
      <w:r>
        <w:t>ресурсами</w:t>
      </w:r>
      <w:r>
        <w:rPr>
          <w:spacing w:val="-9"/>
        </w:rPr>
        <w:t xml:space="preserve"> </w:t>
      </w:r>
      <w:r>
        <w:t>в межах державного земельного кадастру. Завдяки просторовому аналізу можна проводити інвентаризацію земель, встановлювати межі земельних ділянок, відстежувати зміни у способах їх використання та оцінювати правові аспекти власності на землю [8, с. 226]. Це сприяє підвищенню прозорості земельних відносин, полегшує управління земельним фондом і забезпечує належний контроль за дотриманням законодавства у сфері землекористування.</w:t>
      </w:r>
    </w:p>
    <w:p w14:paraId="3AFE0EF0" w14:textId="77777777" w:rsidR="001418A5" w:rsidRDefault="00655C99">
      <w:pPr>
        <w:pStyle w:val="a3"/>
        <w:spacing w:line="360" w:lineRule="auto"/>
        <w:ind w:right="14" w:firstLine="855"/>
      </w:pPr>
      <w:r>
        <w:t>Важливий напрям застосування ГІС – удосконалення аграрного виробництва через впровадження технологій точного землеробства. Геоінформаційні технології дозволяють оптимізувати використання добрив, регулювати обсяги поливу, визначати найкращі строки для посіву або збору врожаю. Це підвищує продуктивність сільського господарства й одночасно зменшує негативний вплив на довкілля завдяки більш раціональному використанню природних ресурсів.</w:t>
      </w:r>
    </w:p>
    <w:p w14:paraId="3F8FDFC2" w14:textId="77777777" w:rsidR="001418A5" w:rsidRDefault="00655C99">
      <w:pPr>
        <w:pStyle w:val="a3"/>
        <w:spacing w:line="360" w:lineRule="auto"/>
        <w:ind w:right="18" w:firstLine="855"/>
      </w:pPr>
      <w:r>
        <w:t>Завдяки поєднанню даних із супутників, метеостанцій та наземних сенсорів можливо відстежувати рівні забруднення повітря, води та ґрунтів, а також прогнозувати вплив кліматичних змін на стан земель. Це дозволяє формувати ефективні екологічні стратегії, спрямовані на збереження родючості ґрунтів, боротьбу з ерозією та запобігання деградації земельних ресурсів.</w:t>
      </w:r>
    </w:p>
    <w:p w14:paraId="0D87F5C3" w14:textId="77777777" w:rsidR="001418A5" w:rsidRDefault="001418A5">
      <w:pPr>
        <w:pStyle w:val="a3"/>
        <w:spacing w:line="360" w:lineRule="auto"/>
        <w:sectPr w:rsidR="001418A5">
          <w:pgSz w:w="11920" w:h="16840"/>
          <w:pgMar w:top="1060" w:right="566" w:bottom="280" w:left="1559" w:header="732" w:footer="0" w:gutter="0"/>
          <w:cols w:space="720"/>
        </w:sectPr>
      </w:pPr>
    </w:p>
    <w:p w14:paraId="33EBFCFA" w14:textId="77777777" w:rsidR="001418A5" w:rsidRDefault="00655C99">
      <w:pPr>
        <w:pStyle w:val="2"/>
        <w:numPr>
          <w:ilvl w:val="1"/>
          <w:numId w:val="4"/>
        </w:numPr>
        <w:tabs>
          <w:tab w:val="left" w:pos="1458"/>
        </w:tabs>
        <w:spacing w:before="230" w:line="360" w:lineRule="auto"/>
        <w:ind w:left="141" w:right="16" w:firstLine="855"/>
      </w:pPr>
      <w:r>
        <w:lastRenderedPageBreak/>
        <w:t>Аерофотознімальний</w:t>
      </w:r>
      <w:r>
        <w:rPr>
          <w:spacing w:val="31"/>
        </w:rPr>
        <w:t xml:space="preserve"> </w:t>
      </w:r>
      <w:r>
        <w:t>аналіз</w:t>
      </w:r>
      <w:r>
        <w:rPr>
          <w:spacing w:val="31"/>
        </w:rPr>
        <w:t xml:space="preserve"> </w:t>
      </w:r>
      <w:r>
        <w:t>у</w:t>
      </w:r>
      <w:r>
        <w:rPr>
          <w:spacing w:val="31"/>
        </w:rPr>
        <w:t xml:space="preserve"> </w:t>
      </w:r>
      <w:r>
        <w:t>структурі</w:t>
      </w:r>
      <w:r>
        <w:rPr>
          <w:spacing w:val="31"/>
        </w:rPr>
        <w:t xml:space="preserve"> </w:t>
      </w:r>
      <w:r>
        <w:t>державного</w:t>
      </w:r>
      <w:r>
        <w:rPr>
          <w:spacing w:val="31"/>
        </w:rPr>
        <w:t xml:space="preserve"> </w:t>
      </w:r>
      <w:r>
        <w:t xml:space="preserve">земельного </w:t>
      </w:r>
      <w:r>
        <w:rPr>
          <w:spacing w:val="-2"/>
        </w:rPr>
        <w:t>моніторингу</w:t>
      </w:r>
    </w:p>
    <w:p w14:paraId="7F54D311" w14:textId="77777777" w:rsidR="001418A5" w:rsidRDefault="001418A5">
      <w:pPr>
        <w:pStyle w:val="a3"/>
        <w:ind w:left="0"/>
        <w:jc w:val="left"/>
        <w:rPr>
          <w:b/>
        </w:rPr>
      </w:pPr>
    </w:p>
    <w:p w14:paraId="7432219E" w14:textId="77777777" w:rsidR="001418A5" w:rsidRDefault="001418A5">
      <w:pPr>
        <w:pStyle w:val="a3"/>
        <w:ind w:left="0"/>
        <w:jc w:val="left"/>
        <w:rPr>
          <w:b/>
        </w:rPr>
      </w:pPr>
    </w:p>
    <w:p w14:paraId="4240A0B6" w14:textId="77777777" w:rsidR="001418A5" w:rsidRDefault="001418A5">
      <w:pPr>
        <w:pStyle w:val="a3"/>
        <w:ind w:left="0"/>
        <w:jc w:val="left"/>
        <w:rPr>
          <w:b/>
        </w:rPr>
      </w:pPr>
    </w:p>
    <w:p w14:paraId="446238C3" w14:textId="77777777" w:rsidR="001418A5" w:rsidRDefault="00655C99">
      <w:pPr>
        <w:pStyle w:val="a3"/>
        <w:spacing w:line="360" w:lineRule="auto"/>
        <w:ind w:right="16" w:firstLine="855"/>
      </w:pPr>
      <w:r>
        <w:t>Аерофотозйомка є одним із найбільш результативних інструментів державного контролю за станом земель, адже дає змогу отримувати детальні зображення поверхні землі з висоти. Цей метод активно застосовується для спостереження за змінами у використанні територій, аналізу сільськогосподарських угідь, оцінки природних процесів та планування розвитку населених пунктів. Завдяки сучасному обладнанню аерофотозйомка забезпечує високу точність і деталізацію, що дозволяє отримувати актуальні просторові відомості для подальшого аналізу.</w:t>
      </w:r>
    </w:p>
    <w:p w14:paraId="07287818" w14:textId="77777777" w:rsidR="001418A5" w:rsidRDefault="00655C99">
      <w:pPr>
        <w:pStyle w:val="a3"/>
        <w:spacing w:line="360" w:lineRule="auto"/>
        <w:ind w:right="15" w:firstLine="855"/>
      </w:pPr>
      <w:r>
        <w:t>Однією з її головних переваг є можливість швидкого охоплення</w:t>
      </w:r>
      <w:r>
        <w:rPr>
          <w:spacing w:val="-10"/>
        </w:rPr>
        <w:t xml:space="preserve"> </w:t>
      </w:r>
      <w:r>
        <w:t>великих площ, що особливо важливо для державних структур, які відповідають за контроль землекористування. Це дає змогу оперативно фіксувати незаконні забудови, вирубку лісів, ерозійні явища або зміни у водному середовищі. У порівнянні з традиційними наземними обстеженнями, аерофотозйомка є швидшою та економічно доцільнішою.</w:t>
      </w:r>
    </w:p>
    <w:p w14:paraId="3693EFBC" w14:textId="77777777" w:rsidR="001418A5" w:rsidRDefault="00655C99">
      <w:pPr>
        <w:pStyle w:val="a3"/>
        <w:spacing w:line="360" w:lineRule="auto"/>
        <w:ind w:right="15" w:firstLine="855"/>
      </w:pPr>
      <w:r>
        <w:t>Отримані знімки також слугують джерелом інформації про стан аграрних територій. Зокрема, спектральний аналіз дозволяє виявляти ділянки з недостатньою вологістю, ознаками деградації ґрунтів, ушкодженням рослинності або активністю шкідників. Це дає можливість своєчасно вживати заходів для поліпшення агротехнічного стану полів.</w:t>
      </w:r>
    </w:p>
    <w:p w14:paraId="6460CFEB" w14:textId="77777777" w:rsidR="001418A5" w:rsidRDefault="00655C99">
      <w:pPr>
        <w:pStyle w:val="a3"/>
        <w:spacing w:line="360" w:lineRule="auto"/>
        <w:ind w:right="13" w:firstLine="855"/>
      </w:pPr>
      <w:r>
        <w:t>У сфері містобудування аерофотозйомка є важливим інструментом для аналізу структури забудови, планування нових об’єктів інфраструктури, контролю за рівнем урбанізації та дотриманням містобудівних регламентів. Такий підхід дозволяє запобігти хаотичному розвитку територій і сприяє раціональному плануванню [5, с. 170].</w:t>
      </w:r>
    </w:p>
    <w:p w14:paraId="7115554B" w14:textId="77777777" w:rsidR="001418A5" w:rsidRDefault="00655C99">
      <w:pPr>
        <w:pStyle w:val="a3"/>
        <w:spacing w:line="360" w:lineRule="auto"/>
        <w:ind w:right="18" w:firstLine="855"/>
      </w:pPr>
      <w:r>
        <w:t>Метод повітряного знімання ефективний також у ситуаціях природних катастроф — його використовують для оцінки наслідків повеней,</w:t>
      </w:r>
      <w:r>
        <w:rPr>
          <w:spacing w:val="-9"/>
        </w:rPr>
        <w:t xml:space="preserve"> </w:t>
      </w:r>
      <w:r>
        <w:t>зсувів,</w:t>
      </w:r>
      <w:r>
        <w:rPr>
          <w:spacing w:val="-9"/>
        </w:rPr>
        <w:t xml:space="preserve"> </w:t>
      </w:r>
      <w:r>
        <w:t>пожеж</w:t>
      </w:r>
    </w:p>
    <w:p w14:paraId="5A75FFCD" w14:textId="77777777" w:rsidR="001418A5" w:rsidRDefault="001418A5">
      <w:pPr>
        <w:pStyle w:val="a3"/>
        <w:spacing w:line="360" w:lineRule="auto"/>
        <w:sectPr w:rsidR="001418A5">
          <w:pgSz w:w="11920" w:h="16840"/>
          <w:pgMar w:top="1060" w:right="566" w:bottom="280" w:left="1559" w:header="732" w:footer="0" w:gutter="0"/>
          <w:cols w:space="720"/>
        </w:sectPr>
      </w:pPr>
    </w:p>
    <w:p w14:paraId="7BE3487D" w14:textId="77777777" w:rsidR="001418A5" w:rsidRDefault="00655C99">
      <w:pPr>
        <w:pStyle w:val="a3"/>
        <w:spacing w:before="230" w:line="360" w:lineRule="auto"/>
        <w:ind w:right="14"/>
      </w:pPr>
      <w:r>
        <w:lastRenderedPageBreak/>
        <w:t>чи землетрусів. Швидке отримання інформації з повітря дає змогу визначити зони ризику й оперативно координувати рятувальні заходи.</w:t>
      </w:r>
    </w:p>
    <w:p w14:paraId="5960EEA0" w14:textId="77777777" w:rsidR="001418A5" w:rsidRDefault="00655C99">
      <w:pPr>
        <w:pStyle w:val="a3"/>
        <w:spacing w:line="360" w:lineRule="auto"/>
        <w:ind w:right="14" w:firstLine="855"/>
      </w:pPr>
      <w:r>
        <w:t>У галузі охорони довкілля аерофотозйомка дає змогу спостерігати за змінами в лісових екосистемах, виявляти опустелювання, забруднення водойм і загальне погіршення стану природних ландшафтів. У поєднанні з ГІС вона дозволяє створювати точні екологічні карти та здійснювати прогнозування екологічних загроз. Ще один важливий напрям застосування — кадастрові роботи. Аерофотознімки дозволяють точно фіксувати межі ділянок, перевіряти фактичне використання територій на відповідність офіційним реєстрам, виявляти самовільне будівництво або несанкціоновані зміни. Це забезпечує ефективніше управління землею та контроль за дотриманням законодавства у сфері землекористування.</w:t>
      </w:r>
    </w:p>
    <w:p w14:paraId="76AF5CD8" w14:textId="77777777" w:rsidR="001418A5" w:rsidRDefault="00655C99">
      <w:pPr>
        <w:pStyle w:val="a3"/>
        <w:spacing w:line="360" w:lineRule="auto"/>
        <w:ind w:right="17" w:firstLine="855"/>
      </w:pPr>
      <w:r>
        <w:t>Сучасні технології дозволяють проводити аерофотозйомку не лише з пілотованих літаків, а й з використанням безпілотних літальних апаратів (БПЛА). Дрони забезпечують більш</w:t>
      </w:r>
      <w:r>
        <w:rPr>
          <w:spacing w:val="-6"/>
        </w:rPr>
        <w:t xml:space="preserve"> </w:t>
      </w:r>
      <w:r>
        <w:t>гнучкий</w:t>
      </w:r>
      <w:r>
        <w:rPr>
          <w:spacing w:val="-6"/>
        </w:rPr>
        <w:t xml:space="preserve"> </w:t>
      </w:r>
      <w:r>
        <w:t>підхід</w:t>
      </w:r>
      <w:r>
        <w:rPr>
          <w:spacing w:val="-6"/>
        </w:rPr>
        <w:t xml:space="preserve"> </w:t>
      </w:r>
      <w:r>
        <w:t>до</w:t>
      </w:r>
      <w:r>
        <w:rPr>
          <w:spacing w:val="-6"/>
        </w:rPr>
        <w:t xml:space="preserve"> </w:t>
      </w:r>
      <w:r>
        <w:t>зйомки,</w:t>
      </w:r>
      <w:r>
        <w:rPr>
          <w:spacing w:val="-6"/>
        </w:rPr>
        <w:t xml:space="preserve"> </w:t>
      </w:r>
      <w:r>
        <w:t>оскільки</w:t>
      </w:r>
      <w:r>
        <w:rPr>
          <w:spacing w:val="-6"/>
        </w:rPr>
        <w:t xml:space="preserve"> </w:t>
      </w:r>
      <w:r>
        <w:t>можуть працювати на низькій висоті, отримувати знімки з високою деталізацією та використовуватися у важкодоступних місцях [5, с. 169]. Це робить їх особливо корисними для моніторингу невеликих територій, проведення локальних обстежень або контролю за динамічними процесами, такими як обвали чи</w:t>
      </w:r>
      <w:r>
        <w:rPr>
          <w:spacing w:val="40"/>
        </w:rPr>
        <w:t xml:space="preserve"> </w:t>
      </w:r>
      <w:r>
        <w:rPr>
          <w:spacing w:val="-2"/>
        </w:rPr>
        <w:t>зсуви.</w:t>
      </w:r>
    </w:p>
    <w:p w14:paraId="4089B9D0" w14:textId="77777777" w:rsidR="001418A5" w:rsidRDefault="00655C99">
      <w:pPr>
        <w:pStyle w:val="a3"/>
        <w:spacing w:line="360" w:lineRule="auto"/>
        <w:ind w:right="16" w:firstLine="855"/>
      </w:pPr>
      <w:r>
        <w:t>Залежно від цілей моніторингу, аерофотозйомка може виконуватися в різних спектральних діапазонах, зокрема</w:t>
      </w:r>
      <w:r>
        <w:rPr>
          <w:spacing w:val="-5"/>
        </w:rPr>
        <w:t xml:space="preserve"> </w:t>
      </w:r>
      <w:r>
        <w:t>в</w:t>
      </w:r>
      <w:r>
        <w:rPr>
          <w:spacing w:val="-5"/>
        </w:rPr>
        <w:t xml:space="preserve"> </w:t>
      </w:r>
      <w:r>
        <w:t>інфрачервоному,</w:t>
      </w:r>
      <w:r>
        <w:rPr>
          <w:spacing w:val="-5"/>
        </w:rPr>
        <w:t xml:space="preserve"> </w:t>
      </w:r>
      <w:r>
        <w:t>ультрафіолетовому та мультиспектральному. Це дозволяє отримувати додаткову інформацію, яку неможливо зафіксувати у видимому спектрі, наприклад, визначати рівень хлорофілу в рослинах, оцінювати температуру поверхні або виявляти забруднені території.</w:t>
      </w:r>
    </w:p>
    <w:p w14:paraId="7EAA3767" w14:textId="77777777" w:rsidR="001418A5" w:rsidRDefault="00655C99">
      <w:pPr>
        <w:pStyle w:val="a3"/>
        <w:spacing w:line="360" w:lineRule="auto"/>
        <w:ind w:right="17" w:firstLine="855"/>
      </w:pPr>
      <w:r>
        <w:t>Окрім отримання окремих знімків,</w:t>
      </w:r>
      <w:r>
        <w:rPr>
          <w:spacing w:val="-12"/>
        </w:rPr>
        <w:t xml:space="preserve"> </w:t>
      </w:r>
      <w:r>
        <w:t>аерофотозйомка</w:t>
      </w:r>
      <w:r>
        <w:rPr>
          <w:spacing w:val="-12"/>
        </w:rPr>
        <w:t xml:space="preserve"> </w:t>
      </w:r>
      <w:r>
        <w:t>дозволяє</w:t>
      </w:r>
      <w:r>
        <w:rPr>
          <w:spacing w:val="-12"/>
        </w:rPr>
        <w:t xml:space="preserve"> </w:t>
      </w:r>
      <w:r>
        <w:t>створювати 3D-моделі місцевості, що є особливо корисним для картографування рельєфу, планування</w:t>
      </w:r>
      <w:r>
        <w:rPr>
          <w:spacing w:val="40"/>
        </w:rPr>
        <w:t xml:space="preserve">  </w:t>
      </w:r>
      <w:r>
        <w:t>будівництва</w:t>
      </w:r>
      <w:r>
        <w:rPr>
          <w:spacing w:val="40"/>
        </w:rPr>
        <w:t xml:space="preserve">  </w:t>
      </w:r>
      <w:r>
        <w:t>та</w:t>
      </w:r>
      <w:r>
        <w:rPr>
          <w:spacing w:val="40"/>
        </w:rPr>
        <w:t xml:space="preserve">  </w:t>
      </w:r>
      <w:r>
        <w:t>геологічних</w:t>
      </w:r>
      <w:r>
        <w:rPr>
          <w:spacing w:val="40"/>
        </w:rPr>
        <w:t xml:space="preserve">  </w:t>
      </w:r>
      <w:r>
        <w:t>досліджень.</w:t>
      </w:r>
      <w:r>
        <w:rPr>
          <w:spacing w:val="40"/>
        </w:rPr>
        <w:t xml:space="preserve">  </w:t>
      </w:r>
      <w:r>
        <w:t>Тривимірні</w:t>
      </w:r>
      <w:r>
        <w:rPr>
          <w:spacing w:val="40"/>
        </w:rPr>
        <w:t xml:space="preserve">  </w:t>
      </w:r>
      <w:r>
        <w:t>моделі</w:t>
      </w:r>
    </w:p>
    <w:p w14:paraId="631C5843" w14:textId="77777777" w:rsidR="001418A5" w:rsidRDefault="001418A5">
      <w:pPr>
        <w:pStyle w:val="a3"/>
        <w:spacing w:line="360" w:lineRule="auto"/>
        <w:sectPr w:rsidR="001418A5">
          <w:pgSz w:w="11920" w:h="16840"/>
          <w:pgMar w:top="1060" w:right="566" w:bottom="280" w:left="1559" w:header="732" w:footer="0" w:gutter="0"/>
          <w:cols w:space="720"/>
        </w:sectPr>
      </w:pPr>
    </w:p>
    <w:p w14:paraId="5172E744" w14:textId="77777777" w:rsidR="001418A5" w:rsidRDefault="00655C99">
      <w:pPr>
        <w:pStyle w:val="a3"/>
        <w:spacing w:before="230" w:line="360" w:lineRule="auto"/>
        <w:ind w:right="16"/>
      </w:pPr>
      <w:r>
        <w:lastRenderedPageBreak/>
        <w:t>місцевості можуть використовуватися для оцінки ризиків, моделювання водних потоків або прогнозування наслідків природних катастроф.</w:t>
      </w:r>
    </w:p>
    <w:p w14:paraId="401F0F3E" w14:textId="77777777" w:rsidR="001418A5" w:rsidRDefault="00655C99">
      <w:pPr>
        <w:pStyle w:val="a3"/>
        <w:spacing w:line="360" w:lineRule="auto"/>
        <w:ind w:right="14" w:firstLine="855"/>
      </w:pPr>
      <w:r>
        <w:t>Аерофотознімки також застосовуються у сфері транспорту та логістики. Вони використовуються для планування транспортних мереж, аналізу стану доріг, оцінки</w:t>
      </w:r>
      <w:r>
        <w:rPr>
          <w:spacing w:val="-12"/>
        </w:rPr>
        <w:t xml:space="preserve"> </w:t>
      </w:r>
      <w:r>
        <w:t>завантаженості</w:t>
      </w:r>
      <w:r>
        <w:rPr>
          <w:spacing w:val="-12"/>
        </w:rPr>
        <w:t xml:space="preserve"> </w:t>
      </w:r>
      <w:r>
        <w:t>магістралей</w:t>
      </w:r>
      <w:r>
        <w:rPr>
          <w:spacing w:val="-12"/>
        </w:rPr>
        <w:t xml:space="preserve"> </w:t>
      </w:r>
      <w:r>
        <w:t>та</w:t>
      </w:r>
      <w:r>
        <w:rPr>
          <w:spacing w:val="-12"/>
        </w:rPr>
        <w:t xml:space="preserve"> </w:t>
      </w:r>
      <w:r>
        <w:t>визначення</w:t>
      </w:r>
      <w:r>
        <w:rPr>
          <w:spacing w:val="-12"/>
        </w:rPr>
        <w:t xml:space="preserve"> </w:t>
      </w:r>
      <w:r>
        <w:t>оптимальних</w:t>
      </w:r>
      <w:r>
        <w:rPr>
          <w:spacing w:val="-12"/>
        </w:rPr>
        <w:t xml:space="preserve"> </w:t>
      </w:r>
      <w:r>
        <w:t>маршрутів для транспортування вантажів. Це сприяє покращенню транспортної інфраструктури та підвищенню ефективності перевезень.</w:t>
      </w:r>
    </w:p>
    <w:p w14:paraId="02989AD0" w14:textId="77777777" w:rsidR="001418A5" w:rsidRDefault="00655C99">
      <w:pPr>
        <w:pStyle w:val="a3"/>
        <w:spacing w:line="360" w:lineRule="auto"/>
        <w:ind w:right="17" w:firstLine="855"/>
      </w:pPr>
      <w:r>
        <w:t>Ще</w:t>
      </w:r>
      <w:r>
        <w:rPr>
          <w:spacing w:val="-10"/>
        </w:rPr>
        <w:t xml:space="preserve"> </w:t>
      </w:r>
      <w:r>
        <w:t>одним</w:t>
      </w:r>
      <w:r>
        <w:rPr>
          <w:spacing w:val="-10"/>
        </w:rPr>
        <w:t xml:space="preserve"> </w:t>
      </w:r>
      <w:r>
        <w:t>аспектом</w:t>
      </w:r>
      <w:r>
        <w:rPr>
          <w:spacing w:val="-10"/>
        </w:rPr>
        <w:t xml:space="preserve"> </w:t>
      </w:r>
      <w:r>
        <w:t>аерофотозйомки</w:t>
      </w:r>
      <w:r>
        <w:rPr>
          <w:spacing w:val="-10"/>
        </w:rPr>
        <w:t xml:space="preserve"> </w:t>
      </w:r>
      <w:r>
        <w:t>є</w:t>
      </w:r>
      <w:r>
        <w:rPr>
          <w:spacing w:val="-10"/>
        </w:rPr>
        <w:t xml:space="preserve"> </w:t>
      </w:r>
      <w:r>
        <w:t>її</w:t>
      </w:r>
      <w:r>
        <w:rPr>
          <w:spacing w:val="-10"/>
        </w:rPr>
        <w:t xml:space="preserve"> </w:t>
      </w:r>
      <w:r>
        <w:t>використання</w:t>
      </w:r>
      <w:r>
        <w:rPr>
          <w:spacing w:val="-10"/>
        </w:rPr>
        <w:t xml:space="preserve"> </w:t>
      </w:r>
      <w:r>
        <w:t>у</w:t>
      </w:r>
      <w:r>
        <w:rPr>
          <w:spacing w:val="-10"/>
        </w:rPr>
        <w:t xml:space="preserve"> </w:t>
      </w:r>
      <w:r>
        <w:t>військовій</w:t>
      </w:r>
      <w:r>
        <w:rPr>
          <w:spacing w:val="-10"/>
        </w:rPr>
        <w:t xml:space="preserve"> </w:t>
      </w:r>
      <w:r>
        <w:t>сфері та прикордонному контролі. Державні служби можуть застосовувати цей метод для моніторингу державних кордонів, виявлення незаконних перетинів або контроль за стратегічними об’єктами. Аерофотозйомка дозволяє отримувати детальну інформацію про місцевість без необхідності фізичної присутності людей на небезпечних територіях.</w:t>
      </w:r>
    </w:p>
    <w:p w14:paraId="3377D682" w14:textId="77777777" w:rsidR="001418A5" w:rsidRDefault="00655C99">
      <w:pPr>
        <w:pStyle w:val="a3"/>
        <w:spacing w:line="360" w:lineRule="auto"/>
        <w:ind w:right="15" w:firstLine="855"/>
      </w:pPr>
      <w:r>
        <w:t>Також аерофотозйомка широко використовується в археології та історичному моніторингу. Повітряні знімки дозволяють виявляти стародавні поселення, приховані під землею структури та аналізувати зміни в історичних ландшафтах. Це допомагає зберігати культурну спадщину та проводити</w:t>
      </w:r>
      <w:r>
        <w:rPr>
          <w:spacing w:val="-12"/>
        </w:rPr>
        <w:t xml:space="preserve"> </w:t>
      </w:r>
      <w:r>
        <w:t>наукові дослідження з мінімальним втручанням у навколишнє середовище.</w:t>
      </w:r>
    </w:p>
    <w:p w14:paraId="176D14DE" w14:textId="77777777" w:rsidR="001418A5" w:rsidRDefault="00655C99">
      <w:pPr>
        <w:pStyle w:val="a3"/>
        <w:spacing w:line="360" w:lineRule="auto"/>
        <w:ind w:right="16" w:firstLine="855"/>
      </w:pPr>
      <w:r>
        <w:t>Застосування аерофотозйомки значно підвищує ефективність системи державного моніторингу, надаючи достовірну й оперативну інформацію, необхідну для прийняття управлінських рішень. Цей метод дає змогу контролювати як природні явища, так і</w:t>
      </w:r>
      <w:r>
        <w:rPr>
          <w:spacing w:val="-9"/>
        </w:rPr>
        <w:t xml:space="preserve"> </w:t>
      </w:r>
      <w:r>
        <w:t>наслідки</w:t>
      </w:r>
      <w:r>
        <w:rPr>
          <w:spacing w:val="-9"/>
        </w:rPr>
        <w:t xml:space="preserve"> </w:t>
      </w:r>
      <w:r>
        <w:t>людської</w:t>
      </w:r>
      <w:r>
        <w:rPr>
          <w:spacing w:val="-9"/>
        </w:rPr>
        <w:t xml:space="preserve"> </w:t>
      </w:r>
      <w:r>
        <w:t>діяльності,</w:t>
      </w:r>
      <w:r>
        <w:rPr>
          <w:spacing w:val="-9"/>
        </w:rPr>
        <w:t xml:space="preserve"> </w:t>
      </w:r>
      <w:r>
        <w:t>своєчасно виявляти екологічні ризики та раціоналізувати використання земель. У поєднанні з іншими засобами дистанційного зондування та геоінформаційними системами аерофотозйомка відіграє ключову роль у сучасному підході до територіального управління.</w:t>
      </w:r>
    </w:p>
    <w:p w14:paraId="4EC658BF" w14:textId="77777777" w:rsidR="001418A5" w:rsidRDefault="001418A5">
      <w:pPr>
        <w:pStyle w:val="a3"/>
        <w:spacing w:line="360" w:lineRule="auto"/>
        <w:sectPr w:rsidR="001418A5">
          <w:pgSz w:w="11920" w:h="16840"/>
          <w:pgMar w:top="1060" w:right="566" w:bottom="280" w:left="1559" w:header="732" w:footer="0" w:gutter="0"/>
          <w:cols w:space="720"/>
        </w:sectPr>
      </w:pPr>
    </w:p>
    <w:p w14:paraId="2A4777E5" w14:textId="77777777" w:rsidR="001418A5" w:rsidRDefault="00655C99">
      <w:pPr>
        <w:pStyle w:val="2"/>
        <w:numPr>
          <w:ilvl w:val="1"/>
          <w:numId w:val="4"/>
        </w:numPr>
        <w:tabs>
          <w:tab w:val="left" w:pos="1413"/>
        </w:tabs>
        <w:spacing w:before="230"/>
        <w:ind w:left="1413" w:hanging="417"/>
      </w:pPr>
      <w:r>
        <w:lastRenderedPageBreak/>
        <w:t>Лабораторний</w:t>
      </w:r>
      <w:r>
        <w:rPr>
          <w:spacing w:val="-16"/>
        </w:rPr>
        <w:t xml:space="preserve"> </w:t>
      </w:r>
      <w:r>
        <w:t>аналіз</w:t>
      </w:r>
      <w:r>
        <w:rPr>
          <w:spacing w:val="-14"/>
        </w:rPr>
        <w:t xml:space="preserve"> </w:t>
      </w:r>
      <w:r>
        <w:rPr>
          <w:spacing w:val="-2"/>
        </w:rPr>
        <w:t>ґрунтів</w:t>
      </w:r>
    </w:p>
    <w:p w14:paraId="12CF643C" w14:textId="77777777" w:rsidR="001418A5" w:rsidRDefault="001418A5">
      <w:pPr>
        <w:pStyle w:val="a3"/>
        <w:ind w:left="0"/>
        <w:jc w:val="left"/>
        <w:rPr>
          <w:b/>
        </w:rPr>
      </w:pPr>
    </w:p>
    <w:p w14:paraId="394515AF" w14:textId="77777777" w:rsidR="001418A5" w:rsidRDefault="001418A5">
      <w:pPr>
        <w:pStyle w:val="a3"/>
        <w:ind w:left="0"/>
        <w:jc w:val="left"/>
        <w:rPr>
          <w:b/>
        </w:rPr>
      </w:pPr>
    </w:p>
    <w:p w14:paraId="2A5DA3C8" w14:textId="77777777" w:rsidR="001418A5" w:rsidRDefault="001418A5">
      <w:pPr>
        <w:pStyle w:val="a3"/>
        <w:spacing w:before="161"/>
        <w:ind w:left="0"/>
        <w:jc w:val="left"/>
        <w:rPr>
          <w:b/>
        </w:rPr>
      </w:pPr>
    </w:p>
    <w:p w14:paraId="6560F4E3" w14:textId="77777777" w:rsidR="001418A5" w:rsidRDefault="00655C99">
      <w:pPr>
        <w:pStyle w:val="a3"/>
        <w:spacing w:line="360" w:lineRule="auto"/>
        <w:ind w:right="18" w:firstLine="855"/>
      </w:pPr>
      <w:r>
        <w:t>Лабораторний аналіз ґрунтів є методом державного моніторингу земельних ресурсів, що дозволяє визначати їхній хімічний, фізичний і біологічний стан. Цей метод використовується для оцінки родючості ґрунтів, виявлення забруднення, контролю за</w:t>
      </w:r>
      <w:r>
        <w:rPr>
          <w:spacing w:val="-2"/>
        </w:rPr>
        <w:t xml:space="preserve"> </w:t>
      </w:r>
      <w:r>
        <w:t>впливом</w:t>
      </w:r>
      <w:r>
        <w:rPr>
          <w:spacing w:val="-2"/>
        </w:rPr>
        <w:t xml:space="preserve"> </w:t>
      </w:r>
      <w:r>
        <w:t>сільськогосподарської</w:t>
      </w:r>
      <w:r>
        <w:rPr>
          <w:spacing w:val="-2"/>
        </w:rPr>
        <w:t xml:space="preserve"> </w:t>
      </w:r>
      <w:r>
        <w:t>діяльності та прогнозування екологічних ризиків. Завдяки регулярному проведенню аналізів державні органи можуть формувати ефективну політику управління земельними ресурсами та забезпечувати їхнє раціональне використання.</w:t>
      </w:r>
    </w:p>
    <w:p w14:paraId="539FA25F" w14:textId="77777777" w:rsidR="001418A5" w:rsidRDefault="00655C99">
      <w:pPr>
        <w:pStyle w:val="a3"/>
        <w:spacing w:line="360" w:lineRule="auto"/>
        <w:ind w:right="13" w:firstLine="855"/>
      </w:pPr>
      <w:r>
        <w:t>Один із ключових показників, що визначаються під час лабораторних досліджень ґрунтів, — це рівень кислотності (pH), який суттєво впливає на засвоєння поживних речовин рослинами та активність</w:t>
      </w:r>
      <w:r>
        <w:rPr>
          <w:spacing w:val="-7"/>
        </w:rPr>
        <w:t xml:space="preserve"> </w:t>
      </w:r>
      <w:r>
        <w:t>мікроорганізмів</w:t>
      </w:r>
      <w:r>
        <w:rPr>
          <w:spacing w:val="-7"/>
        </w:rPr>
        <w:t xml:space="preserve"> </w:t>
      </w:r>
      <w:r>
        <w:t>у</w:t>
      </w:r>
      <w:r>
        <w:rPr>
          <w:spacing w:val="-7"/>
        </w:rPr>
        <w:t xml:space="preserve"> </w:t>
      </w:r>
      <w:r>
        <w:t>ґрунті. Наприклад, на надто кислих ґрунтах часто виникає потреба у вапнуванні, тоді як лужні ґрунти можуть потребувати внесення кислотних засобів для корекції реакції середовища. В Україні проблеми кислотності переважно характерні для Поліської та частково Лісостепової зон, що вимагає постійного державного нагляду та впровадження заходів щодо її регулювання.</w:t>
      </w:r>
    </w:p>
    <w:p w14:paraId="2E2504A8" w14:textId="77777777" w:rsidR="001418A5" w:rsidRDefault="00655C99">
      <w:pPr>
        <w:pStyle w:val="a3"/>
        <w:spacing w:line="360" w:lineRule="auto"/>
        <w:ind w:right="16" w:firstLine="855"/>
      </w:pPr>
      <w:r>
        <w:t>Ще одним важливим показником є вміст органічної речовини, зокрема гумусу, який є основним джерелом поживних елементів та формує родючість ґрунту. Зменшення його кількості, особливо в умовах інтенсивного обробітку ґрунту, як це спостерігається в Степовій зоні, веде до погіршення структури ґрунту та зниження врожайності. Для покращення ситуації рекомендується вносити органічні добрива або вирощувати сидерати.</w:t>
      </w:r>
    </w:p>
    <w:p w14:paraId="5D307B52" w14:textId="77777777" w:rsidR="001418A5" w:rsidRDefault="00655C99">
      <w:pPr>
        <w:pStyle w:val="a3"/>
        <w:spacing w:line="360" w:lineRule="auto"/>
        <w:ind w:right="14" w:firstLine="855"/>
      </w:pPr>
      <w:r>
        <w:t xml:space="preserve">Лабораторний моніторинг охоплює аналіз вмісту макро- та мікроелементів, таких як азот, фосфор, калій, магній, цинк тощо, які є необхідними для здорового росту рослин. Їхній нестача або надлишок здатні негативно впливати на агроекосистему [11, с. 77]. Зокрема, у низці регіонів України фіксується дефіцит фосфору, що обмежує продуктивність зернових </w:t>
      </w:r>
      <w:r>
        <w:rPr>
          <w:spacing w:val="-2"/>
        </w:rPr>
        <w:t>культур.</w:t>
      </w:r>
    </w:p>
    <w:p w14:paraId="27F7CDE9" w14:textId="77777777" w:rsidR="001418A5" w:rsidRDefault="001418A5">
      <w:pPr>
        <w:pStyle w:val="a3"/>
        <w:spacing w:line="360" w:lineRule="auto"/>
        <w:sectPr w:rsidR="001418A5">
          <w:pgSz w:w="11920" w:h="16840"/>
          <w:pgMar w:top="1060" w:right="566" w:bottom="280" w:left="1559" w:header="732" w:footer="0" w:gutter="0"/>
          <w:cols w:space="720"/>
        </w:sectPr>
      </w:pPr>
    </w:p>
    <w:p w14:paraId="68A3244E" w14:textId="77777777" w:rsidR="001418A5" w:rsidRDefault="00655C99">
      <w:pPr>
        <w:pStyle w:val="a3"/>
        <w:spacing w:before="230" w:line="360" w:lineRule="auto"/>
        <w:ind w:right="13" w:firstLine="855"/>
      </w:pPr>
      <w:r>
        <w:lastRenderedPageBreak/>
        <w:t>Окрім елементів живлення, в лабораторіях також</w:t>
      </w:r>
      <w:r>
        <w:rPr>
          <w:spacing w:val="-9"/>
        </w:rPr>
        <w:t xml:space="preserve"> </w:t>
      </w:r>
      <w:r>
        <w:t>досліджують</w:t>
      </w:r>
      <w:r>
        <w:rPr>
          <w:spacing w:val="-9"/>
        </w:rPr>
        <w:t xml:space="preserve"> </w:t>
      </w:r>
      <w:r>
        <w:t>наявність токсичних речовин — важких металів (кадмій, свинець, ртуть, мідь) і залишків агрохімікатів. Їхнє накопичення у ґрунтах часто пов'язане з промисловими викидами, неправильним застосуванням пестицидів або наслідками техногенних катастроф. Проблемні зони, як-от Дніпропетровська та Донецька області, демонструють підвищені концентрації важких</w:t>
      </w:r>
      <w:r>
        <w:rPr>
          <w:spacing w:val="-6"/>
        </w:rPr>
        <w:t xml:space="preserve"> </w:t>
      </w:r>
      <w:r>
        <w:t>металів,</w:t>
      </w:r>
      <w:r>
        <w:rPr>
          <w:spacing w:val="-6"/>
        </w:rPr>
        <w:t xml:space="preserve"> </w:t>
      </w:r>
      <w:r>
        <w:t>що</w:t>
      </w:r>
      <w:r>
        <w:rPr>
          <w:spacing w:val="-6"/>
        </w:rPr>
        <w:t xml:space="preserve"> </w:t>
      </w:r>
      <w:r>
        <w:t>несе</w:t>
      </w:r>
      <w:r>
        <w:rPr>
          <w:spacing w:val="-6"/>
        </w:rPr>
        <w:t xml:space="preserve"> </w:t>
      </w:r>
      <w:r>
        <w:t>загрозу екосистемам і здоров’ю населення.</w:t>
      </w:r>
    </w:p>
    <w:p w14:paraId="55B4BB2C" w14:textId="77777777" w:rsidR="001418A5" w:rsidRDefault="00655C99">
      <w:pPr>
        <w:pStyle w:val="a3"/>
        <w:spacing w:line="360" w:lineRule="auto"/>
        <w:ind w:right="15" w:firstLine="855"/>
      </w:pPr>
      <w:r>
        <w:t>Лабораторні</w:t>
      </w:r>
      <w:r>
        <w:rPr>
          <w:spacing w:val="-1"/>
        </w:rPr>
        <w:t xml:space="preserve"> </w:t>
      </w:r>
      <w:r>
        <w:t>дослідження</w:t>
      </w:r>
      <w:r>
        <w:rPr>
          <w:spacing w:val="-1"/>
        </w:rPr>
        <w:t xml:space="preserve"> </w:t>
      </w:r>
      <w:r>
        <w:t>також</w:t>
      </w:r>
      <w:r>
        <w:rPr>
          <w:spacing w:val="-1"/>
        </w:rPr>
        <w:t xml:space="preserve"> </w:t>
      </w:r>
      <w:r>
        <w:t>дозволяють</w:t>
      </w:r>
      <w:r>
        <w:rPr>
          <w:spacing w:val="-1"/>
        </w:rPr>
        <w:t xml:space="preserve"> </w:t>
      </w:r>
      <w:r>
        <w:t>вивчати</w:t>
      </w:r>
      <w:r>
        <w:rPr>
          <w:spacing w:val="-1"/>
        </w:rPr>
        <w:t xml:space="preserve"> </w:t>
      </w:r>
      <w:r>
        <w:t>фізичні</w:t>
      </w:r>
      <w:r>
        <w:rPr>
          <w:spacing w:val="-14"/>
        </w:rPr>
        <w:t xml:space="preserve"> </w:t>
      </w:r>
      <w:r>
        <w:t>властивості ґрунту — гранулометричний склад, щільність, водопроникність, які мають важливе значення для збереження вологи, аерації кореневої системи та запобігання ерозії. Наприклад, піщані й супіщані ґрунти Полісся є вразливими до виснаження та дії вітру.</w:t>
      </w:r>
    </w:p>
    <w:p w14:paraId="117D63F9" w14:textId="77777777" w:rsidR="001418A5" w:rsidRDefault="00655C99">
      <w:pPr>
        <w:pStyle w:val="a3"/>
        <w:spacing w:line="360" w:lineRule="auto"/>
        <w:ind w:right="17" w:firstLine="855"/>
      </w:pPr>
      <w:r>
        <w:t>Окремим напрямом є мікробіологічний аналіз,</w:t>
      </w:r>
      <w:r>
        <w:rPr>
          <w:spacing w:val="-7"/>
        </w:rPr>
        <w:t xml:space="preserve"> </w:t>
      </w:r>
      <w:r>
        <w:t>що</w:t>
      </w:r>
      <w:r>
        <w:rPr>
          <w:spacing w:val="-7"/>
        </w:rPr>
        <w:t xml:space="preserve"> </w:t>
      </w:r>
      <w:r>
        <w:t>дозволяє</w:t>
      </w:r>
      <w:r>
        <w:rPr>
          <w:spacing w:val="-7"/>
        </w:rPr>
        <w:t xml:space="preserve"> </w:t>
      </w:r>
      <w:r>
        <w:t>оцінити</w:t>
      </w:r>
      <w:r>
        <w:rPr>
          <w:spacing w:val="-7"/>
        </w:rPr>
        <w:t xml:space="preserve"> </w:t>
      </w:r>
      <w:r>
        <w:t>стан ґрунтової мікрофлори, яка забезпечує процеси</w:t>
      </w:r>
      <w:r>
        <w:rPr>
          <w:spacing w:val="-9"/>
        </w:rPr>
        <w:t xml:space="preserve"> </w:t>
      </w:r>
      <w:r>
        <w:t>розкладу</w:t>
      </w:r>
      <w:r>
        <w:rPr>
          <w:spacing w:val="-9"/>
        </w:rPr>
        <w:t xml:space="preserve"> </w:t>
      </w:r>
      <w:r>
        <w:t>органіки,</w:t>
      </w:r>
      <w:r>
        <w:rPr>
          <w:spacing w:val="-9"/>
        </w:rPr>
        <w:t xml:space="preserve"> </w:t>
      </w:r>
      <w:r>
        <w:t>фіксації</w:t>
      </w:r>
      <w:r>
        <w:rPr>
          <w:spacing w:val="-9"/>
        </w:rPr>
        <w:t xml:space="preserve"> </w:t>
      </w:r>
      <w:r>
        <w:t>азоту та підтримання екологічного балансу. Дисбаланс мікроорганізмів може бути наслідком надмірного використання хімічних засобів або інтенсивного механічного обробітку.</w:t>
      </w:r>
    </w:p>
    <w:p w14:paraId="12710AE5" w14:textId="77777777" w:rsidR="001418A5" w:rsidRDefault="00655C99">
      <w:pPr>
        <w:pStyle w:val="a3"/>
        <w:spacing w:line="360" w:lineRule="auto"/>
        <w:ind w:right="18" w:firstLine="855"/>
      </w:pPr>
      <w:r>
        <w:t>Лабораторні обстеження також використовують для виявлення процесів ерозії. Водна ерозія є типовою для гірських районів, зокрема Карпат, тоді як вітрова поширена у Степу [5, с. 170]. Обидва типи ведуть до втрати родючого шару та зменшення продуктивності земель.</w:t>
      </w:r>
    </w:p>
    <w:p w14:paraId="15BBB8F4" w14:textId="77777777" w:rsidR="001418A5" w:rsidRDefault="00655C99">
      <w:pPr>
        <w:pStyle w:val="a3"/>
        <w:spacing w:line="360" w:lineRule="auto"/>
        <w:ind w:right="15" w:firstLine="855"/>
      </w:pPr>
      <w:r>
        <w:t>У південних регіонах України особливо актуальним є контроль засоленості ґрунтів, що часто виникає через зрошення. Своєчасне виявлення проблем дозволяє вжити заходів, зокрема проведення промивання</w:t>
      </w:r>
      <w:r>
        <w:rPr>
          <w:spacing w:val="-11"/>
        </w:rPr>
        <w:t xml:space="preserve"> </w:t>
      </w:r>
      <w:r>
        <w:t>чи</w:t>
      </w:r>
      <w:r>
        <w:rPr>
          <w:spacing w:val="-11"/>
        </w:rPr>
        <w:t xml:space="preserve"> </w:t>
      </w:r>
      <w:r>
        <w:t>адаптацію агротехнологій. Ще один напрям досліджень — моніторинг радіоактивного забруднення. У регіонах, що зазнали впливу Чорнобильської катастрофи, лабораторії визначають концентрацію радіонуклідів (цезій-137, стронцій-90), що необхідно для оцінки екологічних ризиків і безпеки агропродукції.</w:t>
      </w:r>
    </w:p>
    <w:p w14:paraId="5DB3203C" w14:textId="77777777" w:rsidR="001418A5" w:rsidRDefault="001418A5">
      <w:pPr>
        <w:pStyle w:val="a3"/>
        <w:spacing w:line="360" w:lineRule="auto"/>
        <w:sectPr w:rsidR="001418A5">
          <w:pgSz w:w="11920" w:h="16840"/>
          <w:pgMar w:top="1060" w:right="566" w:bottom="280" w:left="1559" w:header="732" w:footer="0" w:gutter="0"/>
          <w:cols w:space="720"/>
        </w:sectPr>
      </w:pPr>
    </w:p>
    <w:p w14:paraId="3BE89575" w14:textId="77777777" w:rsidR="001418A5" w:rsidRDefault="00655C99">
      <w:pPr>
        <w:pStyle w:val="2"/>
        <w:numPr>
          <w:ilvl w:val="1"/>
          <w:numId w:val="4"/>
        </w:numPr>
        <w:tabs>
          <w:tab w:val="left" w:pos="1413"/>
        </w:tabs>
        <w:spacing w:before="230"/>
        <w:ind w:left="1413" w:hanging="417"/>
      </w:pPr>
      <w:r>
        <w:lastRenderedPageBreak/>
        <w:t>Моніторинг</w:t>
      </w:r>
      <w:r>
        <w:rPr>
          <w:spacing w:val="-12"/>
        </w:rPr>
        <w:t xml:space="preserve"> </w:t>
      </w:r>
      <w:r>
        <w:t>з</w:t>
      </w:r>
      <w:r>
        <w:rPr>
          <w:spacing w:val="-12"/>
        </w:rPr>
        <w:t xml:space="preserve"> </w:t>
      </w:r>
      <w:r>
        <w:t>використанням</w:t>
      </w:r>
      <w:r>
        <w:rPr>
          <w:spacing w:val="-12"/>
        </w:rPr>
        <w:t xml:space="preserve"> </w:t>
      </w:r>
      <w:r>
        <w:t>безпілотників</w:t>
      </w:r>
      <w:r>
        <w:rPr>
          <w:spacing w:val="-12"/>
        </w:rPr>
        <w:t xml:space="preserve"> </w:t>
      </w:r>
      <w:r>
        <w:rPr>
          <w:spacing w:val="-2"/>
        </w:rPr>
        <w:t>(БПЛА)</w:t>
      </w:r>
    </w:p>
    <w:p w14:paraId="64BA866A" w14:textId="77777777" w:rsidR="001418A5" w:rsidRDefault="001418A5">
      <w:pPr>
        <w:pStyle w:val="a3"/>
        <w:ind w:left="0"/>
        <w:jc w:val="left"/>
        <w:rPr>
          <w:b/>
        </w:rPr>
      </w:pPr>
    </w:p>
    <w:p w14:paraId="62C37356" w14:textId="77777777" w:rsidR="001418A5" w:rsidRDefault="001418A5">
      <w:pPr>
        <w:pStyle w:val="a3"/>
        <w:ind w:left="0"/>
        <w:jc w:val="left"/>
        <w:rPr>
          <w:b/>
        </w:rPr>
      </w:pPr>
    </w:p>
    <w:p w14:paraId="7F2C9A7B" w14:textId="77777777" w:rsidR="001418A5" w:rsidRDefault="001418A5">
      <w:pPr>
        <w:pStyle w:val="a3"/>
        <w:spacing w:before="161"/>
        <w:ind w:left="0"/>
        <w:jc w:val="left"/>
        <w:rPr>
          <w:b/>
        </w:rPr>
      </w:pPr>
    </w:p>
    <w:p w14:paraId="6D2F64A1" w14:textId="77777777" w:rsidR="001418A5" w:rsidRDefault="00655C99">
      <w:pPr>
        <w:pStyle w:val="a3"/>
        <w:spacing w:line="360" w:lineRule="auto"/>
        <w:ind w:right="13" w:firstLine="855"/>
      </w:pPr>
      <w:r>
        <w:t>Моніторинг земельних ресурсів за допомогою безпілотних літальних апаратів (БПЛА) є сучасним технологічним методом,</w:t>
      </w:r>
      <w:r>
        <w:rPr>
          <w:spacing w:val="-11"/>
        </w:rPr>
        <w:t xml:space="preserve"> </w:t>
      </w:r>
      <w:r>
        <w:t>який</w:t>
      </w:r>
      <w:r>
        <w:rPr>
          <w:spacing w:val="-11"/>
        </w:rPr>
        <w:t xml:space="preserve"> </w:t>
      </w:r>
      <w:r>
        <w:t>дозволяє</w:t>
      </w:r>
      <w:r>
        <w:rPr>
          <w:spacing w:val="-11"/>
        </w:rPr>
        <w:t xml:space="preserve"> </w:t>
      </w:r>
      <w:r>
        <w:t>отримувати високоточні дані про стан територій. Використання БПЛА забезпечує оперативність, точність і економічну ефективність досліджень порівняно з традиційними методами, такими як супутниковий моніторинг або наземні обстеження. Ця технологія широко застосовується в аграрному секторі, екологічному моніторингу, кадастрових роботах, містобудуванні та природоохоронній діяльності. Перевагою використання безпілотників є висока роздільна здатність отриманих знімків. Завдяки сучасним камерам і сенсорам БПЛА можуть збирати детальну інформацію про структуру ґрунтів, рослинний покрив, ерозійні процеси, вологість ґрунту та інші показники,</w:t>
      </w:r>
      <w:r>
        <w:rPr>
          <w:spacing w:val="-5"/>
        </w:rPr>
        <w:t xml:space="preserve"> </w:t>
      </w:r>
      <w:r>
        <w:t>що</w:t>
      </w:r>
      <w:r>
        <w:rPr>
          <w:spacing w:val="-5"/>
        </w:rPr>
        <w:t xml:space="preserve"> </w:t>
      </w:r>
      <w:r>
        <w:t>впливають</w:t>
      </w:r>
      <w:r>
        <w:rPr>
          <w:spacing w:val="-5"/>
        </w:rPr>
        <w:t xml:space="preserve"> </w:t>
      </w:r>
      <w:r>
        <w:t>на якість земельних ресурсів. Зображення</w:t>
      </w:r>
      <w:r>
        <w:rPr>
          <w:spacing w:val="-7"/>
        </w:rPr>
        <w:t xml:space="preserve"> </w:t>
      </w:r>
      <w:r>
        <w:t>з</w:t>
      </w:r>
      <w:r>
        <w:rPr>
          <w:spacing w:val="-7"/>
        </w:rPr>
        <w:t xml:space="preserve"> </w:t>
      </w:r>
      <w:r>
        <w:t>безпілотників</w:t>
      </w:r>
      <w:r>
        <w:rPr>
          <w:spacing w:val="-7"/>
        </w:rPr>
        <w:t xml:space="preserve"> </w:t>
      </w:r>
      <w:r>
        <w:t>можуть</w:t>
      </w:r>
      <w:r>
        <w:rPr>
          <w:spacing w:val="-7"/>
        </w:rPr>
        <w:t xml:space="preserve"> </w:t>
      </w:r>
      <w:r>
        <w:t>мати</w:t>
      </w:r>
      <w:r>
        <w:rPr>
          <w:spacing w:val="-7"/>
        </w:rPr>
        <w:t xml:space="preserve"> </w:t>
      </w:r>
      <w:r>
        <w:t>точність</w:t>
      </w:r>
      <w:r>
        <w:rPr>
          <w:spacing w:val="-7"/>
        </w:rPr>
        <w:t xml:space="preserve"> </w:t>
      </w:r>
      <w:r>
        <w:t xml:space="preserve">до кількох сантиметрів, що значно перевищує можливості супутникових знімків </w:t>
      </w:r>
      <w:r>
        <w:rPr>
          <w:spacing w:val="-2"/>
        </w:rPr>
        <w:t>[13].</w:t>
      </w:r>
    </w:p>
    <w:p w14:paraId="4E346FBF" w14:textId="77777777" w:rsidR="001418A5" w:rsidRDefault="00655C99">
      <w:pPr>
        <w:pStyle w:val="a3"/>
        <w:spacing w:line="360" w:lineRule="auto"/>
        <w:ind w:right="16" w:firstLine="855"/>
      </w:pPr>
      <w:r>
        <w:t>Безпілотники також дозволяють здійснювати регулярний моніторинг змін у довкіллі. Наприклад, у сільському господарстві вони використовуються для контролю стану посівів, прогнозування врожайності та виявлення зон стресу рослин через нестачу вологи чи поживних речовин. Використовуючи багатоспектральні камери, можна оцінювати здоров’я рослин і оптимізувати використання зрошення.</w:t>
      </w:r>
    </w:p>
    <w:p w14:paraId="4CAFC495" w14:textId="77777777" w:rsidR="001418A5" w:rsidRDefault="00655C99">
      <w:pPr>
        <w:pStyle w:val="a3"/>
        <w:spacing w:line="360" w:lineRule="auto"/>
        <w:ind w:right="15" w:firstLine="855"/>
      </w:pPr>
      <w:r>
        <w:t>У сфері екологічного моніторингу БПЛА допомагають ідентифікувати забруднення водних об’єктів, лісові вирубки, незаконну зміну ландшафту та інші загрози. Наприклад, в Україні безпілотники використовуються для контролю</w:t>
      </w:r>
      <w:r>
        <w:rPr>
          <w:spacing w:val="-5"/>
        </w:rPr>
        <w:t xml:space="preserve"> </w:t>
      </w:r>
      <w:r>
        <w:t>незаконного</w:t>
      </w:r>
      <w:r>
        <w:rPr>
          <w:spacing w:val="-17"/>
        </w:rPr>
        <w:t xml:space="preserve"> </w:t>
      </w:r>
      <w:r>
        <w:t>видобутку</w:t>
      </w:r>
      <w:r>
        <w:rPr>
          <w:spacing w:val="-17"/>
        </w:rPr>
        <w:t xml:space="preserve"> </w:t>
      </w:r>
      <w:r>
        <w:t>бурштину,</w:t>
      </w:r>
      <w:r>
        <w:rPr>
          <w:spacing w:val="-17"/>
        </w:rPr>
        <w:t xml:space="preserve"> </w:t>
      </w:r>
      <w:r>
        <w:t>що</w:t>
      </w:r>
      <w:r>
        <w:rPr>
          <w:spacing w:val="-17"/>
        </w:rPr>
        <w:t xml:space="preserve"> </w:t>
      </w:r>
      <w:r>
        <w:t>спричиняє</w:t>
      </w:r>
      <w:r>
        <w:rPr>
          <w:spacing w:val="-17"/>
        </w:rPr>
        <w:t xml:space="preserve"> </w:t>
      </w:r>
      <w:r>
        <w:t>серйозну</w:t>
      </w:r>
      <w:r>
        <w:rPr>
          <w:spacing w:val="-17"/>
        </w:rPr>
        <w:t xml:space="preserve"> </w:t>
      </w:r>
      <w:r>
        <w:t>деградацію ґрунтів у Поліссі. Також</w:t>
      </w:r>
      <w:r>
        <w:rPr>
          <w:spacing w:val="-9"/>
        </w:rPr>
        <w:t xml:space="preserve"> </w:t>
      </w:r>
      <w:r>
        <w:t>БПЛА</w:t>
      </w:r>
      <w:r>
        <w:rPr>
          <w:spacing w:val="-9"/>
        </w:rPr>
        <w:t xml:space="preserve"> </w:t>
      </w:r>
      <w:r>
        <w:t>ефективні</w:t>
      </w:r>
      <w:r>
        <w:rPr>
          <w:spacing w:val="-9"/>
        </w:rPr>
        <w:t xml:space="preserve"> </w:t>
      </w:r>
      <w:r>
        <w:t>у</w:t>
      </w:r>
      <w:r>
        <w:rPr>
          <w:spacing w:val="-9"/>
        </w:rPr>
        <w:t xml:space="preserve"> </w:t>
      </w:r>
      <w:r>
        <w:t>відстеженні</w:t>
      </w:r>
      <w:r>
        <w:rPr>
          <w:spacing w:val="-9"/>
        </w:rPr>
        <w:t xml:space="preserve"> </w:t>
      </w:r>
      <w:r>
        <w:t>масштабних</w:t>
      </w:r>
      <w:r>
        <w:rPr>
          <w:spacing w:val="-9"/>
        </w:rPr>
        <w:t xml:space="preserve"> </w:t>
      </w:r>
      <w:r>
        <w:t>природних катастроф, таких як паводки, зсуви ґрунту або пожежі.</w:t>
      </w:r>
    </w:p>
    <w:p w14:paraId="0E156BF0" w14:textId="77777777" w:rsidR="001418A5" w:rsidRDefault="001418A5">
      <w:pPr>
        <w:pStyle w:val="a3"/>
        <w:spacing w:line="360" w:lineRule="auto"/>
        <w:sectPr w:rsidR="001418A5">
          <w:pgSz w:w="11920" w:h="16840"/>
          <w:pgMar w:top="1060" w:right="566" w:bottom="280" w:left="1559" w:header="732" w:footer="0" w:gutter="0"/>
          <w:cols w:space="720"/>
        </w:sectPr>
      </w:pPr>
    </w:p>
    <w:p w14:paraId="66DA8790" w14:textId="77777777" w:rsidR="001418A5" w:rsidRDefault="00655C99">
      <w:pPr>
        <w:pStyle w:val="a3"/>
        <w:spacing w:before="230" w:line="360" w:lineRule="auto"/>
        <w:ind w:right="16" w:firstLine="855"/>
      </w:pPr>
      <w:r>
        <w:lastRenderedPageBreak/>
        <w:t>Кадастрові</w:t>
      </w:r>
      <w:r>
        <w:rPr>
          <w:spacing w:val="-9"/>
        </w:rPr>
        <w:t xml:space="preserve"> </w:t>
      </w:r>
      <w:r>
        <w:t>служби</w:t>
      </w:r>
      <w:r>
        <w:rPr>
          <w:spacing w:val="-9"/>
        </w:rPr>
        <w:t xml:space="preserve"> </w:t>
      </w:r>
      <w:r>
        <w:t>активно</w:t>
      </w:r>
      <w:r>
        <w:rPr>
          <w:spacing w:val="-9"/>
        </w:rPr>
        <w:t xml:space="preserve"> </w:t>
      </w:r>
      <w:r>
        <w:t>застосовують</w:t>
      </w:r>
      <w:r>
        <w:rPr>
          <w:spacing w:val="-9"/>
        </w:rPr>
        <w:t xml:space="preserve"> </w:t>
      </w:r>
      <w:r>
        <w:t>безпілотні</w:t>
      </w:r>
      <w:r>
        <w:rPr>
          <w:spacing w:val="-9"/>
        </w:rPr>
        <w:t xml:space="preserve"> </w:t>
      </w:r>
      <w:r>
        <w:t>літальні</w:t>
      </w:r>
      <w:r>
        <w:rPr>
          <w:spacing w:val="-9"/>
        </w:rPr>
        <w:t xml:space="preserve"> </w:t>
      </w:r>
      <w:r>
        <w:t>апарати</w:t>
      </w:r>
      <w:r>
        <w:rPr>
          <w:spacing w:val="-9"/>
        </w:rPr>
        <w:t xml:space="preserve"> </w:t>
      </w:r>
      <w:r>
        <w:t>для оновлення картографічних даних. БПЛА дозволяють швидко отримати точні координати меж земельних ділянок, що важливо для ведення Державного земельного кадастру та планування територій. Це значно спрощує процес реєстрації земель, зменшує кількість помилок у кадастрових документах і сприяє ефективному управлінню земельними ресурсами.</w:t>
      </w:r>
    </w:p>
    <w:p w14:paraId="688F940C" w14:textId="77777777" w:rsidR="001418A5" w:rsidRDefault="00655C99">
      <w:pPr>
        <w:pStyle w:val="a3"/>
        <w:spacing w:line="360" w:lineRule="auto"/>
        <w:ind w:right="13" w:firstLine="855"/>
      </w:pPr>
      <w:r>
        <w:t>Безпілотники також відіграють важливу роль у виявленні ерозійних процесів і деградації ґрунтів. Вони можуть швидко оцінити рівень пошкодження ґрунту, наявність промоїн, опустелювання чи вторинного засолення земель. Зокрема, у південних регіонах України ця технологія використовується для оцінки деградаційних процесів, спричинених змінами клімату та інтенсивним сільським господарством. БПЛА має здатність здійснювати моніторинг у важкодоступних або небезпечних для людини районах. Наприклад, у зоні відчуження ЧАЕС безпілотники використовуються для контролю рівня радіаційного забруднення, а також для виявлення незаконного проникнення на територію. Також вони застосовуються для моніторингу воєнних дій і оцінки руйнувань інфраструктури.</w:t>
      </w:r>
    </w:p>
    <w:p w14:paraId="672F9069" w14:textId="77777777" w:rsidR="001418A5" w:rsidRDefault="00655C99">
      <w:pPr>
        <w:pStyle w:val="a3"/>
        <w:spacing w:line="360" w:lineRule="auto"/>
        <w:ind w:right="19" w:firstLine="855"/>
      </w:pPr>
      <w:r>
        <w:t>Використання безпілотників значно здешевлює моніторингові роботи, оскільки вони не потребують великих витрат на паливо, екіпаж чи складне обладнання. Завдяки автономності та швидкості збору даних, вони дозволяють скоротити час проведення досліджень і підвищити продуктивність фахівців, зайнятих у сфері моніторингу.</w:t>
      </w:r>
    </w:p>
    <w:p w14:paraId="26C3F63F" w14:textId="77777777" w:rsidR="001418A5" w:rsidRDefault="00655C99">
      <w:pPr>
        <w:pStyle w:val="a3"/>
        <w:spacing w:line="360" w:lineRule="auto"/>
        <w:ind w:right="16" w:firstLine="855"/>
      </w:pPr>
      <w:r>
        <w:t>Використання безпілотників у моніторингу земельних</w:t>
      </w:r>
      <w:r>
        <w:rPr>
          <w:spacing w:val="-9"/>
        </w:rPr>
        <w:t xml:space="preserve"> </w:t>
      </w:r>
      <w:r>
        <w:t>ресурсів</w:t>
      </w:r>
      <w:r>
        <w:rPr>
          <w:spacing w:val="-9"/>
        </w:rPr>
        <w:t xml:space="preserve"> </w:t>
      </w:r>
      <w:r>
        <w:t>потребує відповідного законодавчого врегулювання. В Україні діють обмеження щодо польотів БПЛА над, а також вимоги до сертифікації операторів безпілотних літальних апаратів. Розвиток нормативно-правової бази та зростаюча популярність цієї технології сприяють її активному впровадженню у сферу державного моніторингу.</w:t>
      </w:r>
    </w:p>
    <w:p w14:paraId="46CA8A28" w14:textId="77777777" w:rsidR="001418A5" w:rsidRDefault="001418A5">
      <w:pPr>
        <w:pStyle w:val="a3"/>
        <w:spacing w:line="360" w:lineRule="auto"/>
        <w:sectPr w:rsidR="001418A5">
          <w:pgSz w:w="11920" w:h="16840"/>
          <w:pgMar w:top="1060" w:right="566" w:bottom="280" w:left="1559" w:header="732" w:footer="0" w:gutter="0"/>
          <w:cols w:space="720"/>
        </w:sectPr>
      </w:pPr>
    </w:p>
    <w:p w14:paraId="6322EE01" w14:textId="77777777" w:rsidR="001418A5" w:rsidRDefault="00655C99">
      <w:pPr>
        <w:pStyle w:val="2"/>
        <w:spacing w:before="230"/>
        <w:ind w:left="996"/>
      </w:pPr>
      <w:r>
        <w:lastRenderedPageBreak/>
        <w:t>Висновки</w:t>
      </w:r>
      <w:r>
        <w:rPr>
          <w:spacing w:val="-10"/>
        </w:rPr>
        <w:t xml:space="preserve"> </w:t>
      </w:r>
      <w:r>
        <w:t>до</w:t>
      </w:r>
      <w:r>
        <w:rPr>
          <w:spacing w:val="-10"/>
        </w:rPr>
        <w:t xml:space="preserve"> </w:t>
      </w:r>
      <w:r>
        <w:t>розділу</w:t>
      </w:r>
      <w:r>
        <w:rPr>
          <w:spacing w:val="-9"/>
        </w:rPr>
        <w:t xml:space="preserve"> </w:t>
      </w:r>
      <w:r>
        <w:rPr>
          <w:spacing w:val="-10"/>
        </w:rPr>
        <w:t>2</w:t>
      </w:r>
    </w:p>
    <w:p w14:paraId="4E119586" w14:textId="77777777" w:rsidR="001418A5" w:rsidRDefault="001418A5">
      <w:pPr>
        <w:pStyle w:val="a3"/>
        <w:ind w:left="0"/>
        <w:jc w:val="left"/>
        <w:rPr>
          <w:b/>
        </w:rPr>
      </w:pPr>
    </w:p>
    <w:p w14:paraId="13A20482" w14:textId="77777777" w:rsidR="001418A5" w:rsidRDefault="001418A5">
      <w:pPr>
        <w:pStyle w:val="a3"/>
        <w:ind w:left="0"/>
        <w:jc w:val="left"/>
        <w:rPr>
          <w:b/>
        </w:rPr>
      </w:pPr>
    </w:p>
    <w:p w14:paraId="4993A600" w14:textId="77777777" w:rsidR="001418A5" w:rsidRDefault="00655C99">
      <w:pPr>
        <w:pStyle w:val="a3"/>
        <w:spacing w:line="360" w:lineRule="auto"/>
        <w:ind w:right="13" w:firstLine="855"/>
      </w:pPr>
      <w:r>
        <w:t>У другому розділі проаналізовано сучасні методологічні підходи до організації системного моніторингу земельних ресурсів, які базуються на використанні як традиційних, так і високотехнологічних інструментів оцінки стану земель. Зокрема, значну увагу приділено дистанційному зондуванню Землі (ДЗЗ), що дозволяє здійснювати регулярне спостереження за великими територіями. ДЗЗ дає змогу виявляти зміни в землекористуванні, ознаки деградації ґрунтів, рівень зволоження та рослинного покриву. Геоінформаційні системи (ГІС) забезпечують просторову прив'язку, обробку та візуалізацію даних моніторингу. Використання ГІС сприяє ефективному аналізу динаміки змін стану земель, прогнозуванню ризиків, моделюванню сценаріїв землекористування, а також формуванню управлінських рішень на основі просторової інформації.</w:t>
      </w:r>
    </w:p>
    <w:p w14:paraId="40541F5F" w14:textId="77777777" w:rsidR="001418A5" w:rsidRDefault="00655C99">
      <w:pPr>
        <w:pStyle w:val="a3"/>
        <w:spacing w:line="360" w:lineRule="auto"/>
        <w:ind w:right="17" w:firstLine="855"/>
      </w:pPr>
      <w:r>
        <w:t>Розглянуто</w:t>
      </w:r>
      <w:r>
        <w:rPr>
          <w:spacing w:val="-3"/>
        </w:rPr>
        <w:t xml:space="preserve"> </w:t>
      </w:r>
      <w:r>
        <w:t>аерофотознімальні</w:t>
      </w:r>
      <w:r>
        <w:rPr>
          <w:spacing w:val="-3"/>
        </w:rPr>
        <w:t xml:space="preserve"> </w:t>
      </w:r>
      <w:r>
        <w:t>методи,</w:t>
      </w:r>
      <w:r>
        <w:rPr>
          <w:spacing w:val="-15"/>
        </w:rPr>
        <w:t xml:space="preserve"> </w:t>
      </w:r>
      <w:r>
        <w:t>які</w:t>
      </w:r>
      <w:r>
        <w:rPr>
          <w:spacing w:val="-15"/>
        </w:rPr>
        <w:t xml:space="preserve"> </w:t>
      </w:r>
      <w:r>
        <w:t>залишаються</w:t>
      </w:r>
      <w:r>
        <w:rPr>
          <w:spacing w:val="-15"/>
        </w:rPr>
        <w:t xml:space="preserve"> </w:t>
      </w:r>
      <w:r>
        <w:t>актуальними</w:t>
      </w:r>
      <w:r>
        <w:rPr>
          <w:spacing w:val="-15"/>
        </w:rPr>
        <w:t xml:space="preserve"> </w:t>
      </w:r>
      <w:r>
        <w:t>для уточнення кадастрових меж, виявлення самовільного використання земель, аналізу структури угідь та змін у їхньому використанні. Аерофотознімання, поєднане з ДЗЗ та ГІС, підсилює аналітичні можливості системи моніторингу. Лабораторний аналіз ґрунтів є невід’ємною складовою комплексного моніторингу. Саме він забезпечує точну оцінку хімічного складу ґрунтів, рівня родючості, наявності забруднюючих речовин та відповідності нормативам. Ці дані є основою для формування агрохімічних паспортів земель.</w:t>
      </w:r>
    </w:p>
    <w:p w14:paraId="76446363" w14:textId="77777777" w:rsidR="001418A5" w:rsidRDefault="00655C99">
      <w:pPr>
        <w:pStyle w:val="a3"/>
        <w:spacing w:line="360" w:lineRule="auto"/>
        <w:ind w:right="17" w:firstLine="855"/>
      </w:pPr>
      <w:r>
        <w:t>Було висвітлено інноваційний напрям — використання безпілотних літальних апаратів (БПЛА). Завдяки своїй мобільності та високій точності зйомки, БПЛА дають змогу швидко отримувати актуальні дані про стан земель навіть на локальному рівні, що особливо важливо в умовах бойових дій або природних катастроф.</w:t>
      </w:r>
    </w:p>
    <w:p w14:paraId="38A5D20A" w14:textId="77777777" w:rsidR="001418A5" w:rsidRDefault="001418A5">
      <w:pPr>
        <w:pStyle w:val="a3"/>
        <w:spacing w:line="360" w:lineRule="auto"/>
        <w:sectPr w:rsidR="001418A5">
          <w:pgSz w:w="11920" w:h="16840"/>
          <w:pgMar w:top="1060" w:right="566" w:bottom="280" w:left="1559" w:header="732" w:footer="0" w:gutter="0"/>
          <w:cols w:space="720"/>
        </w:sectPr>
      </w:pPr>
    </w:p>
    <w:p w14:paraId="4C7793E3" w14:textId="77777777" w:rsidR="001418A5" w:rsidRDefault="00655C99" w:rsidP="00041CA2">
      <w:pPr>
        <w:spacing w:before="230"/>
        <w:jc w:val="center"/>
        <w:rPr>
          <w:b/>
          <w:sz w:val="28"/>
        </w:rPr>
      </w:pPr>
      <w:r>
        <w:rPr>
          <w:b/>
          <w:spacing w:val="-2"/>
          <w:sz w:val="28"/>
        </w:rPr>
        <w:lastRenderedPageBreak/>
        <w:t>РОЗДІЛ</w:t>
      </w:r>
      <w:r>
        <w:rPr>
          <w:b/>
          <w:spacing w:val="-12"/>
          <w:sz w:val="28"/>
        </w:rPr>
        <w:t xml:space="preserve"> </w:t>
      </w:r>
      <w:r>
        <w:rPr>
          <w:b/>
          <w:spacing w:val="-10"/>
          <w:sz w:val="28"/>
        </w:rPr>
        <w:t>3</w:t>
      </w:r>
    </w:p>
    <w:p w14:paraId="6E85329E" w14:textId="72FABBD4" w:rsidR="001418A5" w:rsidRDefault="00655C99" w:rsidP="00CA299B">
      <w:pPr>
        <w:spacing w:before="161" w:line="360" w:lineRule="auto"/>
        <w:ind w:right="14" w:firstLine="142"/>
        <w:jc w:val="center"/>
        <w:rPr>
          <w:b/>
          <w:sz w:val="28"/>
        </w:rPr>
      </w:pPr>
      <w:r>
        <w:rPr>
          <w:b/>
          <w:sz w:val="28"/>
        </w:rPr>
        <w:t>ПРОБЛЕМИ</w:t>
      </w:r>
      <w:r>
        <w:rPr>
          <w:b/>
          <w:spacing w:val="-18"/>
          <w:sz w:val="28"/>
        </w:rPr>
        <w:t xml:space="preserve"> </w:t>
      </w:r>
      <w:r>
        <w:rPr>
          <w:b/>
          <w:sz w:val="28"/>
        </w:rPr>
        <w:t>ТА</w:t>
      </w:r>
      <w:r>
        <w:rPr>
          <w:b/>
          <w:spacing w:val="-17"/>
          <w:sz w:val="28"/>
        </w:rPr>
        <w:t xml:space="preserve"> </w:t>
      </w:r>
      <w:r>
        <w:rPr>
          <w:b/>
          <w:sz w:val="28"/>
        </w:rPr>
        <w:t>ПЕРСПЕКТИВИ</w:t>
      </w:r>
      <w:r>
        <w:rPr>
          <w:b/>
          <w:spacing w:val="-18"/>
          <w:sz w:val="28"/>
        </w:rPr>
        <w:t xml:space="preserve"> </w:t>
      </w:r>
      <w:r>
        <w:rPr>
          <w:b/>
          <w:sz w:val="28"/>
        </w:rPr>
        <w:t>ВДОСКОНАЛЕННЯ МОНІТОРИНГУ</w:t>
      </w:r>
      <w:r>
        <w:rPr>
          <w:b/>
          <w:spacing w:val="-4"/>
          <w:sz w:val="28"/>
        </w:rPr>
        <w:t xml:space="preserve"> </w:t>
      </w:r>
      <w:r>
        <w:rPr>
          <w:b/>
          <w:sz w:val="28"/>
        </w:rPr>
        <w:t>ЗЕМЕЛЬ</w:t>
      </w:r>
      <w:r>
        <w:rPr>
          <w:b/>
          <w:spacing w:val="-4"/>
          <w:sz w:val="28"/>
        </w:rPr>
        <w:t xml:space="preserve"> </w:t>
      </w:r>
      <w:r>
        <w:rPr>
          <w:b/>
          <w:sz w:val="28"/>
        </w:rPr>
        <w:t>СІЛЬСЬКОГОСПОДАРСЬКОГО</w:t>
      </w:r>
      <w:r w:rsidR="00CA299B">
        <w:rPr>
          <w:b/>
          <w:sz w:val="28"/>
        </w:rPr>
        <w:t xml:space="preserve"> </w:t>
      </w:r>
      <w:r>
        <w:rPr>
          <w:b/>
          <w:spacing w:val="-2"/>
          <w:sz w:val="28"/>
        </w:rPr>
        <w:t>ПРИЗНАЧЕННЯ</w:t>
      </w:r>
      <w:r>
        <w:rPr>
          <w:b/>
          <w:spacing w:val="-15"/>
          <w:sz w:val="28"/>
        </w:rPr>
        <w:t xml:space="preserve"> </w:t>
      </w:r>
      <w:r>
        <w:rPr>
          <w:b/>
          <w:spacing w:val="-2"/>
          <w:sz w:val="28"/>
        </w:rPr>
        <w:t>В</w:t>
      </w:r>
      <w:r>
        <w:rPr>
          <w:b/>
          <w:spacing w:val="-15"/>
          <w:sz w:val="28"/>
        </w:rPr>
        <w:t xml:space="preserve"> </w:t>
      </w:r>
      <w:r>
        <w:rPr>
          <w:b/>
          <w:spacing w:val="-2"/>
          <w:sz w:val="28"/>
        </w:rPr>
        <w:t>УКРАЇНІ</w:t>
      </w:r>
    </w:p>
    <w:p w14:paraId="0652CB7D" w14:textId="77777777" w:rsidR="001418A5" w:rsidRDefault="001418A5" w:rsidP="00CA299B">
      <w:pPr>
        <w:pStyle w:val="a3"/>
        <w:spacing w:line="360" w:lineRule="auto"/>
        <w:ind w:left="0"/>
        <w:jc w:val="left"/>
        <w:rPr>
          <w:b/>
        </w:rPr>
      </w:pPr>
    </w:p>
    <w:p w14:paraId="31552EF0" w14:textId="77777777" w:rsidR="001418A5" w:rsidRDefault="00655C99" w:rsidP="00CA299B">
      <w:pPr>
        <w:pStyle w:val="2"/>
        <w:numPr>
          <w:ilvl w:val="1"/>
          <w:numId w:val="3"/>
        </w:numPr>
        <w:tabs>
          <w:tab w:val="left" w:pos="1413"/>
        </w:tabs>
        <w:spacing w:line="360" w:lineRule="auto"/>
        <w:ind w:left="1413" w:hanging="417"/>
      </w:pPr>
      <w:r>
        <w:t>Основні</w:t>
      </w:r>
      <w:r>
        <w:rPr>
          <w:spacing w:val="-11"/>
        </w:rPr>
        <w:t xml:space="preserve"> </w:t>
      </w:r>
      <w:r>
        <w:t>проблеми</w:t>
      </w:r>
      <w:r>
        <w:rPr>
          <w:spacing w:val="-8"/>
        </w:rPr>
        <w:t xml:space="preserve"> </w:t>
      </w:r>
      <w:r>
        <w:t>та</w:t>
      </w:r>
      <w:r>
        <w:rPr>
          <w:spacing w:val="-9"/>
        </w:rPr>
        <w:t xml:space="preserve"> </w:t>
      </w:r>
      <w:r>
        <w:t>виклики</w:t>
      </w:r>
      <w:r>
        <w:rPr>
          <w:spacing w:val="-8"/>
        </w:rPr>
        <w:t xml:space="preserve"> </w:t>
      </w:r>
      <w:r>
        <w:t>у</w:t>
      </w:r>
      <w:r>
        <w:rPr>
          <w:spacing w:val="-9"/>
        </w:rPr>
        <w:t xml:space="preserve"> </w:t>
      </w:r>
      <w:r>
        <w:t>реалізації</w:t>
      </w:r>
      <w:r>
        <w:rPr>
          <w:spacing w:val="-8"/>
        </w:rPr>
        <w:t xml:space="preserve"> </w:t>
      </w:r>
      <w:r>
        <w:t>моніторингу</w:t>
      </w:r>
      <w:r>
        <w:rPr>
          <w:spacing w:val="-8"/>
        </w:rPr>
        <w:t xml:space="preserve"> </w:t>
      </w:r>
      <w:r>
        <w:rPr>
          <w:spacing w:val="-2"/>
        </w:rPr>
        <w:t>земель</w:t>
      </w:r>
    </w:p>
    <w:p w14:paraId="2BF66D54" w14:textId="77777777" w:rsidR="001418A5" w:rsidRDefault="001418A5" w:rsidP="00CA299B">
      <w:pPr>
        <w:pStyle w:val="a3"/>
        <w:spacing w:line="360" w:lineRule="auto"/>
        <w:ind w:left="0"/>
        <w:jc w:val="left"/>
        <w:rPr>
          <w:b/>
        </w:rPr>
      </w:pPr>
    </w:p>
    <w:p w14:paraId="27CCF593" w14:textId="77777777" w:rsidR="001418A5" w:rsidRDefault="001418A5" w:rsidP="00CA299B">
      <w:pPr>
        <w:pStyle w:val="a3"/>
        <w:spacing w:line="360" w:lineRule="auto"/>
        <w:ind w:left="0"/>
        <w:jc w:val="left"/>
        <w:rPr>
          <w:b/>
        </w:rPr>
      </w:pPr>
    </w:p>
    <w:p w14:paraId="7F00E12F" w14:textId="77777777" w:rsidR="001418A5" w:rsidRDefault="00655C99">
      <w:pPr>
        <w:pStyle w:val="a3"/>
        <w:spacing w:line="360" w:lineRule="auto"/>
        <w:ind w:right="14" w:firstLine="855"/>
      </w:pPr>
      <w:r>
        <w:t>Моніторинг земель сільськогосподарського призначення є складовою управління земельними ресурсами. Він спрямований на забезпечення раціонального використання земель, підтримку їх родючості та екологічної безпеки. Сучасний моніторинг охоплює широкий спектр методів, включаючи дистанційне зондування Землі, геоінформаційні системи, аерофотознімальний аналіз та лабораторні дослідження ґрунтів.</w:t>
      </w:r>
      <w:r>
        <w:rPr>
          <w:spacing w:val="-7"/>
        </w:rPr>
        <w:t xml:space="preserve"> </w:t>
      </w:r>
      <w:r>
        <w:t>Однак,</w:t>
      </w:r>
      <w:r>
        <w:rPr>
          <w:spacing w:val="-7"/>
        </w:rPr>
        <w:t xml:space="preserve"> </w:t>
      </w:r>
      <w:r>
        <w:t>попри</w:t>
      </w:r>
      <w:r>
        <w:rPr>
          <w:spacing w:val="-7"/>
        </w:rPr>
        <w:t xml:space="preserve"> </w:t>
      </w:r>
      <w:r>
        <w:t>значну</w:t>
      </w:r>
      <w:r>
        <w:rPr>
          <w:spacing w:val="-7"/>
        </w:rPr>
        <w:t xml:space="preserve"> </w:t>
      </w:r>
      <w:r>
        <w:t>важливість</w:t>
      </w:r>
      <w:r>
        <w:rPr>
          <w:spacing w:val="-7"/>
        </w:rPr>
        <w:t xml:space="preserve"> </w:t>
      </w:r>
      <w:r>
        <w:t xml:space="preserve">цієї сфери, в Україні існує низка проблем, які ускладнюють ефективне здійснення </w:t>
      </w:r>
      <w:r>
        <w:rPr>
          <w:spacing w:val="-2"/>
        </w:rPr>
        <w:t>моніторингу.</w:t>
      </w:r>
    </w:p>
    <w:p w14:paraId="5FCBCCEC" w14:textId="77777777" w:rsidR="001418A5" w:rsidRDefault="00655C99">
      <w:pPr>
        <w:pStyle w:val="a3"/>
        <w:spacing w:line="360" w:lineRule="auto"/>
        <w:ind w:right="13" w:firstLine="855"/>
      </w:pPr>
      <w:r>
        <w:t>Недостатнє фінансування, застаріле обладнання, обмежене впровадження сучасних технологій і слабка взаємодія між державними структурами суттєво ускладнюють розвиток системи моніторингу земельних ресурсів. Додатково, ситуацію ускладнюють екологічні загрози, зміни клімату та низький рівень автоматизації процедур, що негативно впливає на ефективність контролю за станом ґрунтів. У цьому розділі проаналізовано ключові проблеми, з якими</w:t>
      </w:r>
      <w:r>
        <w:rPr>
          <w:spacing w:val="-9"/>
        </w:rPr>
        <w:t xml:space="preserve"> </w:t>
      </w:r>
      <w:r>
        <w:t>стикається</w:t>
      </w:r>
      <w:r>
        <w:rPr>
          <w:spacing w:val="-9"/>
        </w:rPr>
        <w:t xml:space="preserve"> </w:t>
      </w:r>
      <w:r>
        <w:t>система</w:t>
      </w:r>
      <w:r>
        <w:rPr>
          <w:spacing w:val="-9"/>
        </w:rPr>
        <w:t xml:space="preserve"> </w:t>
      </w:r>
      <w:r>
        <w:t>моніторингу</w:t>
      </w:r>
      <w:r>
        <w:rPr>
          <w:spacing w:val="-9"/>
        </w:rPr>
        <w:t xml:space="preserve"> </w:t>
      </w:r>
      <w:r>
        <w:t>земель</w:t>
      </w:r>
      <w:r>
        <w:rPr>
          <w:spacing w:val="-9"/>
        </w:rPr>
        <w:t xml:space="preserve"> </w:t>
      </w:r>
      <w:r>
        <w:t>в</w:t>
      </w:r>
      <w:r>
        <w:rPr>
          <w:spacing w:val="-9"/>
        </w:rPr>
        <w:t xml:space="preserve"> </w:t>
      </w:r>
      <w:r>
        <w:t>Україні,</w:t>
      </w:r>
      <w:r>
        <w:rPr>
          <w:spacing w:val="-9"/>
        </w:rPr>
        <w:t xml:space="preserve"> </w:t>
      </w:r>
      <w:r>
        <w:t>та запропоновано можливі шляхи їх подолання [6, с. 118].</w:t>
      </w:r>
    </w:p>
    <w:p w14:paraId="28815586" w14:textId="77777777" w:rsidR="001418A5" w:rsidRDefault="00655C99">
      <w:pPr>
        <w:pStyle w:val="a3"/>
        <w:spacing w:line="360" w:lineRule="auto"/>
        <w:ind w:right="13" w:firstLine="855"/>
      </w:pPr>
      <w:r>
        <w:t>Моніторинг сільськогосподарських земель є складовою державного управління земельними ресурсами, спрямованого на їхнє ефективне використання, збереження та підтримку родючості ґрунтів. Однак в Україні реалізація цього процесу супроводжується рядом суттєвих труднощів, які потребують</w:t>
      </w:r>
      <w:r>
        <w:rPr>
          <w:spacing w:val="36"/>
        </w:rPr>
        <w:t xml:space="preserve"> </w:t>
      </w:r>
      <w:r>
        <w:t>термінового</w:t>
      </w:r>
      <w:r>
        <w:rPr>
          <w:spacing w:val="36"/>
        </w:rPr>
        <w:t xml:space="preserve"> </w:t>
      </w:r>
      <w:r>
        <w:t>вирішення.</w:t>
      </w:r>
      <w:r>
        <w:rPr>
          <w:spacing w:val="36"/>
        </w:rPr>
        <w:t xml:space="preserve"> </w:t>
      </w:r>
      <w:r>
        <w:t>Однією</w:t>
      </w:r>
      <w:r>
        <w:rPr>
          <w:spacing w:val="36"/>
        </w:rPr>
        <w:t xml:space="preserve"> </w:t>
      </w:r>
      <w:r>
        <w:t>з</w:t>
      </w:r>
      <w:r>
        <w:rPr>
          <w:spacing w:val="36"/>
        </w:rPr>
        <w:t xml:space="preserve"> </w:t>
      </w:r>
      <w:r>
        <w:t>основних</w:t>
      </w:r>
      <w:r>
        <w:rPr>
          <w:spacing w:val="36"/>
        </w:rPr>
        <w:t xml:space="preserve"> </w:t>
      </w:r>
      <w:r>
        <w:t>проблем</w:t>
      </w:r>
      <w:r>
        <w:rPr>
          <w:spacing w:val="36"/>
        </w:rPr>
        <w:t xml:space="preserve"> </w:t>
      </w:r>
      <w:r>
        <w:t>залишається</w:t>
      </w:r>
    </w:p>
    <w:p w14:paraId="04BABCB7" w14:textId="77777777" w:rsidR="001418A5" w:rsidRDefault="001418A5">
      <w:pPr>
        <w:pStyle w:val="a3"/>
        <w:spacing w:line="360" w:lineRule="auto"/>
        <w:sectPr w:rsidR="001418A5">
          <w:pgSz w:w="11920" w:h="16840"/>
          <w:pgMar w:top="1060" w:right="566" w:bottom="280" w:left="1559" w:header="732" w:footer="0" w:gutter="0"/>
          <w:cols w:space="720"/>
        </w:sectPr>
      </w:pPr>
    </w:p>
    <w:p w14:paraId="0AE67374" w14:textId="77777777" w:rsidR="001418A5" w:rsidRDefault="00655C99">
      <w:pPr>
        <w:pStyle w:val="a3"/>
        <w:spacing w:before="230" w:line="360" w:lineRule="auto"/>
        <w:ind w:right="20"/>
      </w:pPr>
      <w:r>
        <w:lastRenderedPageBreak/>
        <w:t>недостатнє фінансування заходів моніторингу. Обмежені бюджетні ресурси стримують діяльність державних установ у проведенні повноцінних досліджень, модернізації технічної бази та забезпеченні кадрів із належним рівнем кваліфікації. У результаті знижується якість, точність і своєчасність отримання даних про стан земель.</w:t>
      </w:r>
    </w:p>
    <w:p w14:paraId="45E7DABE" w14:textId="77777777" w:rsidR="001418A5" w:rsidRDefault="00655C99">
      <w:pPr>
        <w:pStyle w:val="a3"/>
        <w:spacing w:line="360" w:lineRule="auto"/>
        <w:ind w:right="13" w:firstLine="855"/>
      </w:pPr>
      <w:r>
        <w:t>Суттєвою проблемою є застарілість технічного забезпечення. В Україні досі використовуються методики збору та аналізу даних, які не відповідають сучасним вимогам. Відсутність інноваційного обладнання та програмного забезпечення унеможливлює точний контроль за змінами у земельному</w:t>
      </w:r>
      <w:r>
        <w:rPr>
          <w:spacing w:val="-10"/>
        </w:rPr>
        <w:t xml:space="preserve"> </w:t>
      </w:r>
      <w:r>
        <w:t>покриві та станом ґрунтів [13]. Недостатній рівень інтеграції сучасних технологій, зокрема дистанційного зондування Землі (ДЗЗ) та геоінформаційних систем (ГІС), також гальмує ефективність моніторингу. Використання супутникових даних та цифрових картографічних ресурсів дозволило б значно покращити точність аналізу, однак через відсутність відповідних ресурсів і програмного забезпечення ці технології застосовуються недостатньо широко.</w:t>
      </w:r>
    </w:p>
    <w:p w14:paraId="6ABF8E4D" w14:textId="77777777" w:rsidR="001418A5" w:rsidRDefault="00655C99">
      <w:pPr>
        <w:pStyle w:val="a3"/>
        <w:spacing w:line="360" w:lineRule="auto"/>
        <w:ind w:right="13" w:firstLine="855"/>
      </w:pPr>
      <w:r>
        <w:t>Важливим викликом є також розрізненість інформаційних баз даних. У різних державних установах, відповідальних за моніторинг земель (Держгеокадастр, Міністерство аграрної політики, екологічні служби), відсутня єдина система збору та обробки даних. Також спостерігається проблема недостатнього контролю за використанням сільськогосподарських земель [13]. Недобросовісні землекористувачі часто нехтують агротехнічними</w:t>
      </w:r>
      <w:r>
        <w:rPr>
          <w:spacing w:val="-1"/>
        </w:rPr>
        <w:t xml:space="preserve"> </w:t>
      </w:r>
      <w:r>
        <w:t>нормами,</w:t>
      </w:r>
      <w:r>
        <w:rPr>
          <w:spacing w:val="-1"/>
        </w:rPr>
        <w:t xml:space="preserve"> </w:t>
      </w:r>
      <w:r>
        <w:t>що призводить до деградації ґрунтів. Відсутність ефективного механізму моніторингу сприяє неконтрольованому виснаженню земельних ресурсів.</w:t>
      </w:r>
    </w:p>
    <w:p w14:paraId="51C313A9" w14:textId="77777777" w:rsidR="001418A5" w:rsidRDefault="00655C99">
      <w:pPr>
        <w:pStyle w:val="a3"/>
        <w:spacing w:line="360" w:lineRule="auto"/>
        <w:ind w:right="14" w:firstLine="855"/>
      </w:pPr>
      <w:r>
        <w:t>Відкритим питання лишається також низький рівень автоматизації процесів моніторингу. У багатьох випадках збір інформації здійснюється вручну, що значно уповільнює процес оновлення даних та збільшує ризик людських помилок. Запровадження автоматизованих систем дало б змогу значно спростити процеси аналізу інформації та підвищити швидкість ухвалення управлінських рішень.</w:t>
      </w:r>
    </w:p>
    <w:p w14:paraId="43D6259E" w14:textId="77777777" w:rsidR="001418A5" w:rsidRDefault="001418A5">
      <w:pPr>
        <w:pStyle w:val="a3"/>
        <w:spacing w:line="360" w:lineRule="auto"/>
        <w:sectPr w:rsidR="001418A5">
          <w:pgSz w:w="11920" w:h="16840"/>
          <w:pgMar w:top="1060" w:right="566" w:bottom="280" w:left="1559" w:header="732" w:footer="0" w:gutter="0"/>
          <w:cols w:space="720"/>
        </w:sectPr>
      </w:pPr>
    </w:p>
    <w:p w14:paraId="096DF578" w14:textId="77777777" w:rsidR="001418A5" w:rsidRDefault="00655C99" w:rsidP="006959E3">
      <w:pPr>
        <w:pStyle w:val="a3"/>
        <w:tabs>
          <w:tab w:val="left" w:pos="1012"/>
          <w:tab w:val="left" w:pos="1483"/>
          <w:tab w:val="left" w:pos="1636"/>
          <w:tab w:val="left" w:pos="1952"/>
          <w:tab w:val="left" w:pos="2015"/>
          <w:tab w:val="left" w:pos="2083"/>
          <w:tab w:val="left" w:pos="2247"/>
          <w:tab w:val="left" w:pos="2573"/>
          <w:tab w:val="left" w:pos="3034"/>
          <w:tab w:val="left" w:pos="3200"/>
          <w:tab w:val="left" w:pos="3433"/>
          <w:tab w:val="left" w:pos="3798"/>
          <w:tab w:val="left" w:pos="4019"/>
          <w:tab w:val="left" w:pos="4190"/>
          <w:tab w:val="left" w:pos="4316"/>
          <w:tab w:val="left" w:pos="5174"/>
          <w:tab w:val="left" w:pos="5384"/>
          <w:tab w:val="left" w:pos="5530"/>
          <w:tab w:val="left" w:pos="5802"/>
          <w:tab w:val="left" w:pos="6126"/>
          <w:tab w:val="left" w:pos="6176"/>
          <w:tab w:val="left" w:pos="6297"/>
          <w:tab w:val="left" w:pos="6609"/>
          <w:tab w:val="left" w:pos="7176"/>
          <w:tab w:val="left" w:pos="7350"/>
          <w:tab w:val="left" w:pos="7952"/>
          <w:tab w:val="left" w:pos="8043"/>
          <w:tab w:val="left" w:pos="8234"/>
          <w:tab w:val="left" w:pos="8406"/>
          <w:tab w:val="left" w:pos="8512"/>
          <w:tab w:val="left" w:pos="9193"/>
          <w:tab w:val="left" w:pos="9698"/>
        </w:tabs>
        <w:spacing w:before="230" w:line="360" w:lineRule="auto"/>
        <w:ind w:right="13" w:firstLine="855"/>
      </w:pPr>
      <w:r>
        <w:rPr>
          <w:spacing w:val="-4"/>
        </w:rPr>
        <w:lastRenderedPageBreak/>
        <w:t>Серед</w:t>
      </w:r>
      <w:r>
        <w:tab/>
      </w:r>
      <w:r>
        <w:tab/>
      </w:r>
      <w:r>
        <w:tab/>
      </w:r>
      <w:r>
        <w:rPr>
          <w:spacing w:val="-2"/>
        </w:rPr>
        <w:t>актуальних</w:t>
      </w:r>
      <w:r>
        <w:tab/>
      </w:r>
      <w:r>
        <w:tab/>
      </w:r>
      <w:r>
        <w:rPr>
          <w:spacing w:val="-2"/>
        </w:rPr>
        <w:t>проблем</w:t>
      </w:r>
      <w:r>
        <w:tab/>
      </w:r>
      <w:r>
        <w:rPr>
          <w:spacing w:val="-2"/>
        </w:rPr>
        <w:t>варто</w:t>
      </w:r>
      <w:r>
        <w:tab/>
      </w:r>
      <w:r>
        <w:tab/>
      </w:r>
      <w:r>
        <w:rPr>
          <w:spacing w:val="-2"/>
        </w:rPr>
        <w:t>виокремити</w:t>
      </w:r>
      <w:r>
        <w:tab/>
      </w:r>
      <w:r>
        <w:rPr>
          <w:spacing w:val="-2"/>
        </w:rPr>
        <w:t xml:space="preserve">недосконалість </w:t>
      </w:r>
      <w:r>
        <w:t>нормативно-правової</w:t>
      </w:r>
      <w:r>
        <w:rPr>
          <w:spacing w:val="80"/>
        </w:rPr>
        <w:t xml:space="preserve"> </w:t>
      </w:r>
      <w:r>
        <w:t>бази,</w:t>
      </w:r>
      <w:r>
        <w:rPr>
          <w:spacing w:val="40"/>
        </w:rPr>
        <w:t xml:space="preserve"> </w:t>
      </w:r>
      <w:r>
        <w:t>яка</w:t>
      </w:r>
      <w:r>
        <w:rPr>
          <w:spacing w:val="40"/>
        </w:rPr>
        <w:t xml:space="preserve"> </w:t>
      </w:r>
      <w:r>
        <w:t>регламентує</w:t>
      </w:r>
      <w:r>
        <w:rPr>
          <w:spacing w:val="40"/>
        </w:rPr>
        <w:t xml:space="preserve"> </w:t>
      </w:r>
      <w:r>
        <w:t>здійснення</w:t>
      </w:r>
      <w:r>
        <w:rPr>
          <w:spacing w:val="40"/>
        </w:rPr>
        <w:t xml:space="preserve"> </w:t>
      </w:r>
      <w:r>
        <w:t>моніторингу</w:t>
      </w:r>
      <w:r>
        <w:rPr>
          <w:spacing w:val="40"/>
        </w:rPr>
        <w:t xml:space="preserve"> </w:t>
      </w:r>
      <w:r>
        <w:t xml:space="preserve">земель. Чинне законодавство не повною мірою враховує сучасні потреби та виклики у </w:t>
      </w:r>
      <w:r>
        <w:rPr>
          <w:spacing w:val="-2"/>
        </w:rPr>
        <w:t>сфері</w:t>
      </w:r>
      <w:r>
        <w:tab/>
      </w:r>
      <w:r>
        <w:rPr>
          <w:spacing w:val="-2"/>
        </w:rPr>
        <w:t>земельного</w:t>
      </w:r>
      <w:r>
        <w:tab/>
      </w:r>
      <w:r>
        <w:rPr>
          <w:spacing w:val="-2"/>
        </w:rPr>
        <w:t>управління.</w:t>
      </w:r>
      <w:r>
        <w:tab/>
      </w:r>
      <w:r>
        <w:tab/>
      </w:r>
      <w:r>
        <w:rPr>
          <w:spacing w:val="-2"/>
        </w:rPr>
        <w:t>Відсутність</w:t>
      </w:r>
      <w:r>
        <w:tab/>
      </w:r>
      <w:r>
        <w:rPr>
          <w:spacing w:val="-2"/>
        </w:rPr>
        <w:t>чітко</w:t>
      </w:r>
      <w:r>
        <w:tab/>
      </w:r>
      <w:r>
        <w:rPr>
          <w:spacing w:val="-2"/>
        </w:rPr>
        <w:t>прописаних</w:t>
      </w:r>
      <w:r>
        <w:tab/>
      </w:r>
      <w:r>
        <w:tab/>
      </w:r>
      <w:r>
        <w:rPr>
          <w:spacing w:val="-2"/>
        </w:rPr>
        <w:t>стандартів</w:t>
      </w:r>
      <w:r>
        <w:tab/>
      </w:r>
      <w:r>
        <w:rPr>
          <w:spacing w:val="-10"/>
        </w:rPr>
        <w:t xml:space="preserve">і </w:t>
      </w:r>
      <w:r>
        <w:rPr>
          <w:spacing w:val="-2"/>
        </w:rPr>
        <w:t>процедур</w:t>
      </w:r>
      <w:r>
        <w:tab/>
      </w:r>
      <w:r>
        <w:rPr>
          <w:spacing w:val="-2"/>
        </w:rPr>
        <w:t>моніторингу</w:t>
      </w:r>
      <w:r>
        <w:tab/>
      </w:r>
      <w:r>
        <w:tab/>
      </w:r>
      <w:r>
        <w:rPr>
          <w:spacing w:val="-2"/>
        </w:rPr>
        <w:t>суттєво</w:t>
      </w:r>
      <w:r>
        <w:tab/>
      </w:r>
      <w:r>
        <w:tab/>
      </w:r>
      <w:r>
        <w:rPr>
          <w:spacing w:val="-2"/>
        </w:rPr>
        <w:t>знижує</w:t>
      </w:r>
      <w:r>
        <w:tab/>
      </w:r>
      <w:r>
        <w:tab/>
      </w:r>
      <w:r>
        <w:rPr>
          <w:spacing w:val="-4"/>
        </w:rPr>
        <w:t>його</w:t>
      </w:r>
      <w:r>
        <w:tab/>
      </w:r>
      <w:r>
        <w:rPr>
          <w:spacing w:val="-2"/>
        </w:rPr>
        <w:t>результативність.</w:t>
      </w:r>
      <w:r>
        <w:tab/>
      </w:r>
      <w:r>
        <w:tab/>
      </w:r>
      <w:r>
        <w:rPr>
          <w:spacing w:val="-4"/>
        </w:rPr>
        <w:t>Крім</w:t>
      </w:r>
      <w:r>
        <w:tab/>
      </w:r>
      <w:r>
        <w:rPr>
          <w:spacing w:val="-2"/>
        </w:rPr>
        <w:t>того, спостерігається</w:t>
      </w:r>
      <w:r>
        <w:tab/>
      </w:r>
      <w:r>
        <w:tab/>
      </w:r>
      <w:r>
        <w:tab/>
      </w:r>
      <w:r>
        <w:rPr>
          <w:spacing w:val="-2"/>
        </w:rPr>
        <w:t>дефіцит</w:t>
      </w:r>
      <w:r>
        <w:tab/>
      </w:r>
      <w:r>
        <w:tab/>
      </w:r>
      <w:r>
        <w:rPr>
          <w:spacing w:val="-2"/>
        </w:rPr>
        <w:t>висококваліфікованих</w:t>
      </w:r>
      <w:r>
        <w:tab/>
      </w:r>
      <w:r>
        <w:tab/>
      </w:r>
      <w:r>
        <w:tab/>
      </w:r>
      <w:r>
        <w:rPr>
          <w:spacing w:val="-2"/>
        </w:rPr>
        <w:t>кадрів,</w:t>
      </w:r>
      <w:r>
        <w:tab/>
      </w:r>
      <w:r>
        <w:tab/>
      </w:r>
      <w:r>
        <w:rPr>
          <w:spacing w:val="-2"/>
        </w:rPr>
        <w:t>здатних</w:t>
      </w:r>
      <w:r>
        <w:tab/>
      </w:r>
      <w:r>
        <w:tab/>
      </w:r>
      <w:r>
        <w:rPr>
          <w:spacing w:val="-2"/>
        </w:rPr>
        <w:t>ефективно працювати</w:t>
      </w:r>
      <w:r>
        <w:tab/>
      </w:r>
      <w:r>
        <w:tab/>
      </w:r>
      <w:r>
        <w:rPr>
          <w:spacing w:val="-10"/>
        </w:rPr>
        <w:t>з</w:t>
      </w:r>
      <w:r>
        <w:tab/>
        <w:t>новітніми</w:t>
      </w:r>
      <w:r>
        <w:rPr>
          <w:spacing w:val="80"/>
        </w:rPr>
        <w:t xml:space="preserve"> </w:t>
      </w:r>
      <w:r>
        <w:t>технологіями,</w:t>
      </w:r>
      <w:r>
        <w:rPr>
          <w:spacing w:val="80"/>
        </w:rPr>
        <w:t xml:space="preserve"> </w:t>
      </w:r>
      <w:r>
        <w:t>такими</w:t>
      </w:r>
      <w:r>
        <w:rPr>
          <w:spacing w:val="80"/>
        </w:rPr>
        <w:t xml:space="preserve"> </w:t>
      </w:r>
      <w:r>
        <w:t>як</w:t>
      </w:r>
      <w:r>
        <w:rPr>
          <w:spacing w:val="80"/>
        </w:rPr>
        <w:t xml:space="preserve"> </w:t>
      </w:r>
      <w:r>
        <w:t>використання</w:t>
      </w:r>
      <w:r>
        <w:rPr>
          <w:spacing w:val="80"/>
        </w:rPr>
        <w:t xml:space="preserve"> </w:t>
      </w:r>
      <w:r>
        <w:t>дронів</w:t>
      </w:r>
      <w:r>
        <w:rPr>
          <w:spacing w:val="80"/>
        </w:rPr>
        <w:t xml:space="preserve"> </w:t>
      </w:r>
      <w:r>
        <w:t xml:space="preserve">чи </w:t>
      </w:r>
      <w:r>
        <w:rPr>
          <w:spacing w:val="-2"/>
        </w:rPr>
        <w:t>спектральний</w:t>
      </w:r>
      <w:r>
        <w:tab/>
      </w:r>
      <w:r>
        <w:tab/>
      </w:r>
      <w:r>
        <w:rPr>
          <w:spacing w:val="-2"/>
        </w:rPr>
        <w:t>аналіз.</w:t>
      </w:r>
      <w:r>
        <w:tab/>
      </w:r>
      <w:r>
        <w:rPr>
          <w:spacing w:val="-4"/>
        </w:rPr>
        <w:t>Рівень</w:t>
      </w:r>
      <w:r>
        <w:tab/>
      </w:r>
      <w:r>
        <w:rPr>
          <w:spacing w:val="-2"/>
        </w:rPr>
        <w:t>підготовки</w:t>
      </w:r>
      <w:r>
        <w:tab/>
      </w:r>
      <w:r>
        <w:tab/>
      </w:r>
      <w:r>
        <w:rPr>
          <w:spacing w:val="-2"/>
        </w:rPr>
        <w:t>спеціалістів</w:t>
      </w:r>
      <w:r>
        <w:tab/>
      </w:r>
      <w:r>
        <w:rPr>
          <w:spacing w:val="-2"/>
        </w:rPr>
        <w:t>часто</w:t>
      </w:r>
      <w:r>
        <w:tab/>
      </w:r>
      <w:r>
        <w:tab/>
        <w:t>не</w:t>
      </w:r>
      <w:r>
        <w:rPr>
          <w:spacing w:val="80"/>
        </w:rPr>
        <w:t xml:space="preserve"> </w:t>
      </w:r>
      <w:r>
        <w:t>відповідає сучасним</w:t>
      </w:r>
      <w:r>
        <w:rPr>
          <w:spacing w:val="-1"/>
        </w:rPr>
        <w:t xml:space="preserve"> </w:t>
      </w:r>
      <w:r>
        <w:t>вимогам,</w:t>
      </w:r>
      <w:r>
        <w:rPr>
          <w:spacing w:val="-1"/>
        </w:rPr>
        <w:t xml:space="preserve"> </w:t>
      </w:r>
      <w:r>
        <w:t>що</w:t>
      </w:r>
      <w:r>
        <w:rPr>
          <w:spacing w:val="-1"/>
        </w:rPr>
        <w:t xml:space="preserve"> </w:t>
      </w:r>
      <w:r>
        <w:t>стримує</w:t>
      </w:r>
      <w:r>
        <w:rPr>
          <w:spacing w:val="-1"/>
        </w:rPr>
        <w:t xml:space="preserve"> </w:t>
      </w:r>
      <w:r>
        <w:t>впровадження</w:t>
      </w:r>
      <w:r>
        <w:rPr>
          <w:spacing w:val="-1"/>
        </w:rPr>
        <w:t xml:space="preserve"> </w:t>
      </w:r>
      <w:r>
        <w:t>інноваційних</w:t>
      </w:r>
      <w:r>
        <w:rPr>
          <w:spacing w:val="-1"/>
        </w:rPr>
        <w:t xml:space="preserve"> </w:t>
      </w:r>
      <w:r>
        <w:t>рішень</w:t>
      </w:r>
      <w:r>
        <w:rPr>
          <w:spacing w:val="-1"/>
        </w:rPr>
        <w:t xml:space="preserve"> </w:t>
      </w:r>
      <w:r>
        <w:t>у</w:t>
      </w:r>
      <w:r>
        <w:rPr>
          <w:spacing w:val="-1"/>
        </w:rPr>
        <w:t xml:space="preserve"> </w:t>
      </w:r>
      <w:r>
        <w:t>цій</w:t>
      </w:r>
      <w:r>
        <w:rPr>
          <w:spacing w:val="-1"/>
        </w:rPr>
        <w:t xml:space="preserve"> </w:t>
      </w:r>
      <w:r>
        <w:t>галузі. Низька</w:t>
      </w:r>
      <w:r>
        <w:rPr>
          <w:spacing w:val="80"/>
          <w:w w:val="150"/>
        </w:rPr>
        <w:t xml:space="preserve">  </w:t>
      </w:r>
      <w:r>
        <w:t>поінформованість</w:t>
      </w:r>
      <w:r>
        <w:rPr>
          <w:spacing w:val="80"/>
        </w:rPr>
        <w:t xml:space="preserve">  </w:t>
      </w:r>
      <w:r>
        <w:t>землекористувачів</w:t>
      </w:r>
      <w:r>
        <w:rPr>
          <w:spacing w:val="80"/>
        </w:rPr>
        <w:t xml:space="preserve">  </w:t>
      </w:r>
      <w:r>
        <w:t>щодо</w:t>
      </w:r>
      <w:r>
        <w:rPr>
          <w:spacing w:val="80"/>
        </w:rPr>
        <w:t xml:space="preserve">  </w:t>
      </w:r>
      <w:r>
        <w:t>важливості</w:t>
      </w:r>
      <w:r>
        <w:rPr>
          <w:spacing w:val="40"/>
        </w:rPr>
        <w:t xml:space="preserve"> </w:t>
      </w:r>
      <w:r>
        <w:t>моніторингу також негативно впливає на його</w:t>
      </w:r>
      <w:r>
        <w:rPr>
          <w:spacing w:val="-10"/>
        </w:rPr>
        <w:t xml:space="preserve"> </w:t>
      </w:r>
      <w:r>
        <w:t>ефективність.</w:t>
      </w:r>
      <w:r>
        <w:rPr>
          <w:spacing w:val="-10"/>
        </w:rPr>
        <w:t xml:space="preserve"> </w:t>
      </w:r>
      <w:r>
        <w:t>Багато</w:t>
      </w:r>
      <w:r>
        <w:rPr>
          <w:spacing w:val="-10"/>
        </w:rPr>
        <w:t xml:space="preserve"> </w:t>
      </w:r>
      <w:r>
        <w:t>фермерів</w:t>
      </w:r>
      <w:r>
        <w:rPr>
          <w:spacing w:val="-10"/>
        </w:rPr>
        <w:t xml:space="preserve"> </w:t>
      </w:r>
      <w:r>
        <w:t>не розуміють</w:t>
      </w:r>
      <w:r>
        <w:rPr>
          <w:spacing w:val="32"/>
        </w:rPr>
        <w:t xml:space="preserve"> </w:t>
      </w:r>
      <w:r>
        <w:t>значення</w:t>
      </w:r>
      <w:r>
        <w:rPr>
          <w:spacing w:val="32"/>
        </w:rPr>
        <w:t xml:space="preserve"> </w:t>
      </w:r>
      <w:r>
        <w:t>екологічного</w:t>
      </w:r>
      <w:r>
        <w:rPr>
          <w:spacing w:val="32"/>
        </w:rPr>
        <w:t xml:space="preserve"> </w:t>
      </w:r>
      <w:r>
        <w:t>контролю та не беруть участі в ініціативах з раціонального використання земель. Кліматичні зміни додають ще один</w:t>
      </w:r>
      <w:r>
        <w:rPr>
          <w:spacing w:val="-10"/>
        </w:rPr>
        <w:t xml:space="preserve"> </w:t>
      </w:r>
      <w:r>
        <w:t>виклик для</w:t>
      </w:r>
      <w:r>
        <w:rPr>
          <w:spacing w:val="35"/>
        </w:rPr>
        <w:t xml:space="preserve"> </w:t>
      </w:r>
      <w:r>
        <w:t>моніторингу</w:t>
      </w:r>
      <w:r>
        <w:rPr>
          <w:spacing w:val="35"/>
        </w:rPr>
        <w:t xml:space="preserve"> </w:t>
      </w:r>
      <w:r>
        <w:t>земельних</w:t>
      </w:r>
      <w:r>
        <w:rPr>
          <w:spacing w:val="35"/>
        </w:rPr>
        <w:t xml:space="preserve"> </w:t>
      </w:r>
      <w:r>
        <w:t>ресурсів. Підвищення середньорічних температур, зменшення рівня опадів та інші екологічні фактори впливають на стан ґрунтів, що</w:t>
      </w:r>
      <w:r>
        <w:rPr>
          <w:spacing w:val="33"/>
        </w:rPr>
        <w:t xml:space="preserve"> </w:t>
      </w:r>
      <w:r>
        <w:t>потребує</w:t>
      </w:r>
      <w:r>
        <w:rPr>
          <w:spacing w:val="33"/>
        </w:rPr>
        <w:t xml:space="preserve"> </w:t>
      </w:r>
      <w:r>
        <w:t>більш</w:t>
      </w:r>
      <w:r>
        <w:rPr>
          <w:spacing w:val="33"/>
        </w:rPr>
        <w:t xml:space="preserve"> </w:t>
      </w:r>
      <w:r>
        <w:t>оперативного</w:t>
      </w:r>
      <w:r>
        <w:rPr>
          <w:spacing w:val="33"/>
        </w:rPr>
        <w:t xml:space="preserve"> </w:t>
      </w:r>
      <w:r>
        <w:t>і</w:t>
      </w:r>
      <w:r>
        <w:rPr>
          <w:spacing w:val="33"/>
        </w:rPr>
        <w:t xml:space="preserve"> </w:t>
      </w:r>
      <w:r>
        <w:t>точного моніторингу змін. Слід відзначити проблему</w:t>
      </w:r>
      <w:r>
        <w:rPr>
          <w:spacing w:val="36"/>
        </w:rPr>
        <w:t xml:space="preserve"> </w:t>
      </w:r>
      <w:r>
        <w:t>ерозії</w:t>
      </w:r>
      <w:r>
        <w:rPr>
          <w:spacing w:val="36"/>
        </w:rPr>
        <w:t xml:space="preserve"> </w:t>
      </w:r>
      <w:r>
        <w:t>та</w:t>
      </w:r>
      <w:r>
        <w:rPr>
          <w:spacing w:val="36"/>
        </w:rPr>
        <w:t xml:space="preserve"> </w:t>
      </w:r>
      <w:r>
        <w:t>деградації</w:t>
      </w:r>
      <w:r>
        <w:rPr>
          <w:spacing w:val="36"/>
        </w:rPr>
        <w:t xml:space="preserve"> </w:t>
      </w:r>
      <w:r>
        <w:t>ґрунтів,</w:t>
      </w:r>
      <w:r>
        <w:rPr>
          <w:spacing w:val="36"/>
        </w:rPr>
        <w:t xml:space="preserve"> </w:t>
      </w:r>
      <w:r>
        <w:t>що є наслідком недбалого ставлення до земельних</w:t>
      </w:r>
      <w:r>
        <w:rPr>
          <w:spacing w:val="40"/>
        </w:rPr>
        <w:t xml:space="preserve">  </w:t>
      </w:r>
      <w:r>
        <w:t>ресурсів.</w:t>
      </w:r>
      <w:r>
        <w:rPr>
          <w:spacing w:val="40"/>
        </w:rPr>
        <w:t xml:space="preserve">  </w:t>
      </w:r>
      <w:r>
        <w:t>Без</w:t>
      </w:r>
      <w:r>
        <w:rPr>
          <w:spacing w:val="40"/>
        </w:rPr>
        <w:t xml:space="preserve">  </w:t>
      </w:r>
      <w:r>
        <w:t>належного</w:t>
      </w:r>
      <w:r>
        <w:rPr>
          <w:spacing w:val="40"/>
        </w:rPr>
        <w:t xml:space="preserve">  </w:t>
      </w:r>
      <w:r>
        <w:t>моніторингу</w:t>
      </w:r>
      <w:r>
        <w:rPr>
          <w:spacing w:val="40"/>
        </w:rPr>
        <w:t xml:space="preserve">  </w:t>
      </w:r>
      <w:r>
        <w:t>такі</w:t>
      </w:r>
      <w:r>
        <w:rPr>
          <w:spacing w:val="40"/>
        </w:rPr>
        <w:t xml:space="preserve">  </w:t>
      </w:r>
      <w:r>
        <w:t>процеси</w:t>
      </w:r>
      <w:r>
        <w:rPr>
          <w:spacing w:val="40"/>
        </w:rPr>
        <w:t xml:space="preserve">  </w:t>
      </w:r>
      <w:r>
        <w:t>можуть залишатися</w:t>
      </w:r>
      <w:r>
        <w:rPr>
          <w:spacing w:val="74"/>
          <w:w w:val="150"/>
        </w:rPr>
        <w:t xml:space="preserve"> </w:t>
      </w:r>
      <w:r>
        <w:t>непоміченими,</w:t>
      </w:r>
      <w:r>
        <w:rPr>
          <w:spacing w:val="76"/>
          <w:w w:val="150"/>
        </w:rPr>
        <w:t xml:space="preserve"> </w:t>
      </w:r>
      <w:r>
        <w:t>що</w:t>
      </w:r>
      <w:r>
        <w:rPr>
          <w:spacing w:val="77"/>
          <w:w w:val="150"/>
        </w:rPr>
        <w:t xml:space="preserve"> </w:t>
      </w:r>
      <w:r>
        <w:t>призведе</w:t>
      </w:r>
      <w:r>
        <w:rPr>
          <w:spacing w:val="76"/>
          <w:w w:val="150"/>
        </w:rPr>
        <w:t xml:space="preserve"> </w:t>
      </w:r>
      <w:r>
        <w:t>до</w:t>
      </w:r>
      <w:r>
        <w:rPr>
          <w:spacing w:val="76"/>
          <w:w w:val="150"/>
        </w:rPr>
        <w:t xml:space="preserve"> </w:t>
      </w:r>
      <w:r>
        <w:t>незворотних</w:t>
      </w:r>
      <w:r>
        <w:rPr>
          <w:spacing w:val="77"/>
          <w:w w:val="150"/>
        </w:rPr>
        <w:t xml:space="preserve"> </w:t>
      </w:r>
      <w:r>
        <w:t>змін</w:t>
      </w:r>
      <w:r>
        <w:rPr>
          <w:spacing w:val="62"/>
          <w:w w:val="150"/>
        </w:rPr>
        <w:t xml:space="preserve"> </w:t>
      </w:r>
      <w:r>
        <w:t>у</w:t>
      </w:r>
      <w:r>
        <w:rPr>
          <w:spacing w:val="62"/>
          <w:w w:val="150"/>
        </w:rPr>
        <w:t xml:space="preserve"> </w:t>
      </w:r>
      <w:r>
        <w:rPr>
          <w:spacing w:val="-2"/>
        </w:rPr>
        <w:t>структурі</w:t>
      </w:r>
    </w:p>
    <w:p w14:paraId="5A6EB29E" w14:textId="77777777" w:rsidR="001418A5" w:rsidRDefault="00655C99">
      <w:pPr>
        <w:pStyle w:val="a3"/>
      </w:pPr>
      <w:r>
        <w:t>земельного</w:t>
      </w:r>
      <w:r>
        <w:rPr>
          <w:spacing w:val="-17"/>
        </w:rPr>
        <w:t xml:space="preserve"> </w:t>
      </w:r>
      <w:r>
        <w:rPr>
          <w:spacing w:val="-2"/>
        </w:rPr>
        <w:t>покриву.</w:t>
      </w:r>
    </w:p>
    <w:p w14:paraId="63C72FD0" w14:textId="77777777" w:rsidR="001418A5" w:rsidRDefault="00655C99">
      <w:pPr>
        <w:pStyle w:val="a3"/>
        <w:spacing w:before="161" w:line="360" w:lineRule="auto"/>
        <w:ind w:right="15" w:firstLine="855"/>
      </w:pPr>
      <w:r>
        <w:t>Одним із серйозних викликів є також недостатнє залучення приватного сектору до процесу моніторингу земель. У багатьох країнах бізнес-структури активно беруть участь у фінансуванні досліджень та застосуванні новітніх технологій, тоді як в Україні цей механізм поки що не розвинений.</w:t>
      </w:r>
    </w:p>
    <w:p w14:paraId="6B822549" w14:textId="77777777" w:rsidR="001418A5" w:rsidRDefault="00655C99">
      <w:pPr>
        <w:pStyle w:val="a3"/>
        <w:spacing w:line="360" w:lineRule="auto"/>
        <w:ind w:right="16" w:firstLine="855"/>
      </w:pPr>
      <w:r>
        <w:t>Корупційні ризики також впливають на якість моніторингу. Фальсифікація даних про стан земель або маніпуляції з кадастровими відомостями можуть призводити до неконтрольованої зміни цільового призначення земель та їх неефективного використання [13]. Недостатня координація між науковими установами та державними органами є ще однією проблемою.</w:t>
      </w:r>
      <w:r>
        <w:rPr>
          <w:spacing w:val="40"/>
        </w:rPr>
        <w:t xml:space="preserve"> </w:t>
      </w:r>
      <w:r>
        <w:t>В</w:t>
      </w:r>
      <w:r>
        <w:rPr>
          <w:spacing w:val="40"/>
        </w:rPr>
        <w:t xml:space="preserve"> </w:t>
      </w:r>
      <w:r>
        <w:t>Україні</w:t>
      </w:r>
      <w:r>
        <w:rPr>
          <w:spacing w:val="40"/>
        </w:rPr>
        <w:t xml:space="preserve"> </w:t>
      </w:r>
      <w:r>
        <w:t>існує</w:t>
      </w:r>
      <w:r>
        <w:rPr>
          <w:spacing w:val="40"/>
        </w:rPr>
        <w:t xml:space="preserve"> </w:t>
      </w:r>
      <w:r>
        <w:t>багато</w:t>
      </w:r>
      <w:r>
        <w:rPr>
          <w:spacing w:val="40"/>
        </w:rPr>
        <w:t xml:space="preserve"> </w:t>
      </w:r>
      <w:r>
        <w:t>наукових</w:t>
      </w:r>
      <w:r>
        <w:rPr>
          <w:spacing w:val="40"/>
        </w:rPr>
        <w:t xml:space="preserve"> </w:t>
      </w:r>
      <w:r>
        <w:t>розробок</w:t>
      </w:r>
      <w:r>
        <w:rPr>
          <w:spacing w:val="40"/>
        </w:rPr>
        <w:t xml:space="preserve"> </w:t>
      </w:r>
      <w:r>
        <w:t>у</w:t>
      </w:r>
      <w:r>
        <w:rPr>
          <w:spacing w:val="40"/>
        </w:rPr>
        <w:t xml:space="preserve"> </w:t>
      </w:r>
      <w:r>
        <w:t>сфері</w:t>
      </w:r>
      <w:r>
        <w:rPr>
          <w:spacing w:val="40"/>
        </w:rPr>
        <w:t xml:space="preserve"> </w:t>
      </w:r>
      <w:r>
        <w:t>моніторингу</w:t>
      </w:r>
    </w:p>
    <w:p w14:paraId="7ADD62D8" w14:textId="77777777" w:rsidR="001418A5" w:rsidRDefault="001418A5">
      <w:pPr>
        <w:pStyle w:val="a3"/>
        <w:spacing w:line="360" w:lineRule="auto"/>
        <w:sectPr w:rsidR="001418A5">
          <w:pgSz w:w="11920" w:h="16840"/>
          <w:pgMar w:top="1060" w:right="566" w:bottom="280" w:left="1559" w:header="732" w:footer="0" w:gutter="0"/>
          <w:cols w:space="720"/>
        </w:sectPr>
      </w:pPr>
    </w:p>
    <w:p w14:paraId="1A25E617" w14:textId="77777777" w:rsidR="001418A5" w:rsidRDefault="00655C99">
      <w:pPr>
        <w:pStyle w:val="a3"/>
        <w:spacing w:before="230" w:line="360" w:lineRule="auto"/>
        <w:ind w:right="17"/>
      </w:pPr>
      <w:r>
        <w:lastRenderedPageBreak/>
        <w:t>земель, однак їх практичне застосування обмежене через слабку взаємодію з державними структурами.</w:t>
      </w:r>
    </w:p>
    <w:p w14:paraId="3AF8D04E" w14:textId="77777777" w:rsidR="001418A5" w:rsidRDefault="00655C99">
      <w:pPr>
        <w:pStyle w:val="a3"/>
        <w:spacing w:line="360" w:lineRule="auto"/>
        <w:ind w:right="13" w:firstLine="855"/>
      </w:pPr>
      <w:r>
        <w:t>Особливої уваги заслуговує аспект екологічної безпеки. Неконтрольоване використання хімічних засобів, зокрема добрив і пестицидів, може спричинити серйозне забруднення ґрунтів та водних об’єктів, що вимагає посиленого екологічного нагляду та регулярного моніторингу. Суттєвою проблемою є обмежений доступ до інформації щодо стану земельних ресурсів. В Україні бракує прозорості у сфері земельного моніторингу, що ускладнює незалежну експертизу та обмежує можливості громадського контролю, особливо в умовах нинішньої ситуації. Крім того, відкритим питанням залишається необхідність адаптації національної системи моніторингу до європейських стандартів. Гармонізація з вимогами ЄС сприятиме не лише підвищенню ефективності управління землею, а й забезпечить інтеграцію України у міжнародну систему сталого розвитку та екологічного контролю.</w:t>
      </w:r>
    </w:p>
    <w:p w14:paraId="765C12E7" w14:textId="77777777" w:rsidR="001418A5" w:rsidRDefault="00655C99">
      <w:pPr>
        <w:pStyle w:val="a3"/>
        <w:spacing w:line="360" w:lineRule="auto"/>
        <w:ind w:right="14" w:firstLine="855"/>
      </w:pPr>
      <w:r>
        <w:t>Реалізація моніторингу земель сільськогосподарського призначення в Україні стикається з численними викликами, які потребують комплексного підходу до їх вирішення. Для підвищення ефективності моніторингу необхідне оновлення технічної бази, впровадження сучасних технологій, удосконалення законодавства та активізація міжнародного співробітництва у цій сфері [13].</w:t>
      </w:r>
    </w:p>
    <w:p w14:paraId="454E2E90" w14:textId="77777777" w:rsidR="001418A5" w:rsidRDefault="00655C99">
      <w:pPr>
        <w:pStyle w:val="a3"/>
        <w:spacing w:line="360" w:lineRule="auto"/>
        <w:ind w:right="15" w:firstLine="855"/>
      </w:pPr>
      <w:r>
        <w:t>Отже, моніторинг земель сільськогосподарського призначення є надзвичайно важливим елементом раціонального використання земельних ресурсів України. Він дозволяє своєчасно виявляти негативні зміни у стані ґрунтів, контролювати їх родючість та запобігати екологічним загрозам. Проте ефективність моніторингу значно обмежується</w:t>
      </w:r>
      <w:r>
        <w:rPr>
          <w:spacing w:val="-7"/>
        </w:rPr>
        <w:t xml:space="preserve"> </w:t>
      </w:r>
      <w:r>
        <w:t>через</w:t>
      </w:r>
      <w:r>
        <w:rPr>
          <w:spacing w:val="-7"/>
        </w:rPr>
        <w:t xml:space="preserve"> </w:t>
      </w:r>
      <w:r>
        <w:t>низку</w:t>
      </w:r>
      <w:r>
        <w:rPr>
          <w:spacing w:val="-7"/>
        </w:rPr>
        <w:t xml:space="preserve"> </w:t>
      </w:r>
      <w:r>
        <w:t>проблем,</w:t>
      </w:r>
      <w:r>
        <w:rPr>
          <w:spacing w:val="-7"/>
        </w:rPr>
        <w:t xml:space="preserve"> </w:t>
      </w:r>
      <w:r>
        <w:t>серед</w:t>
      </w:r>
      <w:r>
        <w:rPr>
          <w:spacing w:val="-7"/>
        </w:rPr>
        <w:t xml:space="preserve"> </w:t>
      </w:r>
      <w:r>
        <w:t>яких ключовими є недостатнє фінансування, застаріла технічна база, слабка координація між державними органами та недостатня автоматизація процесів.</w:t>
      </w:r>
    </w:p>
    <w:p w14:paraId="635D33E2" w14:textId="77777777" w:rsidR="001418A5" w:rsidRDefault="00655C99">
      <w:pPr>
        <w:pStyle w:val="a3"/>
        <w:spacing w:line="360" w:lineRule="auto"/>
        <w:ind w:right="13" w:firstLine="855"/>
      </w:pPr>
      <w:r>
        <w:t>Для покращення ситуації необхідно активніше впроваджувати передові технології, зокрема методи дистанційного зондування Землі, геоінформаційні системи (ГІС) та використання безпілотних літальних апаратів. Одним із ключових</w:t>
      </w:r>
      <w:r>
        <w:rPr>
          <w:spacing w:val="72"/>
        </w:rPr>
        <w:t xml:space="preserve">  </w:t>
      </w:r>
      <w:r>
        <w:t>напрямів</w:t>
      </w:r>
      <w:r>
        <w:rPr>
          <w:spacing w:val="72"/>
        </w:rPr>
        <w:t xml:space="preserve">  </w:t>
      </w:r>
      <w:r>
        <w:t>має</w:t>
      </w:r>
      <w:r>
        <w:rPr>
          <w:spacing w:val="72"/>
        </w:rPr>
        <w:t xml:space="preserve">  </w:t>
      </w:r>
      <w:r>
        <w:t>стати</w:t>
      </w:r>
      <w:r>
        <w:rPr>
          <w:spacing w:val="64"/>
        </w:rPr>
        <w:t xml:space="preserve">  </w:t>
      </w:r>
      <w:r>
        <w:t>створення</w:t>
      </w:r>
      <w:r>
        <w:rPr>
          <w:spacing w:val="64"/>
        </w:rPr>
        <w:t xml:space="preserve">  </w:t>
      </w:r>
      <w:r>
        <w:t>інтегрованої</w:t>
      </w:r>
      <w:r>
        <w:rPr>
          <w:spacing w:val="64"/>
        </w:rPr>
        <w:t xml:space="preserve">  </w:t>
      </w:r>
      <w:r>
        <w:t>централізованої</w:t>
      </w:r>
    </w:p>
    <w:p w14:paraId="099C62AF" w14:textId="77777777" w:rsidR="001418A5" w:rsidRDefault="001418A5">
      <w:pPr>
        <w:pStyle w:val="a3"/>
        <w:spacing w:line="360" w:lineRule="auto"/>
        <w:sectPr w:rsidR="001418A5">
          <w:pgSz w:w="11920" w:h="16840"/>
          <w:pgMar w:top="1060" w:right="566" w:bottom="280" w:left="1559" w:header="732" w:footer="0" w:gutter="0"/>
          <w:cols w:space="720"/>
        </w:sectPr>
      </w:pPr>
    </w:p>
    <w:p w14:paraId="4F829789" w14:textId="77777777" w:rsidR="001418A5" w:rsidRDefault="00655C99">
      <w:pPr>
        <w:pStyle w:val="a3"/>
        <w:spacing w:before="230" w:line="360" w:lineRule="auto"/>
        <w:ind w:right="17"/>
      </w:pPr>
      <w:r>
        <w:lastRenderedPageBreak/>
        <w:t>платформи для збору, зберігання й аналізу інформації про</w:t>
      </w:r>
      <w:r>
        <w:rPr>
          <w:spacing w:val="-9"/>
        </w:rPr>
        <w:t xml:space="preserve"> </w:t>
      </w:r>
      <w:r>
        <w:t>земельні</w:t>
      </w:r>
      <w:r>
        <w:rPr>
          <w:spacing w:val="-9"/>
        </w:rPr>
        <w:t xml:space="preserve"> </w:t>
      </w:r>
      <w:r>
        <w:t>ресурси,</w:t>
      </w:r>
      <w:r>
        <w:rPr>
          <w:spacing w:val="-9"/>
        </w:rPr>
        <w:t xml:space="preserve"> </w:t>
      </w:r>
      <w:r>
        <w:t>що сприятиме більш оперативному та обґрунтованому ухваленню управлінських рішень. Водночас необхідно вдосконалювати чинну нормативно-правову базу, запроваджувати сучасні стандарти проведення моніторингу та інвестувати у підвищення кваліфікації спеціалістів, що працюють у цій галузі.</w:t>
      </w:r>
    </w:p>
    <w:p w14:paraId="5FFC32F1" w14:textId="77777777" w:rsidR="001418A5" w:rsidRDefault="00655C99">
      <w:pPr>
        <w:pStyle w:val="a3"/>
        <w:spacing w:line="360" w:lineRule="auto"/>
        <w:ind w:right="15" w:firstLine="855"/>
      </w:pPr>
      <w:r>
        <w:t>Вирішення існуючих проблем та впровадження ефективних механізмів моніторингу сприятиме збереженню земельних ресурсів, їх раціональному використанню та забезпеченню продовольчої безпеки країни. Комплексний підхід, що включає фінансування, технологічне оновлення та законодавчі реформи, дозволить підвищити ефективність моніторингу земель та сприятиме сталому розвитку аграрного сектору України.</w:t>
      </w:r>
    </w:p>
    <w:p w14:paraId="693B2F06" w14:textId="77777777" w:rsidR="001418A5" w:rsidRDefault="001418A5">
      <w:pPr>
        <w:pStyle w:val="a3"/>
        <w:ind w:left="0"/>
        <w:jc w:val="left"/>
      </w:pPr>
    </w:p>
    <w:p w14:paraId="1E87F377" w14:textId="77777777" w:rsidR="001418A5" w:rsidRDefault="001418A5">
      <w:pPr>
        <w:pStyle w:val="a3"/>
        <w:ind w:left="0"/>
        <w:jc w:val="left"/>
      </w:pPr>
    </w:p>
    <w:p w14:paraId="6093E07D" w14:textId="77777777" w:rsidR="001418A5" w:rsidRDefault="001418A5">
      <w:pPr>
        <w:pStyle w:val="a3"/>
        <w:ind w:left="0"/>
        <w:jc w:val="left"/>
      </w:pPr>
    </w:p>
    <w:p w14:paraId="24180775" w14:textId="77777777" w:rsidR="001418A5" w:rsidRDefault="00655C99">
      <w:pPr>
        <w:pStyle w:val="2"/>
        <w:numPr>
          <w:ilvl w:val="1"/>
          <w:numId w:val="3"/>
        </w:numPr>
        <w:tabs>
          <w:tab w:val="left" w:pos="1458"/>
        </w:tabs>
        <w:spacing w:line="360" w:lineRule="auto"/>
        <w:ind w:left="141" w:right="13" w:firstLine="855"/>
      </w:pPr>
      <w:r>
        <w:t>Досвід</w:t>
      </w:r>
      <w:r>
        <w:rPr>
          <w:spacing w:val="36"/>
        </w:rPr>
        <w:t xml:space="preserve"> </w:t>
      </w:r>
      <w:r>
        <w:t>європейських країн у моніторингу земель та можливості його адаптації в Україні</w:t>
      </w:r>
    </w:p>
    <w:p w14:paraId="48E2EA7F" w14:textId="77777777" w:rsidR="001418A5" w:rsidRDefault="001418A5">
      <w:pPr>
        <w:pStyle w:val="a3"/>
        <w:ind w:left="0"/>
        <w:jc w:val="left"/>
        <w:rPr>
          <w:b/>
        </w:rPr>
      </w:pPr>
    </w:p>
    <w:p w14:paraId="444ADF8E" w14:textId="77777777" w:rsidR="001418A5" w:rsidRDefault="001418A5">
      <w:pPr>
        <w:pStyle w:val="a3"/>
        <w:ind w:left="0"/>
        <w:jc w:val="left"/>
        <w:rPr>
          <w:b/>
        </w:rPr>
      </w:pPr>
    </w:p>
    <w:p w14:paraId="076F2720" w14:textId="77777777" w:rsidR="001418A5" w:rsidRDefault="001418A5">
      <w:pPr>
        <w:pStyle w:val="a3"/>
        <w:ind w:left="0"/>
        <w:jc w:val="left"/>
        <w:rPr>
          <w:b/>
        </w:rPr>
      </w:pPr>
    </w:p>
    <w:p w14:paraId="4E3CB69D" w14:textId="77777777" w:rsidR="001418A5" w:rsidRDefault="00655C99">
      <w:pPr>
        <w:pStyle w:val="a3"/>
        <w:spacing w:line="360" w:lineRule="auto"/>
        <w:ind w:right="15" w:firstLine="855"/>
      </w:pPr>
      <w:r>
        <w:t>З огляду на глобальні кліматичні зміни, посилення впливу людської діяльності та потребу в ефективному використанні природних ресурсів, розвинені європейські держави активно застосовують новітні підходи до спостереження та оцінки стану земель [3]. Їхній напрацьований досвід може слугувати цінним зразком для України, яка прагне оновити власну систему моніторингу земельних ресурсів і гармонізувати її з європейськими</w:t>
      </w:r>
      <w:r>
        <w:rPr>
          <w:spacing w:val="-6"/>
        </w:rPr>
        <w:t xml:space="preserve"> </w:t>
      </w:r>
      <w:r>
        <w:t>нормами</w:t>
      </w:r>
      <w:r>
        <w:rPr>
          <w:spacing w:val="-6"/>
        </w:rPr>
        <w:t xml:space="preserve"> </w:t>
      </w:r>
      <w:r>
        <w:t xml:space="preserve">та </w:t>
      </w:r>
      <w:r>
        <w:rPr>
          <w:spacing w:val="-2"/>
        </w:rPr>
        <w:t>практиками.</w:t>
      </w:r>
    </w:p>
    <w:p w14:paraId="0A368386" w14:textId="77777777" w:rsidR="001418A5" w:rsidRDefault="00655C99">
      <w:pPr>
        <w:pStyle w:val="a3"/>
        <w:spacing w:line="360" w:lineRule="auto"/>
        <w:ind w:right="17" w:firstLine="855"/>
      </w:pPr>
      <w:r>
        <w:t>Європейські країни мають значний досвід у сфері моніторингу земельних ресурсів, що базується на використанні сучасних технологій, ефективному законодавчому регулюванні та інтеграції наукових підходів. Використання передових методів моніторингу дозволяє цим країнам підтримувати високу якість земель, контролювати їх стан та запобігати деградаційним процесам.</w:t>
      </w:r>
    </w:p>
    <w:p w14:paraId="68606107" w14:textId="77777777" w:rsidR="001418A5" w:rsidRDefault="001418A5">
      <w:pPr>
        <w:pStyle w:val="a3"/>
        <w:spacing w:line="360" w:lineRule="auto"/>
        <w:sectPr w:rsidR="001418A5">
          <w:pgSz w:w="11920" w:h="16840"/>
          <w:pgMar w:top="1060" w:right="566" w:bottom="280" w:left="1559" w:header="732" w:footer="0" w:gutter="0"/>
          <w:cols w:space="720"/>
        </w:sectPr>
      </w:pPr>
    </w:p>
    <w:p w14:paraId="54772FF8" w14:textId="77777777" w:rsidR="001418A5" w:rsidRDefault="00655C99">
      <w:pPr>
        <w:pStyle w:val="a3"/>
        <w:spacing w:before="230" w:line="360" w:lineRule="auto"/>
        <w:ind w:right="14" w:firstLine="855"/>
      </w:pPr>
      <w:r>
        <w:lastRenderedPageBreak/>
        <w:t>У Німеччині функціонує одна з найбільш розвинених систем моніторингу земель у Європі. Основним методом є</w:t>
      </w:r>
      <w:r>
        <w:rPr>
          <w:spacing w:val="-9"/>
        </w:rPr>
        <w:t xml:space="preserve"> </w:t>
      </w:r>
      <w:r>
        <w:t>використання</w:t>
      </w:r>
      <w:r>
        <w:rPr>
          <w:spacing w:val="-9"/>
        </w:rPr>
        <w:t xml:space="preserve"> </w:t>
      </w:r>
      <w:r>
        <w:t>супутникових даних та аерофотознімків</w:t>
      </w:r>
      <w:r>
        <w:rPr>
          <w:spacing w:val="-11"/>
        </w:rPr>
        <w:t xml:space="preserve"> </w:t>
      </w:r>
      <w:r>
        <w:t>для</w:t>
      </w:r>
      <w:r>
        <w:rPr>
          <w:spacing w:val="-11"/>
        </w:rPr>
        <w:t xml:space="preserve"> </w:t>
      </w:r>
      <w:r>
        <w:t>контролю</w:t>
      </w:r>
      <w:r>
        <w:rPr>
          <w:spacing w:val="-11"/>
        </w:rPr>
        <w:t xml:space="preserve"> </w:t>
      </w:r>
      <w:r>
        <w:t>змін</w:t>
      </w:r>
      <w:r>
        <w:rPr>
          <w:spacing w:val="-11"/>
        </w:rPr>
        <w:t xml:space="preserve"> </w:t>
      </w:r>
      <w:r>
        <w:t>у</w:t>
      </w:r>
      <w:r>
        <w:rPr>
          <w:spacing w:val="-11"/>
        </w:rPr>
        <w:t xml:space="preserve"> </w:t>
      </w:r>
      <w:r>
        <w:t>землекористуванні</w:t>
      </w:r>
      <w:r>
        <w:rPr>
          <w:spacing w:val="-11"/>
        </w:rPr>
        <w:t xml:space="preserve"> </w:t>
      </w:r>
      <w:r>
        <w:t>[15].</w:t>
      </w:r>
      <w:r>
        <w:rPr>
          <w:spacing w:val="-11"/>
        </w:rPr>
        <w:t xml:space="preserve"> </w:t>
      </w:r>
      <w:r>
        <w:t>Важливу роль відіграє дистанційне зондування Землі (ДЗЗ), що забезпечує</w:t>
      </w:r>
      <w:r>
        <w:rPr>
          <w:spacing w:val="-6"/>
        </w:rPr>
        <w:t xml:space="preserve"> </w:t>
      </w:r>
      <w:r>
        <w:t>точний</w:t>
      </w:r>
      <w:r>
        <w:rPr>
          <w:spacing w:val="-6"/>
        </w:rPr>
        <w:t xml:space="preserve"> </w:t>
      </w:r>
      <w:r>
        <w:t>аналіз стану ґрунтів, виявлення деградаційних процесів і прогнозування врожайності.</w:t>
      </w:r>
    </w:p>
    <w:p w14:paraId="56928C5E" w14:textId="0C88210B" w:rsidR="00041CA2" w:rsidRDefault="00655C99">
      <w:pPr>
        <w:pStyle w:val="a3"/>
        <w:spacing w:line="360" w:lineRule="auto"/>
        <w:ind w:right="14" w:firstLine="855"/>
      </w:pPr>
      <w:r>
        <w:t>На національному рівні діє Федеральне агентство з питань охорони навколишнього середовища (UBA), яке координує моніторинг земель та інтегрує дані з регіональних мереж спостережень. Особливу увагу приділено збору інформації про ерозію ґрунтів, рівень забруднення важкими металами та вплив сільськогосподарської діяльності на навколишнє середовище (див</w:t>
      </w:r>
      <w:r w:rsidR="00041CA2">
        <w:t>ись</w:t>
      </w:r>
      <w:r>
        <w:t xml:space="preserve"> рис</w:t>
      </w:r>
      <w:r w:rsidR="00041CA2">
        <w:t>унок</w:t>
      </w:r>
      <w:r>
        <w:t xml:space="preserve"> 3.2.1).</w:t>
      </w:r>
      <w:r>
        <w:rPr>
          <w:spacing w:val="-16"/>
        </w:rPr>
        <w:t xml:space="preserve"> </w:t>
      </w:r>
      <w:r>
        <w:t>У</w:t>
      </w:r>
      <w:r>
        <w:rPr>
          <w:spacing w:val="-16"/>
        </w:rPr>
        <w:t xml:space="preserve"> </w:t>
      </w:r>
      <w:r>
        <w:t>Німеччині</w:t>
      </w:r>
      <w:r>
        <w:rPr>
          <w:spacing w:val="-16"/>
        </w:rPr>
        <w:t xml:space="preserve"> </w:t>
      </w:r>
      <w:r>
        <w:t>також</w:t>
      </w:r>
      <w:r>
        <w:rPr>
          <w:spacing w:val="-16"/>
        </w:rPr>
        <w:t xml:space="preserve"> </w:t>
      </w:r>
      <w:r>
        <w:t>використовуються</w:t>
      </w:r>
      <w:r>
        <w:rPr>
          <w:spacing w:val="-16"/>
        </w:rPr>
        <w:t xml:space="preserve"> </w:t>
      </w:r>
      <w:r>
        <w:t>автоматизовані</w:t>
      </w:r>
      <w:r>
        <w:rPr>
          <w:spacing w:val="-16"/>
        </w:rPr>
        <w:t xml:space="preserve"> </w:t>
      </w:r>
      <w:r>
        <w:t>ґрунтові</w:t>
      </w:r>
      <w:r>
        <w:rPr>
          <w:spacing w:val="-16"/>
        </w:rPr>
        <w:t xml:space="preserve"> </w:t>
      </w:r>
      <w:r>
        <w:t>станції,</w:t>
      </w:r>
      <w:r>
        <w:rPr>
          <w:spacing w:val="-16"/>
        </w:rPr>
        <w:t xml:space="preserve"> </w:t>
      </w:r>
      <w:r>
        <w:t>які в реальному часі збирають дані про вологість, кислотність та вміст поживних речовин у ґрунті. Ці дані інтегруються в геоінформаційні системи (ГІС), що дозволяє фермерам і державним органам оперативно</w:t>
      </w:r>
      <w:r>
        <w:rPr>
          <w:spacing w:val="-8"/>
        </w:rPr>
        <w:t xml:space="preserve"> </w:t>
      </w:r>
      <w:r>
        <w:t>ухвалювати</w:t>
      </w:r>
      <w:r>
        <w:rPr>
          <w:spacing w:val="-8"/>
        </w:rPr>
        <w:t xml:space="preserve"> </w:t>
      </w:r>
      <w:r>
        <w:t>рішення</w:t>
      </w:r>
      <w:r>
        <w:rPr>
          <w:spacing w:val="-8"/>
        </w:rPr>
        <w:t xml:space="preserve"> </w:t>
      </w:r>
      <w:r>
        <w:t>щодо управління земельними ресурсами [14].</w:t>
      </w:r>
      <w:r w:rsidR="00D32776">
        <w:t xml:space="preserve"> </w:t>
      </w:r>
    </w:p>
    <w:p w14:paraId="2BA4D592" w14:textId="77777777" w:rsidR="001418A5" w:rsidRDefault="001418A5">
      <w:pPr>
        <w:pStyle w:val="a3"/>
        <w:spacing w:before="30"/>
        <w:ind w:left="0"/>
        <w:jc w:val="left"/>
        <w:rPr>
          <w:sz w:val="20"/>
        </w:rPr>
      </w:pPr>
    </w:p>
    <w:p w14:paraId="6DA200E7" w14:textId="77777777" w:rsidR="001418A5" w:rsidRDefault="00655C99">
      <w:pPr>
        <w:pStyle w:val="a3"/>
        <w:ind w:left="264"/>
        <w:jc w:val="left"/>
        <w:rPr>
          <w:sz w:val="20"/>
        </w:rPr>
      </w:pPr>
      <w:r>
        <w:rPr>
          <w:noProof/>
          <w:sz w:val="20"/>
          <w:lang w:val="ru-RU" w:eastAsia="ru-RU"/>
        </w:rPr>
        <w:drawing>
          <wp:inline distT="0" distB="0" distL="0" distR="0" wp14:anchorId="3E90D29A" wp14:editId="54EC2D71">
            <wp:extent cx="5936062" cy="3349752"/>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1" cstate="print"/>
                    <a:stretch>
                      <a:fillRect/>
                    </a:stretch>
                  </pic:blipFill>
                  <pic:spPr>
                    <a:xfrm>
                      <a:off x="0" y="0"/>
                      <a:ext cx="5936062" cy="3349752"/>
                    </a:xfrm>
                    <a:prstGeom prst="rect">
                      <a:avLst/>
                    </a:prstGeom>
                  </pic:spPr>
                </pic:pic>
              </a:graphicData>
            </a:graphic>
          </wp:inline>
        </w:drawing>
      </w:r>
    </w:p>
    <w:p w14:paraId="378BA50C" w14:textId="77777777" w:rsidR="001418A5" w:rsidRDefault="00655C99">
      <w:pPr>
        <w:pStyle w:val="a3"/>
        <w:spacing w:line="360" w:lineRule="auto"/>
        <w:ind w:left="2522" w:right="1460" w:hanging="759"/>
        <w:jc w:val="left"/>
      </w:pPr>
      <w:r>
        <w:t>Рисунок</w:t>
      </w:r>
      <w:r>
        <w:rPr>
          <w:spacing w:val="-8"/>
        </w:rPr>
        <w:t xml:space="preserve"> </w:t>
      </w:r>
      <w:r>
        <w:t>3.2.1</w:t>
      </w:r>
      <w:r>
        <w:rPr>
          <w:spacing w:val="-8"/>
        </w:rPr>
        <w:t xml:space="preserve"> </w:t>
      </w:r>
      <w:r>
        <w:t>–</w:t>
      </w:r>
      <w:r>
        <w:rPr>
          <w:spacing w:val="-8"/>
        </w:rPr>
        <w:t xml:space="preserve"> </w:t>
      </w:r>
      <w:r>
        <w:t>Рівень</w:t>
      </w:r>
      <w:r>
        <w:rPr>
          <w:spacing w:val="-8"/>
        </w:rPr>
        <w:t xml:space="preserve"> </w:t>
      </w:r>
      <w:r>
        <w:t>деградації</w:t>
      </w:r>
      <w:r>
        <w:rPr>
          <w:spacing w:val="-8"/>
        </w:rPr>
        <w:t xml:space="preserve"> </w:t>
      </w:r>
      <w:r>
        <w:t>ґрунтів</w:t>
      </w:r>
      <w:r>
        <w:rPr>
          <w:spacing w:val="-8"/>
        </w:rPr>
        <w:t xml:space="preserve"> </w:t>
      </w:r>
      <w:r>
        <w:t>у</w:t>
      </w:r>
      <w:r>
        <w:rPr>
          <w:spacing w:val="-8"/>
        </w:rPr>
        <w:t xml:space="preserve"> </w:t>
      </w:r>
      <w:r>
        <w:t>Німеччині за останні п’ятнадцять років (2010-2025)</w:t>
      </w:r>
    </w:p>
    <w:p w14:paraId="78DF7453" w14:textId="77777777" w:rsidR="006959E3" w:rsidRDefault="006959E3">
      <w:pPr>
        <w:pStyle w:val="a3"/>
        <w:spacing w:line="360" w:lineRule="auto"/>
        <w:ind w:right="20" w:firstLine="855"/>
      </w:pPr>
    </w:p>
    <w:p w14:paraId="6B541A69" w14:textId="63456924" w:rsidR="00041CA2" w:rsidRDefault="00041CA2">
      <w:pPr>
        <w:pStyle w:val="a3"/>
        <w:spacing w:line="360" w:lineRule="auto"/>
        <w:ind w:right="20" w:firstLine="855"/>
      </w:pPr>
      <w:r>
        <w:t xml:space="preserve">Німеччина активно впроваджує принципи сталого землекористування та </w:t>
      </w:r>
      <w:r>
        <w:lastRenderedPageBreak/>
        <w:t>заохочує аграріїв до впровадження органічного землеробства, що сприяє збереженню родючості ґрунтів у довгостроковій перспективі.</w:t>
      </w:r>
    </w:p>
    <w:p w14:paraId="69E56F33" w14:textId="3FF66A2D" w:rsidR="001418A5" w:rsidRDefault="00655C99">
      <w:pPr>
        <w:pStyle w:val="a3"/>
        <w:spacing w:line="360" w:lineRule="auto"/>
        <w:ind w:right="20" w:firstLine="855"/>
      </w:pPr>
      <w:r>
        <w:t>Франція має багаторівневу систему моніторингу земель, яка охоплює дистанційне зондування, лабораторні аналізи та використання цифрових технологій. Одним із ключових інструментів є державна програма «LUCAS» (Land Use/Cover Area frame Survey), яка дозволяє регулярно оновлювати інформацію про землекористування та екологічний стан територій [3].</w:t>
      </w:r>
    </w:p>
    <w:p w14:paraId="21E7F44A" w14:textId="77777777" w:rsidR="001418A5" w:rsidRDefault="00655C99">
      <w:pPr>
        <w:pStyle w:val="a3"/>
        <w:spacing w:line="360" w:lineRule="auto"/>
        <w:ind w:right="13" w:firstLine="855"/>
      </w:pPr>
      <w:r>
        <w:t>Лабораторний аналіз ґрунтів у Франції здійснюється у спеціалізованих центрах, які проводять оцінку фізико-хімічних властивостей землі (рисунок 3.2.2). Важливими параметрами є рівень органічного вуглецю, кислотність ґрунтів і концентрація пестицидів. Він дає змогу своєчасно виявляти негативні тенденції та запроваджувати коригувальні заходи. Французька модель моніторингу також передбачає використання цифрових платформ для обміну даними між аграріями, науковими установами та урядовими агентствами. Завдяки цьому забезпечується прозорість у використанні земельних ресурсів та ефективне планування сільськогосподарської діяльності [17].</w:t>
      </w:r>
    </w:p>
    <w:p w14:paraId="23901585" w14:textId="77777777" w:rsidR="006959E3" w:rsidRDefault="00655C99" w:rsidP="00041CA2">
      <w:pPr>
        <w:pStyle w:val="a3"/>
        <w:spacing w:before="15"/>
        <w:ind w:left="0"/>
        <w:jc w:val="center"/>
      </w:pPr>
      <w:r>
        <w:rPr>
          <w:noProof/>
          <w:sz w:val="20"/>
          <w:lang w:val="ru-RU" w:eastAsia="ru-RU"/>
        </w:rPr>
        <w:drawing>
          <wp:anchor distT="0" distB="0" distL="0" distR="0" simplePos="0" relativeHeight="487593984" behindDoc="1" locked="0" layoutInCell="1" allowOverlap="1" wp14:anchorId="03983D8B" wp14:editId="027DA9C8">
            <wp:simplePos x="0" y="0"/>
            <wp:positionH relativeFrom="page">
              <wp:posOffset>1157850</wp:posOffset>
            </wp:positionH>
            <wp:positionV relativeFrom="paragraph">
              <wp:posOffset>170938</wp:posOffset>
            </wp:positionV>
            <wp:extent cx="5931224" cy="3313176"/>
            <wp:effectExtent l="0" t="0" r="0" b="0"/>
            <wp:wrapTopAndBottom/>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2" cstate="print"/>
                    <a:stretch>
                      <a:fillRect/>
                    </a:stretch>
                  </pic:blipFill>
                  <pic:spPr>
                    <a:xfrm>
                      <a:off x="0" y="0"/>
                      <a:ext cx="5931224" cy="3313176"/>
                    </a:xfrm>
                    <a:prstGeom prst="rect">
                      <a:avLst/>
                    </a:prstGeom>
                  </pic:spPr>
                </pic:pic>
              </a:graphicData>
            </a:graphic>
          </wp:anchor>
        </w:drawing>
      </w:r>
      <w:r>
        <w:t>Рисунок</w:t>
      </w:r>
      <w:r>
        <w:rPr>
          <w:spacing w:val="-8"/>
        </w:rPr>
        <w:t xml:space="preserve"> </w:t>
      </w:r>
      <w:r>
        <w:t>3.2.2</w:t>
      </w:r>
      <w:r>
        <w:rPr>
          <w:spacing w:val="-8"/>
        </w:rPr>
        <w:t xml:space="preserve"> </w:t>
      </w:r>
      <w:r>
        <w:t>–</w:t>
      </w:r>
      <w:r>
        <w:rPr>
          <w:spacing w:val="-8"/>
        </w:rPr>
        <w:t xml:space="preserve"> </w:t>
      </w:r>
      <w:r>
        <w:t>Рівень</w:t>
      </w:r>
      <w:r>
        <w:rPr>
          <w:spacing w:val="-8"/>
        </w:rPr>
        <w:t xml:space="preserve"> </w:t>
      </w:r>
      <w:r>
        <w:t>деградації</w:t>
      </w:r>
      <w:r>
        <w:rPr>
          <w:spacing w:val="-8"/>
        </w:rPr>
        <w:t xml:space="preserve"> </w:t>
      </w:r>
      <w:r>
        <w:t>ґрунтів</w:t>
      </w:r>
      <w:r>
        <w:rPr>
          <w:spacing w:val="-8"/>
        </w:rPr>
        <w:t xml:space="preserve"> </w:t>
      </w:r>
      <w:r>
        <w:t>у</w:t>
      </w:r>
      <w:r>
        <w:rPr>
          <w:spacing w:val="-8"/>
        </w:rPr>
        <w:t xml:space="preserve"> </w:t>
      </w:r>
      <w:r>
        <w:t xml:space="preserve">Франції за останні п’ятнадцять </w:t>
      </w:r>
    </w:p>
    <w:p w14:paraId="67A5E1B6" w14:textId="2F7E83B9" w:rsidR="001418A5" w:rsidRDefault="00655C99" w:rsidP="00041CA2">
      <w:pPr>
        <w:pStyle w:val="a3"/>
        <w:spacing w:before="15"/>
        <w:ind w:left="0"/>
        <w:jc w:val="center"/>
      </w:pPr>
      <w:r>
        <w:t>років (2010-2025)</w:t>
      </w:r>
    </w:p>
    <w:p w14:paraId="61D0DEAE" w14:textId="77777777" w:rsidR="001418A5" w:rsidRDefault="001418A5">
      <w:pPr>
        <w:pStyle w:val="a3"/>
        <w:spacing w:before="161"/>
        <w:ind w:left="0"/>
        <w:jc w:val="left"/>
      </w:pPr>
    </w:p>
    <w:p w14:paraId="24FB91B4" w14:textId="77777777" w:rsidR="001418A5" w:rsidRDefault="00655C99" w:rsidP="00D32776">
      <w:pPr>
        <w:pStyle w:val="a3"/>
        <w:spacing w:line="360" w:lineRule="auto"/>
        <w:ind w:left="142" w:right="18" w:firstLine="855"/>
      </w:pPr>
      <w:r>
        <w:t xml:space="preserve">Нідерланди є лідером у використанні цифрових технологій у сфері моніторингу земель. Завдяки розвиненій мережі сенсорів, безпілотників і </w:t>
      </w:r>
      <w:r>
        <w:lastRenderedPageBreak/>
        <w:t>супутникових систем, країна змогла досягти високої ефективності в управлінні земельними ресурсами. Одним із головних напрямків вони мають контроль за рівнем</w:t>
      </w:r>
      <w:r>
        <w:rPr>
          <w:spacing w:val="-9"/>
        </w:rPr>
        <w:t xml:space="preserve"> </w:t>
      </w:r>
      <w:r>
        <w:t>води</w:t>
      </w:r>
      <w:r>
        <w:rPr>
          <w:spacing w:val="-9"/>
        </w:rPr>
        <w:t xml:space="preserve"> </w:t>
      </w:r>
      <w:r>
        <w:t>у</w:t>
      </w:r>
      <w:r>
        <w:rPr>
          <w:spacing w:val="-9"/>
        </w:rPr>
        <w:t xml:space="preserve"> </w:t>
      </w:r>
      <w:r>
        <w:t>ґрунтах</w:t>
      </w:r>
      <w:r>
        <w:rPr>
          <w:spacing w:val="-9"/>
        </w:rPr>
        <w:t xml:space="preserve"> </w:t>
      </w:r>
      <w:r>
        <w:t>[3].</w:t>
      </w:r>
      <w:r>
        <w:rPr>
          <w:spacing w:val="-9"/>
        </w:rPr>
        <w:t xml:space="preserve"> </w:t>
      </w:r>
      <w:r>
        <w:t>Оскільки</w:t>
      </w:r>
      <w:r>
        <w:rPr>
          <w:spacing w:val="-9"/>
        </w:rPr>
        <w:t xml:space="preserve"> </w:t>
      </w:r>
      <w:r>
        <w:t>значна</w:t>
      </w:r>
      <w:r>
        <w:rPr>
          <w:spacing w:val="-9"/>
        </w:rPr>
        <w:t xml:space="preserve"> </w:t>
      </w:r>
      <w:r>
        <w:t>частина</w:t>
      </w:r>
      <w:r>
        <w:rPr>
          <w:spacing w:val="-9"/>
        </w:rPr>
        <w:t xml:space="preserve"> </w:t>
      </w:r>
      <w:r>
        <w:t>території</w:t>
      </w:r>
      <w:r>
        <w:rPr>
          <w:spacing w:val="-9"/>
        </w:rPr>
        <w:t xml:space="preserve"> </w:t>
      </w:r>
      <w:r>
        <w:t>країни</w:t>
      </w:r>
      <w:r>
        <w:rPr>
          <w:spacing w:val="-9"/>
        </w:rPr>
        <w:t xml:space="preserve"> </w:t>
      </w:r>
      <w:r>
        <w:t>знаходиться нижче рівня моря, питання збереження родючих земель та захисту їх від засолення є стратегічно важливими. Впровадження спеціальних програм з управління водними ресурсами дозволило зменшити ризики деградації ґрунтів (рисунок 3.2.3). Важливою</w:t>
      </w:r>
      <w:r>
        <w:rPr>
          <w:spacing w:val="-5"/>
        </w:rPr>
        <w:t xml:space="preserve"> </w:t>
      </w:r>
      <w:r>
        <w:t>особливістю</w:t>
      </w:r>
      <w:r>
        <w:rPr>
          <w:spacing w:val="-5"/>
        </w:rPr>
        <w:t xml:space="preserve"> </w:t>
      </w:r>
      <w:r>
        <w:t>є</w:t>
      </w:r>
      <w:r>
        <w:rPr>
          <w:spacing w:val="-5"/>
        </w:rPr>
        <w:t xml:space="preserve"> </w:t>
      </w:r>
      <w:r>
        <w:t>створення</w:t>
      </w:r>
      <w:r>
        <w:rPr>
          <w:spacing w:val="-5"/>
        </w:rPr>
        <w:t xml:space="preserve"> </w:t>
      </w:r>
      <w:r>
        <w:t>інтегрованих</w:t>
      </w:r>
      <w:r>
        <w:rPr>
          <w:spacing w:val="-5"/>
        </w:rPr>
        <w:t xml:space="preserve"> </w:t>
      </w:r>
      <w:r>
        <w:t>баз</w:t>
      </w:r>
      <w:r>
        <w:rPr>
          <w:spacing w:val="-5"/>
        </w:rPr>
        <w:t xml:space="preserve"> </w:t>
      </w:r>
      <w:r>
        <w:t>даних,</w:t>
      </w:r>
      <w:r>
        <w:rPr>
          <w:spacing w:val="-5"/>
        </w:rPr>
        <w:t xml:space="preserve"> </w:t>
      </w:r>
      <w:r>
        <w:t>що містять історичні та актуальні дані про стан земель. Це дозволяє прогнозувати</w:t>
      </w:r>
    </w:p>
    <w:p w14:paraId="51AB290C" w14:textId="77777777" w:rsidR="001418A5" w:rsidRDefault="00655C99" w:rsidP="00D32776">
      <w:pPr>
        <w:pStyle w:val="a3"/>
        <w:spacing w:line="360" w:lineRule="auto"/>
        <w:ind w:left="142" w:right="19"/>
      </w:pPr>
      <w:r>
        <w:t xml:space="preserve">наслідки змін клімату та розробляти стратегії адаптації для сільського </w:t>
      </w:r>
      <w:r>
        <w:rPr>
          <w:spacing w:val="-2"/>
        </w:rPr>
        <w:t>господарства.</w:t>
      </w:r>
    </w:p>
    <w:p w14:paraId="2E529F35" w14:textId="77777777" w:rsidR="001418A5" w:rsidRDefault="00655C99">
      <w:pPr>
        <w:pStyle w:val="a3"/>
        <w:spacing w:line="360" w:lineRule="auto"/>
        <w:ind w:right="15" w:firstLine="855"/>
      </w:pPr>
      <w:r>
        <w:rPr>
          <w:noProof/>
          <w:lang w:val="ru-RU" w:eastAsia="ru-RU"/>
        </w:rPr>
        <w:drawing>
          <wp:anchor distT="0" distB="0" distL="0" distR="0" simplePos="0" relativeHeight="487594496" behindDoc="1" locked="0" layoutInCell="1" allowOverlap="1" wp14:anchorId="29E71E8C" wp14:editId="228B9FE1">
            <wp:simplePos x="0" y="0"/>
            <wp:positionH relativeFrom="page">
              <wp:posOffset>1067553</wp:posOffset>
            </wp:positionH>
            <wp:positionV relativeFrom="paragraph">
              <wp:posOffset>1245951</wp:posOffset>
            </wp:positionV>
            <wp:extent cx="5560430" cy="3131820"/>
            <wp:effectExtent l="0" t="0" r="0" b="0"/>
            <wp:wrapTopAndBottom/>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3" cstate="print"/>
                    <a:stretch>
                      <a:fillRect/>
                    </a:stretch>
                  </pic:blipFill>
                  <pic:spPr>
                    <a:xfrm>
                      <a:off x="0" y="0"/>
                      <a:ext cx="5560430" cy="3131820"/>
                    </a:xfrm>
                    <a:prstGeom prst="rect">
                      <a:avLst/>
                    </a:prstGeom>
                  </pic:spPr>
                </pic:pic>
              </a:graphicData>
            </a:graphic>
          </wp:anchor>
        </w:drawing>
      </w:r>
      <w:r>
        <w:t>Крім того, у Нідерландах широко застосовуються автономні системи моніторингу, які використовують штучний інтелект для аналізу супутникових знімків. Це дозволяє виявляти потенційні проблеми ще до того, як вони спричинять значні економічні чи екологічні втрати.</w:t>
      </w:r>
    </w:p>
    <w:p w14:paraId="32B272AC" w14:textId="77777777" w:rsidR="001418A5" w:rsidRDefault="001418A5">
      <w:pPr>
        <w:pStyle w:val="a3"/>
        <w:spacing w:before="7"/>
        <w:ind w:left="0"/>
        <w:jc w:val="left"/>
      </w:pPr>
    </w:p>
    <w:p w14:paraId="02E5EFBA" w14:textId="77777777" w:rsidR="001418A5" w:rsidRDefault="00655C99">
      <w:pPr>
        <w:pStyle w:val="a3"/>
        <w:spacing w:line="360" w:lineRule="auto"/>
        <w:ind w:left="2522" w:right="1460" w:hanging="894"/>
        <w:jc w:val="left"/>
      </w:pPr>
      <w:r>
        <w:t>Рисунок</w:t>
      </w:r>
      <w:r>
        <w:rPr>
          <w:spacing w:val="-8"/>
        </w:rPr>
        <w:t xml:space="preserve"> </w:t>
      </w:r>
      <w:r>
        <w:t>3.2.3</w:t>
      </w:r>
      <w:r>
        <w:rPr>
          <w:spacing w:val="-8"/>
        </w:rPr>
        <w:t xml:space="preserve"> </w:t>
      </w:r>
      <w:r>
        <w:t>–</w:t>
      </w:r>
      <w:r>
        <w:rPr>
          <w:spacing w:val="-8"/>
        </w:rPr>
        <w:t xml:space="preserve"> </w:t>
      </w:r>
      <w:r>
        <w:t>Рівень</w:t>
      </w:r>
      <w:r>
        <w:rPr>
          <w:spacing w:val="-8"/>
        </w:rPr>
        <w:t xml:space="preserve"> </w:t>
      </w:r>
      <w:r>
        <w:t>деградації</w:t>
      </w:r>
      <w:r>
        <w:rPr>
          <w:spacing w:val="-8"/>
        </w:rPr>
        <w:t xml:space="preserve"> </w:t>
      </w:r>
      <w:r>
        <w:t>ґрунтів</w:t>
      </w:r>
      <w:r>
        <w:rPr>
          <w:spacing w:val="-8"/>
        </w:rPr>
        <w:t xml:space="preserve"> </w:t>
      </w:r>
      <w:r>
        <w:t>у</w:t>
      </w:r>
      <w:r>
        <w:rPr>
          <w:spacing w:val="-8"/>
        </w:rPr>
        <w:t xml:space="preserve"> </w:t>
      </w:r>
      <w:r>
        <w:t>Нідерландах за останні п’ятнадцять років (2010-2025)</w:t>
      </w:r>
    </w:p>
    <w:p w14:paraId="4A2A71BC" w14:textId="77777777" w:rsidR="001418A5" w:rsidRDefault="001418A5">
      <w:pPr>
        <w:pStyle w:val="a3"/>
        <w:spacing w:before="161"/>
        <w:ind w:left="0"/>
        <w:jc w:val="left"/>
      </w:pPr>
    </w:p>
    <w:p w14:paraId="595A17DC" w14:textId="77777777" w:rsidR="001418A5" w:rsidRDefault="00655C99">
      <w:pPr>
        <w:pStyle w:val="a3"/>
        <w:spacing w:line="360" w:lineRule="auto"/>
        <w:ind w:right="14" w:firstLine="855"/>
      </w:pPr>
      <w:r>
        <w:t>Польща ж є важливим прикладом для України, оскільки має подібні кліматичні умови та структуру землекористування. Після вступу до</w:t>
      </w:r>
      <w:r>
        <w:rPr>
          <w:spacing w:val="-9"/>
        </w:rPr>
        <w:t xml:space="preserve"> </w:t>
      </w:r>
      <w:r>
        <w:t>ЄС</w:t>
      </w:r>
      <w:r>
        <w:rPr>
          <w:spacing w:val="-9"/>
        </w:rPr>
        <w:t xml:space="preserve"> </w:t>
      </w:r>
      <w:r>
        <w:t xml:space="preserve">Польща значно модернізувала свою систему моніторингу земель завдяки фінансуванню </w:t>
      </w:r>
      <w:r>
        <w:lastRenderedPageBreak/>
        <w:t>з європейських фондів. Основним інструментом моніторингу є супутникові знімки, які використовуються для оцінки стану сільськогосподарських угідь та запобігання нецільовому використанню земель. Польський Інститут Ґрунтознавства регулярно проводить дослідження щодо якості ґрунтів та аналізує рівень їх деградації (рисунок 3.2.4).</w:t>
      </w:r>
    </w:p>
    <w:p w14:paraId="7052263D" w14:textId="77777777" w:rsidR="001418A5" w:rsidRDefault="00655C99" w:rsidP="00D32776">
      <w:pPr>
        <w:pStyle w:val="a3"/>
        <w:spacing w:line="360" w:lineRule="auto"/>
        <w:ind w:left="142" w:right="16" w:firstLine="855"/>
      </w:pPr>
      <w:r>
        <w:t>У Польщі також створено загальнодержавний земельний кадастр, який містить інтегровану</w:t>
      </w:r>
      <w:r>
        <w:rPr>
          <w:spacing w:val="-8"/>
        </w:rPr>
        <w:t xml:space="preserve"> </w:t>
      </w:r>
      <w:r>
        <w:t>інформацію</w:t>
      </w:r>
      <w:r>
        <w:rPr>
          <w:spacing w:val="-8"/>
        </w:rPr>
        <w:t xml:space="preserve"> </w:t>
      </w:r>
      <w:r>
        <w:t>про</w:t>
      </w:r>
      <w:r>
        <w:rPr>
          <w:spacing w:val="-8"/>
        </w:rPr>
        <w:t xml:space="preserve"> </w:t>
      </w:r>
      <w:r>
        <w:t>всі</w:t>
      </w:r>
      <w:r>
        <w:rPr>
          <w:spacing w:val="-8"/>
        </w:rPr>
        <w:t xml:space="preserve"> </w:t>
      </w:r>
      <w:r>
        <w:t>категорії</w:t>
      </w:r>
      <w:r>
        <w:rPr>
          <w:spacing w:val="-8"/>
        </w:rPr>
        <w:t xml:space="preserve"> </w:t>
      </w:r>
      <w:r>
        <w:t>земельних</w:t>
      </w:r>
      <w:r>
        <w:rPr>
          <w:spacing w:val="-8"/>
        </w:rPr>
        <w:t xml:space="preserve"> </w:t>
      </w:r>
      <w:r>
        <w:t>ресурсів.</w:t>
      </w:r>
      <w:r>
        <w:rPr>
          <w:spacing w:val="-8"/>
        </w:rPr>
        <w:t xml:space="preserve"> </w:t>
      </w:r>
      <w:r>
        <w:t>Це</w:t>
      </w:r>
      <w:r>
        <w:rPr>
          <w:spacing w:val="-8"/>
        </w:rPr>
        <w:t xml:space="preserve"> </w:t>
      </w:r>
      <w:r>
        <w:t>сприяє</w:t>
      </w:r>
    </w:p>
    <w:p w14:paraId="6BF4AC90" w14:textId="77777777" w:rsidR="001418A5" w:rsidRDefault="00655C99" w:rsidP="00D32776">
      <w:pPr>
        <w:pStyle w:val="a3"/>
        <w:spacing w:line="360" w:lineRule="auto"/>
        <w:ind w:left="142" w:right="17"/>
      </w:pPr>
      <w:r>
        <w:t>кращому контролю за використанням земель та забезпечує</w:t>
      </w:r>
      <w:r>
        <w:rPr>
          <w:spacing w:val="-9"/>
        </w:rPr>
        <w:t xml:space="preserve"> </w:t>
      </w:r>
      <w:r>
        <w:t>прозорість</w:t>
      </w:r>
      <w:r>
        <w:rPr>
          <w:spacing w:val="-9"/>
        </w:rPr>
        <w:t xml:space="preserve"> </w:t>
      </w:r>
      <w:r>
        <w:t>у</w:t>
      </w:r>
      <w:r>
        <w:rPr>
          <w:spacing w:val="-9"/>
        </w:rPr>
        <w:t xml:space="preserve"> </w:t>
      </w:r>
      <w:r>
        <w:t>веденні аграрної політики [16].</w:t>
      </w:r>
    </w:p>
    <w:p w14:paraId="248D11A4" w14:textId="77777777" w:rsidR="001418A5" w:rsidRDefault="00655C99">
      <w:pPr>
        <w:pStyle w:val="a3"/>
        <w:spacing w:line="360" w:lineRule="auto"/>
        <w:ind w:right="14" w:firstLine="855"/>
      </w:pPr>
      <w:r>
        <w:rPr>
          <w:noProof/>
          <w:lang w:val="ru-RU" w:eastAsia="ru-RU"/>
        </w:rPr>
        <w:drawing>
          <wp:anchor distT="0" distB="0" distL="0" distR="0" simplePos="0" relativeHeight="487595008" behindDoc="1" locked="0" layoutInCell="1" allowOverlap="1" wp14:anchorId="61813C00" wp14:editId="35E7ADDB">
            <wp:simplePos x="0" y="0"/>
            <wp:positionH relativeFrom="page">
              <wp:posOffset>1252402</wp:posOffset>
            </wp:positionH>
            <wp:positionV relativeFrom="paragraph">
              <wp:posOffset>1569738</wp:posOffset>
            </wp:positionV>
            <wp:extent cx="5596289" cy="2918079"/>
            <wp:effectExtent l="0" t="0" r="0" b="0"/>
            <wp:wrapTopAndBottom/>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4" cstate="print"/>
                    <a:stretch>
                      <a:fillRect/>
                    </a:stretch>
                  </pic:blipFill>
                  <pic:spPr>
                    <a:xfrm>
                      <a:off x="0" y="0"/>
                      <a:ext cx="5596289" cy="2918079"/>
                    </a:xfrm>
                    <a:prstGeom prst="rect">
                      <a:avLst/>
                    </a:prstGeom>
                  </pic:spPr>
                </pic:pic>
              </a:graphicData>
            </a:graphic>
          </wp:anchor>
        </w:drawing>
      </w:r>
      <w:r>
        <w:t>Додатково у країні активно розвивається програма</w:t>
      </w:r>
      <w:r>
        <w:rPr>
          <w:spacing w:val="-9"/>
        </w:rPr>
        <w:t xml:space="preserve"> </w:t>
      </w:r>
      <w:r>
        <w:t>з</w:t>
      </w:r>
      <w:r>
        <w:rPr>
          <w:spacing w:val="-9"/>
        </w:rPr>
        <w:t xml:space="preserve"> </w:t>
      </w:r>
      <w:r>
        <w:t>підтримки</w:t>
      </w:r>
      <w:r>
        <w:rPr>
          <w:spacing w:val="-9"/>
        </w:rPr>
        <w:t xml:space="preserve"> </w:t>
      </w:r>
      <w:r>
        <w:t>фермерів у впровадженні інноваційних технологій. Використання дронів, автоматизованих</w:t>
      </w:r>
      <w:r>
        <w:rPr>
          <w:spacing w:val="-14"/>
        </w:rPr>
        <w:t xml:space="preserve"> </w:t>
      </w:r>
      <w:r>
        <w:t>систем</w:t>
      </w:r>
      <w:r>
        <w:rPr>
          <w:spacing w:val="-14"/>
        </w:rPr>
        <w:t xml:space="preserve"> </w:t>
      </w:r>
      <w:r>
        <w:t>збору</w:t>
      </w:r>
      <w:r>
        <w:rPr>
          <w:spacing w:val="-14"/>
        </w:rPr>
        <w:t xml:space="preserve"> </w:t>
      </w:r>
      <w:r>
        <w:t>даних</w:t>
      </w:r>
      <w:r>
        <w:rPr>
          <w:spacing w:val="-14"/>
        </w:rPr>
        <w:t xml:space="preserve"> </w:t>
      </w:r>
      <w:r>
        <w:t>та</w:t>
      </w:r>
      <w:r>
        <w:rPr>
          <w:spacing w:val="-14"/>
        </w:rPr>
        <w:t xml:space="preserve"> </w:t>
      </w:r>
      <w:r>
        <w:t>інтелектуальних</w:t>
      </w:r>
      <w:r>
        <w:rPr>
          <w:spacing w:val="-14"/>
        </w:rPr>
        <w:t xml:space="preserve"> </w:t>
      </w:r>
      <w:r>
        <w:t>агроплатформ</w:t>
      </w:r>
      <w:r>
        <w:rPr>
          <w:spacing w:val="-14"/>
        </w:rPr>
        <w:t xml:space="preserve"> </w:t>
      </w:r>
      <w:r>
        <w:t xml:space="preserve">дозволяє значно покращити моніторинг і підвищити ефективність ведення сільського </w:t>
      </w:r>
      <w:r>
        <w:rPr>
          <w:spacing w:val="-2"/>
        </w:rPr>
        <w:t>господарства.</w:t>
      </w:r>
    </w:p>
    <w:p w14:paraId="52EA87D6" w14:textId="77777777" w:rsidR="001418A5" w:rsidRDefault="001418A5">
      <w:pPr>
        <w:pStyle w:val="a3"/>
        <w:spacing w:before="47"/>
        <w:ind w:left="0"/>
        <w:jc w:val="left"/>
      </w:pPr>
    </w:p>
    <w:p w14:paraId="0A69EC9F" w14:textId="77777777" w:rsidR="001418A5" w:rsidRDefault="00655C99">
      <w:pPr>
        <w:pStyle w:val="a3"/>
        <w:spacing w:line="360" w:lineRule="auto"/>
        <w:ind w:left="2522" w:right="1733" w:hanging="592"/>
        <w:jc w:val="left"/>
      </w:pPr>
      <w:r>
        <w:t>Рисунок</w:t>
      </w:r>
      <w:r>
        <w:rPr>
          <w:spacing w:val="-8"/>
        </w:rPr>
        <w:t xml:space="preserve"> </w:t>
      </w:r>
      <w:r>
        <w:t>3.2.4</w:t>
      </w:r>
      <w:r>
        <w:rPr>
          <w:spacing w:val="-8"/>
        </w:rPr>
        <w:t xml:space="preserve"> </w:t>
      </w:r>
      <w:r>
        <w:t>–</w:t>
      </w:r>
      <w:r>
        <w:rPr>
          <w:spacing w:val="-8"/>
        </w:rPr>
        <w:t xml:space="preserve"> </w:t>
      </w:r>
      <w:r>
        <w:t>Рівень</w:t>
      </w:r>
      <w:r>
        <w:rPr>
          <w:spacing w:val="-8"/>
        </w:rPr>
        <w:t xml:space="preserve"> </w:t>
      </w:r>
      <w:r>
        <w:t>деградації</w:t>
      </w:r>
      <w:r>
        <w:rPr>
          <w:spacing w:val="-8"/>
        </w:rPr>
        <w:t xml:space="preserve"> </w:t>
      </w:r>
      <w:r>
        <w:t>ґрунтів</w:t>
      </w:r>
      <w:r>
        <w:rPr>
          <w:spacing w:val="-8"/>
        </w:rPr>
        <w:t xml:space="preserve"> </w:t>
      </w:r>
      <w:r>
        <w:t>у</w:t>
      </w:r>
      <w:r>
        <w:rPr>
          <w:spacing w:val="-8"/>
        </w:rPr>
        <w:t xml:space="preserve"> </w:t>
      </w:r>
      <w:r>
        <w:t>Польщі за останні п’ятнадцять років (2010-2025)</w:t>
      </w:r>
    </w:p>
    <w:p w14:paraId="1CA73501" w14:textId="77777777" w:rsidR="001418A5" w:rsidRDefault="001418A5">
      <w:pPr>
        <w:pStyle w:val="a3"/>
        <w:spacing w:before="161"/>
        <w:ind w:left="0"/>
        <w:jc w:val="left"/>
      </w:pPr>
    </w:p>
    <w:p w14:paraId="55A92567" w14:textId="77777777" w:rsidR="001418A5" w:rsidRDefault="00655C99">
      <w:pPr>
        <w:pStyle w:val="a3"/>
        <w:spacing w:line="360" w:lineRule="auto"/>
        <w:ind w:right="18" w:firstLine="855"/>
      </w:pPr>
      <w:r>
        <w:t>Запозичення європейського досвіду може значно покращити систему моніторингу земель в Україні. Для цього необхідно розширювати</w:t>
      </w:r>
      <w:r>
        <w:rPr>
          <w:spacing w:val="-11"/>
        </w:rPr>
        <w:t xml:space="preserve"> </w:t>
      </w:r>
      <w:r>
        <w:t>використання сучасних технологій, таких як дистанційне зондування, безпілотні літальні апарати та геоінформаційні системи.</w:t>
      </w:r>
    </w:p>
    <w:p w14:paraId="550CC98B" w14:textId="77777777" w:rsidR="001418A5" w:rsidRDefault="00655C99" w:rsidP="00D32776">
      <w:pPr>
        <w:pStyle w:val="a3"/>
        <w:spacing w:line="360" w:lineRule="auto"/>
        <w:ind w:left="142" w:right="17" w:firstLine="855"/>
      </w:pPr>
      <w:r>
        <w:lastRenderedPageBreak/>
        <w:t>Один із пріоритетних кроків — створення єдиної централізованої інформаційної системи, що міститиме повну та актуальну інформацію про</w:t>
      </w:r>
      <w:r>
        <w:rPr>
          <w:spacing w:val="-6"/>
        </w:rPr>
        <w:t xml:space="preserve"> </w:t>
      </w:r>
      <w:r>
        <w:t>стан земельних ресурсів. Це дасть змогу суттєво підвищити точність аналізу та оперативність прийняття рішень у сфері земельного управління. Європейський досвід</w:t>
      </w:r>
      <w:r>
        <w:rPr>
          <w:spacing w:val="40"/>
        </w:rPr>
        <w:t xml:space="preserve">  </w:t>
      </w:r>
      <w:r>
        <w:t>показує</w:t>
      </w:r>
      <w:r>
        <w:rPr>
          <w:spacing w:val="40"/>
        </w:rPr>
        <w:t xml:space="preserve">  </w:t>
      </w:r>
      <w:r>
        <w:t>високу</w:t>
      </w:r>
      <w:r>
        <w:rPr>
          <w:spacing w:val="40"/>
        </w:rPr>
        <w:t xml:space="preserve">  </w:t>
      </w:r>
      <w:r>
        <w:t>ефективність</w:t>
      </w:r>
      <w:r>
        <w:rPr>
          <w:spacing w:val="40"/>
        </w:rPr>
        <w:t xml:space="preserve">  </w:t>
      </w:r>
      <w:r>
        <w:t>застосування</w:t>
      </w:r>
      <w:r>
        <w:rPr>
          <w:spacing w:val="40"/>
        </w:rPr>
        <w:t xml:space="preserve">  </w:t>
      </w:r>
      <w:r>
        <w:t>сучасних</w:t>
      </w:r>
      <w:r>
        <w:rPr>
          <w:spacing w:val="40"/>
        </w:rPr>
        <w:t xml:space="preserve">  </w:t>
      </w:r>
      <w:r>
        <w:t>технологій,</w:t>
      </w:r>
    </w:p>
    <w:p w14:paraId="23AFE664" w14:textId="77777777" w:rsidR="001418A5" w:rsidRDefault="00655C99" w:rsidP="00D32776">
      <w:pPr>
        <w:pStyle w:val="a3"/>
        <w:spacing w:line="360" w:lineRule="auto"/>
        <w:ind w:left="142" w:right="15"/>
      </w:pPr>
      <w:r>
        <w:t>системного</w:t>
      </w:r>
      <w:r>
        <w:rPr>
          <w:spacing w:val="-2"/>
        </w:rPr>
        <w:t xml:space="preserve"> </w:t>
      </w:r>
      <w:r>
        <w:t>державного</w:t>
      </w:r>
      <w:r>
        <w:rPr>
          <w:spacing w:val="-2"/>
        </w:rPr>
        <w:t xml:space="preserve"> </w:t>
      </w:r>
      <w:r>
        <w:t>регулювання</w:t>
      </w:r>
      <w:r>
        <w:rPr>
          <w:spacing w:val="-2"/>
        </w:rPr>
        <w:t xml:space="preserve"> </w:t>
      </w:r>
      <w:r>
        <w:t>та</w:t>
      </w:r>
      <w:r>
        <w:rPr>
          <w:spacing w:val="-2"/>
        </w:rPr>
        <w:t xml:space="preserve"> </w:t>
      </w:r>
      <w:r>
        <w:t>науково</w:t>
      </w:r>
      <w:r>
        <w:rPr>
          <w:spacing w:val="-2"/>
        </w:rPr>
        <w:t xml:space="preserve"> </w:t>
      </w:r>
      <w:r>
        <w:t>обґрунтованих</w:t>
      </w:r>
      <w:r>
        <w:rPr>
          <w:spacing w:val="-14"/>
        </w:rPr>
        <w:t xml:space="preserve"> </w:t>
      </w:r>
      <w:r>
        <w:t>підходів</w:t>
      </w:r>
      <w:r>
        <w:rPr>
          <w:spacing w:val="-14"/>
        </w:rPr>
        <w:t xml:space="preserve"> </w:t>
      </w:r>
      <w:r>
        <w:t>у</w:t>
      </w:r>
      <w:r>
        <w:rPr>
          <w:spacing w:val="-14"/>
        </w:rPr>
        <w:t xml:space="preserve"> </w:t>
      </w:r>
      <w:r>
        <w:t>сфері моніторингу земель [16]. Зокрема, широке використання супутникових технологій, цифрових платформ і автоматизованих рішень забезпечує оперативне отримання даних про стан ґрунтів, дозволяє виявляти потенційні ризики деградації та</w:t>
      </w:r>
      <w:r>
        <w:rPr>
          <w:spacing w:val="-12"/>
        </w:rPr>
        <w:t xml:space="preserve"> </w:t>
      </w:r>
      <w:r>
        <w:t>формувати</w:t>
      </w:r>
      <w:r>
        <w:rPr>
          <w:spacing w:val="-12"/>
        </w:rPr>
        <w:t xml:space="preserve"> </w:t>
      </w:r>
      <w:r>
        <w:t>обґрунтовану</w:t>
      </w:r>
      <w:r>
        <w:rPr>
          <w:spacing w:val="-12"/>
        </w:rPr>
        <w:t xml:space="preserve"> </w:t>
      </w:r>
      <w:r>
        <w:t>стратегію</w:t>
      </w:r>
      <w:r>
        <w:rPr>
          <w:spacing w:val="-12"/>
        </w:rPr>
        <w:t xml:space="preserve"> </w:t>
      </w:r>
      <w:r>
        <w:t>землекористування.</w:t>
      </w:r>
      <w:r>
        <w:rPr>
          <w:spacing w:val="-12"/>
        </w:rPr>
        <w:t xml:space="preserve"> </w:t>
      </w:r>
      <w:r>
        <w:t>Це, у свою чергу, сприяє збереженню родючості ґрунтів та сталому розвитку аграрної галузі.</w:t>
      </w:r>
    </w:p>
    <w:p w14:paraId="2E265841" w14:textId="77777777" w:rsidR="001418A5" w:rsidRDefault="00655C99">
      <w:pPr>
        <w:pStyle w:val="a3"/>
        <w:spacing w:line="360" w:lineRule="auto"/>
        <w:ind w:right="13" w:firstLine="855"/>
      </w:pPr>
      <w:r>
        <w:t>Для</w:t>
      </w:r>
      <w:r>
        <w:rPr>
          <w:spacing w:val="-13"/>
        </w:rPr>
        <w:t xml:space="preserve"> </w:t>
      </w:r>
      <w:r>
        <w:t>України</w:t>
      </w:r>
      <w:r>
        <w:rPr>
          <w:spacing w:val="-13"/>
        </w:rPr>
        <w:t xml:space="preserve"> </w:t>
      </w:r>
      <w:r>
        <w:t>впровадження</w:t>
      </w:r>
      <w:r>
        <w:rPr>
          <w:spacing w:val="-13"/>
        </w:rPr>
        <w:t xml:space="preserve"> </w:t>
      </w:r>
      <w:r>
        <w:t>найкращих</w:t>
      </w:r>
      <w:r>
        <w:rPr>
          <w:spacing w:val="-13"/>
        </w:rPr>
        <w:t xml:space="preserve"> </w:t>
      </w:r>
      <w:r>
        <w:t>європейських</w:t>
      </w:r>
      <w:r>
        <w:rPr>
          <w:spacing w:val="-13"/>
        </w:rPr>
        <w:t xml:space="preserve"> </w:t>
      </w:r>
      <w:r>
        <w:t>практик</w:t>
      </w:r>
      <w:r>
        <w:rPr>
          <w:spacing w:val="-13"/>
        </w:rPr>
        <w:t xml:space="preserve"> </w:t>
      </w:r>
      <w:r>
        <w:t>може</w:t>
      </w:r>
      <w:r>
        <w:rPr>
          <w:spacing w:val="-13"/>
        </w:rPr>
        <w:t xml:space="preserve"> </w:t>
      </w:r>
      <w:r>
        <w:t>стати ключовим етапом у модернізації національної системи моніторингу земель. Інтеграція інноваційних технологій, формування загальнодоступної бази даних та удосконалення законодавства значно підвищать ефективність контролю за використанням земель. Важливо також розвивати міжнародну співпрацю, зокрема через участь у європейських екологічних програмах і залучення фінансових ресурсів.</w:t>
      </w:r>
    </w:p>
    <w:p w14:paraId="10148BDC" w14:textId="77777777" w:rsidR="001418A5" w:rsidRDefault="00655C99">
      <w:pPr>
        <w:pStyle w:val="a3"/>
        <w:spacing w:line="360" w:lineRule="auto"/>
        <w:ind w:right="15" w:firstLine="855"/>
      </w:pPr>
      <w:r>
        <w:t>Досвід України у здійсненні моніторингу земель формується поступово, з урахуванням змін законодавства, технічних можливостей та вимог сучасного землекористування. Основним інструментом у цій сфері є система моніторингу земель, яка функціонує</w:t>
      </w:r>
      <w:r>
        <w:rPr>
          <w:spacing w:val="-12"/>
        </w:rPr>
        <w:t xml:space="preserve"> </w:t>
      </w:r>
      <w:r>
        <w:t>відповідно</w:t>
      </w:r>
      <w:r>
        <w:rPr>
          <w:spacing w:val="-12"/>
        </w:rPr>
        <w:t xml:space="preserve"> </w:t>
      </w:r>
      <w:r>
        <w:t>до</w:t>
      </w:r>
      <w:r>
        <w:rPr>
          <w:spacing w:val="-12"/>
        </w:rPr>
        <w:t xml:space="preserve"> </w:t>
      </w:r>
      <w:r>
        <w:t>Закону</w:t>
      </w:r>
      <w:r>
        <w:rPr>
          <w:spacing w:val="-12"/>
        </w:rPr>
        <w:t xml:space="preserve"> </w:t>
      </w:r>
      <w:r>
        <w:t>України</w:t>
      </w:r>
      <w:r>
        <w:rPr>
          <w:spacing w:val="-12"/>
        </w:rPr>
        <w:t xml:space="preserve"> </w:t>
      </w:r>
      <w:r>
        <w:t>«Про</w:t>
      </w:r>
      <w:r>
        <w:rPr>
          <w:spacing w:val="-12"/>
        </w:rPr>
        <w:t xml:space="preserve"> </w:t>
      </w:r>
      <w:r>
        <w:t>державний</w:t>
      </w:r>
      <w:r>
        <w:rPr>
          <w:spacing w:val="-12"/>
        </w:rPr>
        <w:t xml:space="preserve"> </w:t>
      </w:r>
      <w:r>
        <w:t>контроль за використанням та охороною земель» та Закону «Про охорону земель». Моніторинг охоплює</w:t>
      </w:r>
      <w:r>
        <w:rPr>
          <w:spacing w:val="-8"/>
        </w:rPr>
        <w:t xml:space="preserve"> </w:t>
      </w:r>
      <w:r>
        <w:t>збір,</w:t>
      </w:r>
      <w:r>
        <w:rPr>
          <w:spacing w:val="-8"/>
        </w:rPr>
        <w:t xml:space="preserve"> </w:t>
      </w:r>
      <w:r>
        <w:t>збереження,</w:t>
      </w:r>
      <w:r>
        <w:rPr>
          <w:spacing w:val="-8"/>
        </w:rPr>
        <w:t xml:space="preserve"> </w:t>
      </w:r>
      <w:r>
        <w:t>обробку</w:t>
      </w:r>
      <w:r>
        <w:rPr>
          <w:spacing w:val="-8"/>
        </w:rPr>
        <w:t xml:space="preserve"> </w:t>
      </w:r>
      <w:r>
        <w:t>та</w:t>
      </w:r>
      <w:r>
        <w:rPr>
          <w:spacing w:val="-8"/>
        </w:rPr>
        <w:t xml:space="preserve"> </w:t>
      </w:r>
      <w:r>
        <w:t>аналіз</w:t>
      </w:r>
      <w:r>
        <w:rPr>
          <w:spacing w:val="-8"/>
        </w:rPr>
        <w:t xml:space="preserve"> </w:t>
      </w:r>
      <w:r>
        <w:t>даних</w:t>
      </w:r>
      <w:r>
        <w:rPr>
          <w:spacing w:val="-8"/>
        </w:rPr>
        <w:t xml:space="preserve"> </w:t>
      </w:r>
      <w:r>
        <w:t>про</w:t>
      </w:r>
      <w:r>
        <w:rPr>
          <w:spacing w:val="-8"/>
        </w:rPr>
        <w:t xml:space="preserve"> </w:t>
      </w:r>
      <w:r>
        <w:t>стан</w:t>
      </w:r>
      <w:r>
        <w:rPr>
          <w:spacing w:val="-8"/>
        </w:rPr>
        <w:t xml:space="preserve"> </w:t>
      </w:r>
      <w:r>
        <w:t>земель, зміни в їхньому складі, використанні та деградаційних процесах, таких як ерозія, заболочення, опустелювання, засолення тощо.</w:t>
      </w:r>
    </w:p>
    <w:p w14:paraId="44F39F35" w14:textId="590D9646" w:rsidR="001418A5" w:rsidRDefault="00655C99" w:rsidP="006959E3">
      <w:pPr>
        <w:pStyle w:val="a3"/>
        <w:spacing w:line="360" w:lineRule="auto"/>
        <w:ind w:right="14" w:firstLine="855"/>
      </w:pPr>
      <w:r>
        <w:t>В Україні діє Державна система моніторингу довкілля, одним із компонентів якої є земельний моніторинг. Координацію заходів із</w:t>
      </w:r>
      <w:r>
        <w:rPr>
          <w:spacing w:val="-1"/>
        </w:rPr>
        <w:t xml:space="preserve"> </w:t>
      </w:r>
      <w:r>
        <w:t xml:space="preserve">моніторингу земель здійснює Держгеокадастр у взаємодії з іншими державними органами, науковими установами, місцевими органами влади. Велика увага приділяється </w:t>
      </w:r>
      <w:r>
        <w:lastRenderedPageBreak/>
        <w:t>моніторингу</w:t>
      </w:r>
      <w:r>
        <w:rPr>
          <w:spacing w:val="-3"/>
        </w:rPr>
        <w:t xml:space="preserve"> </w:t>
      </w:r>
      <w:r>
        <w:t>земель</w:t>
      </w:r>
      <w:r>
        <w:rPr>
          <w:spacing w:val="-3"/>
        </w:rPr>
        <w:t xml:space="preserve"> </w:t>
      </w:r>
      <w:r>
        <w:t>сільськогосподарського</w:t>
      </w:r>
      <w:r>
        <w:rPr>
          <w:spacing w:val="-3"/>
        </w:rPr>
        <w:t xml:space="preserve"> </w:t>
      </w:r>
      <w:r>
        <w:t>призначення,</w:t>
      </w:r>
      <w:r>
        <w:rPr>
          <w:spacing w:val="-3"/>
        </w:rPr>
        <w:t xml:space="preserve"> </w:t>
      </w:r>
      <w:r>
        <w:t>які</w:t>
      </w:r>
      <w:r>
        <w:rPr>
          <w:spacing w:val="-15"/>
        </w:rPr>
        <w:t xml:space="preserve"> </w:t>
      </w:r>
      <w:r>
        <w:t>становлять</w:t>
      </w:r>
      <w:r>
        <w:rPr>
          <w:spacing w:val="-15"/>
        </w:rPr>
        <w:t xml:space="preserve"> </w:t>
      </w:r>
      <w:r>
        <w:t>значну частину земельного фонду України (рисунок 3.2.5). Для цього використовуються</w:t>
      </w:r>
      <w:r>
        <w:rPr>
          <w:spacing w:val="80"/>
        </w:rPr>
        <w:t xml:space="preserve">  </w:t>
      </w:r>
      <w:r>
        <w:t>як</w:t>
      </w:r>
      <w:r>
        <w:rPr>
          <w:spacing w:val="80"/>
        </w:rPr>
        <w:t xml:space="preserve">  </w:t>
      </w:r>
      <w:r>
        <w:t>традиційні</w:t>
      </w:r>
      <w:r>
        <w:rPr>
          <w:spacing w:val="80"/>
        </w:rPr>
        <w:t xml:space="preserve">  </w:t>
      </w:r>
      <w:r>
        <w:t>методи</w:t>
      </w:r>
      <w:r>
        <w:rPr>
          <w:spacing w:val="80"/>
        </w:rPr>
        <w:t xml:space="preserve">  </w:t>
      </w:r>
      <w:r>
        <w:t>обстеження,</w:t>
      </w:r>
      <w:r>
        <w:rPr>
          <w:spacing w:val="80"/>
        </w:rPr>
        <w:t xml:space="preserve">  </w:t>
      </w:r>
      <w:r>
        <w:t>так</w:t>
      </w:r>
      <w:r>
        <w:rPr>
          <w:spacing w:val="79"/>
        </w:rPr>
        <w:t xml:space="preserve">  </w:t>
      </w:r>
      <w:r>
        <w:t>і</w:t>
      </w:r>
      <w:r>
        <w:rPr>
          <w:spacing w:val="79"/>
        </w:rPr>
        <w:t xml:space="preserve">  </w:t>
      </w:r>
      <w:r>
        <w:t>сучасні</w:t>
      </w:r>
      <w:r w:rsidR="006959E3">
        <w:t xml:space="preserve"> </w:t>
      </w:r>
      <w:r>
        <w:t>ГІС-технології,</w:t>
      </w:r>
      <w:r>
        <w:rPr>
          <w:spacing w:val="35"/>
        </w:rPr>
        <w:t xml:space="preserve"> </w:t>
      </w:r>
      <w:r>
        <w:t>дистанційне</w:t>
      </w:r>
      <w:r>
        <w:rPr>
          <w:spacing w:val="35"/>
        </w:rPr>
        <w:t xml:space="preserve"> </w:t>
      </w:r>
      <w:r>
        <w:t>зондування</w:t>
      </w:r>
      <w:r>
        <w:rPr>
          <w:spacing w:val="35"/>
        </w:rPr>
        <w:t xml:space="preserve"> </w:t>
      </w:r>
      <w:r>
        <w:t>Землі,</w:t>
      </w:r>
      <w:r>
        <w:rPr>
          <w:spacing w:val="35"/>
        </w:rPr>
        <w:t xml:space="preserve"> </w:t>
      </w:r>
      <w:r>
        <w:t>супутникові</w:t>
      </w:r>
      <w:r>
        <w:rPr>
          <w:spacing w:val="35"/>
        </w:rPr>
        <w:t xml:space="preserve"> </w:t>
      </w:r>
      <w:r>
        <w:t>знімки</w:t>
      </w:r>
      <w:r>
        <w:rPr>
          <w:spacing w:val="35"/>
        </w:rPr>
        <w:t xml:space="preserve"> </w:t>
      </w:r>
      <w:r>
        <w:t xml:space="preserve">та цифрові </w:t>
      </w:r>
      <w:r>
        <w:rPr>
          <w:spacing w:val="-2"/>
        </w:rPr>
        <w:t>карти.</w:t>
      </w:r>
    </w:p>
    <w:p w14:paraId="512F968F" w14:textId="77777777" w:rsidR="001418A5" w:rsidRDefault="00655C99">
      <w:pPr>
        <w:pStyle w:val="a3"/>
        <w:spacing w:line="360" w:lineRule="auto"/>
        <w:ind w:right="13" w:firstLine="855"/>
      </w:pPr>
      <w:r>
        <w:t>Останніми роками в Україні активізувалися процеси цифровізації земельних ресурсів. Впроваджено Публічну кадастрову карту, яка містить інформацію про земельні ділянки, їх призначення та власників. Також здійснюється геоінформаційне забезпечення моніторингу, що дає змогу оперативно виявляти негативні зміни у стані ґрунтів та вживати заходів щодо їхньої охорони. Участь у міжнародних програмах, таких як LUCAS (Land Use/Cover Area Frame Statistical Survey) та Copernicus [3], сприяє</w:t>
      </w:r>
      <w:r>
        <w:rPr>
          <w:spacing w:val="40"/>
        </w:rPr>
        <w:t xml:space="preserve"> </w:t>
      </w:r>
      <w:r>
        <w:t>удосконаленню української системи моніторингу за рахунок запозичення європейського досвіду та підвищення точності оцінки стану земель.</w:t>
      </w:r>
    </w:p>
    <w:p w14:paraId="29AFD1C7" w14:textId="77777777" w:rsidR="001418A5" w:rsidRDefault="00655C99">
      <w:pPr>
        <w:pStyle w:val="a3"/>
        <w:spacing w:before="2"/>
        <w:ind w:left="0"/>
        <w:jc w:val="left"/>
        <w:rPr>
          <w:sz w:val="20"/>
        </w:rPr>
      </w:pPr>
      <w:r>
        <w:rPr>
          <w:noProof/>
          <w:sz w:val="20"/>
          <w:lang w:val="ru-RU" w:eastAsia="ru-RU"/>
        </w:rPr>
        <w:drawing>
          <wp:anchor distT="0" distB="0" distL="0" distR="0" simplePos="0" relativeHeight="487595520" behindDoc="1" locked="0" layoutInCell="1" allowOverlap="1" wp14:anchorId="14058CF1" wp14:editId="33FCBFFC">
            <wp:simplePos x="0" y="0"/>
            <wp:positionH relativeFrom="page">
              <wp:posOffset>1157850</wp:posOffset>
            </wp:positionH>
            <wp:positionV relativeFrom="paragraph">
              <wp:posOffset>163008</wp:posOffset>
            </wp:positionV>
            <wp:extent cx="5969548" cy="2957036"/>
            <wp:effectExtent l="0" t="0" r="0" b="0"/>
            <wp:wrapTopAndBottom/>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5" cstate="print"/>
                    <a:stretch>
                      <a:fillRect/>
                    </a:stretch>
                  </pic:blipFill>
                  <pic:spPr>
                    <a:xfrm>
                      <a:off x="0" y="0"/>
                      <a:ext cx="5969548" cy="2957036"/>
                    </a:xfrm>
                    <a:prstGeom prst="rect">
                      <a:avLst/>
                    </a:prstGeom>
                  </pic:spPr>
                </pic:pic>
              </a:graphicData>
            </a:graphic>
          </wp:anchor>
        </w:drawing>
      </w:r>
    </w:p>
    <w:p w14:paraId="590F935C" w14:textId="77777777" w:rsidR="001418A5" w:rsidRDefault="001418A5">
      <w:pPr>
        <w:pStyle w:val="a3"/>
        <w:spacing w:before="76"/>
        <w:ind w:left="0"/>
        <w:jc w:val="left"/>
      </w:pPr>
    </w:p>
    <w:p w14:paraId="459528FB" w14:textId="77777777" w:rsidR="001418A5" w:rsidRDefault="00655C99">
      <w:pPr>
        <w:pStyle w:val="a3"/>
        <w:spacing w:line="360" w:lineRule="auto"/>
        <w:ind w:left="2950" w:right="1217" w:hanging="578"/>
        <w:jc w:val="left"/>
      </w:pPr>
      <w:r>
        <w:t>Рисунок</w:t>
      </w:r>
      <w:r>
        <w:rPr>
          <w:spacing w:val="-11"/>
        </w:rPr>
        <w:t xml:space="preserve"> </w:t>
      </w:r>
      <w:r>
        <w:t>3.2.5</w:t>
      </w:r>
      <w:r>
        <w:rPr>
          <w:spacing w:val="-11"/>
        </w:rPr>
        <w:t xml:space="preserve"> </w:t>
      </w:r>
      <w:r>
        <w:t>–</w:t>
      </w:r>
      <w:r>
        <w:rPr>
          <w:spacing w:val="-11"/>
        </w:rPr>
        <w:t xml:space="preserve"> </w:t>
      </w:r>
      <w:r>
        <w:t>Рівень</w:t>
      </w:r>
      <w:r>
        <w:rPr>
          <w:spacing w:val="-11"/>
        </w:rPr>
        <w:t xml:space="preserve"> </w:t>
      </w:r>
      <w:r>
        <w:t>деградації</w:t>
      </w:r>
      <w:r>
        <w:rPr>
          <w:spacing w:val="-11"/>
        </w:rPr>
        <w:t xml:space="preserve"> </w:t>
      </w:r>
      <w:r>
        <w:t>ґрунтів</w:t>
      </w:r>
      <w:r>
        <w:rPr>
          <w:spacing w:val="-11"/>
        </w:rPr>
        <w:t xml:space="preserve"> </w:t>
      </w:r>
      <w:r>
        <w:t>в</w:t>
      </w:r>
      <w:r>
        <w:rPr>
          <w:spacing w:val="-11"/>
        </w:rPr>
        <w:t xml:space="preserve"> </w:t>
      </w:r>
      <w:r>
        <w:t>Україні за останні п’ятнадцять років (2010-2025)</w:t>
      </w:r>
    </w:p>
    <w:p w14:paraId="065208FE" w14:textId="77777777" w:rsidR="001418A5" w:rsidRDefault="001418A5">
      <w:pPr>
        <w:pStyle w:val="a3"/>
        <w:spacing w:before="161"/>
        <w:ind w:left="0"/>
        <w:jc w:val="left"/>
      </w:pPr>
    </w:p>
    <w:p w14:paraId="142FA9A7" w14:textId="77777777" w:rsidR="001418A5" w:rsidRDefault="00655C99">
      <w:pPr>
        <w:pStyle w:val="a3"/>
        <w:spacing w:line="360" w:lineRule="auto"/>
        <w:ind w:right="13" w:firstLine="855"/>
      </w:pPr>
      <w:r>
        <w:t>Попри досягнення, в Україні ще залишаються проблеми, пов’язані з недостатнім фінансуванням, застарілим обладнанням, а</w:t>
      </w:r>
      <w:r>
        <w:rPr>
          <w:spacing w:val="-10"/>
        </w:rPr>
        <w:t xml:space="preserve"> </w:t>
      </w:r>
      <w:r>
        <w:t>також</w:t>
      </w:r>
      <w:r>
        <w:rPr>
          <w:spacing w:val="-10"/>
        </w:rPr>
        <w:t xml:space="preserve"> </w:t>
      </w:r>
      <w:r>
        <w:t xml:space="preserve">фрагментарністю даних. Однак поступове оновлення нормативної бази, впровадження </w:t>
      </w:r>
      <w:r>
        <w:lastRenderedPageBreak/>
        <w:t>інноваційних технологій і посилення міжвідомчої координації створюють підґрунтя</w:t>
      </w:r>
      <w:r>
        <w:rPr>
          <w:spacing w:val="36"/>
        </w:rPr>
        <w:t xml:space="preserve"> </w:t>
      </w:r>
      <w:r>
        <w:t>для ефективного функціонування системи моніторингу земель, що є</w:t>
      </w:r>
    </w:p>
    <w:p w14:paraId="359B91B0" w14:textId="77777777" w:rsidR="001418A5" w:rsidRDefault="00655C99">
      <w:pPr>
        <w:pStyle w:val="a3"/>
        <w:spacing w:before="230" w:line="360" w:lineRule="auto"/>
        <w:ind w:right="14"/>
      </w:pPr>
      <w:r>
        <w:t>необхідною умовою для сталого розвитку аграрного сектору та збереження земельного потенціалу країни [3].</w:t>
      </w:r>
    </w:p>
    <w:p w14:paraId="2C30D0AD" w14:textId="77777777" w:rsidR="001418A5" w:rsidRDefault="00655C99">
      <w:pPr>
        <w:pStyle w:val="a3"/>
        <w:spacing w:line="360" w:lineRule="auto"/>
        <w:ind w:right="16" w:firstLine="855"/>
      </w:pPr>
      <w:r>
        <w:t>З огляду на поточні виклики для аграрного сектору, запровадження сучасної системи моніторингу земель є необхідною умовою для забезпечення продовольчої</w:t>
      </w:r>
      <w:r>
        <w:rPr>
          <w:spacing w:val="-2"/>
        </w:rPr>
        <w:t xml:space="preserve"> </w:t>
      </w:r>
      <w:r>
        <w:t>безпеки</w:t>
      </w:r>
      <w:r>
        <w:rPr>
          <w:spacing w:val="-2"/>
        </w:rPr>
        <w:t xml:space="preserve"> </w:t>
      </w:r>
      <w:r>
        <w:t>та</w:t>
      </w:r>
      <w:r>
        <w:rPr>
          <w:spacing w:val="-14"/>
        </w:rPr>
        <w:t xml:space="preserve"> </w:t>
      </w:r>
      <w:r>
        <w:t>екологічної</w:t>
      </w:r>
      <w:r>
        <w:rPr>
          <w:spacing w:val="-14"/>
        </w:rPr>
        <w:t xml:space="preserve"> </w:t>
      </w:r>
      <w:r>
        <w:t>стійкості.</w:t>
      </w:r>
      <w:r>
        <w:rPr>
          <w:spacing w:val="-14"/>
        </w:rPr>
        <w:t xml:space="preserve"> </w:t>
      </w:r>
      <w:r>
        <w:t>Адаптація</w:t>
      </w:r>
      <w:r>
        <w:rPr>
          <w:spacing w:val="-14"/>
        </w:rPr>
        <w:t xml:space="preserve"> </w:t>
      </w:r>
      <w:r>
        <w:t>європейського</w:t>
      </w:r>
      <w:r>
        <w:rPr>
          <w:spacing w:val="-14"/>
        </w:rPr>
        <w:t xml:space="preserve"> </w:t>
      </w:r>
      <w:r>
        <w:t>досвіду допоможе</w:t>
      </w:r>
      <w:r>
        <w:rPr>
          <w:spacing w:val="-3"/>
        </w:rPr>
        <w:t xml:space="preserve"> </w:t>
      </w:r>
      <w:r>
        <w:t>зменшити</w:t>
      </w:r>
      <w:r>
        <w:rPr>
          <w:spacing w:val="-3"/>
        </w:rPr>
        <w:t xml:space="preserve"> </w:t>
      </w:r>
      <w:r>
        <w:t>негативний</w:t>
      </w:r>
      <w:r>
        <w:rPr>
          <w:spacing w:val="-15"/>
        </w:rPr>
        <w:t xml:space="preserve"> </w:t>
      </w:r>
      <w:r>
        <w:t>антропогенний</w:t>
      </w:r>
      <w:r>
        <w:rPr>
          <w:spacing w:val="-15"/>
        </w:rPr>
        <w:t xml:space="preserve"> </w:t>
      </w:r>
      <w:r>
        <w:t>вплив,</w:t>
      </w:r>
      <w:r>
        <w:rPr>
          <w:spacing w:val="-15"/>
        </w:rPr>
        <w:t xml:space="preserve"> </w:t>
      </w:r>
      <w:r>
        <w:t>сприятиме</w:t>
      </w:r>
      <w:r>
        <w:rPr>
          <w:spacing w:val="-15"/>
        </w:rPr>
        <w:t xml:space="preserve"> </w:t>
      </w:r>
      <w:r>
        <w:t>екологічному підходу до землекористування та підвищить ефективність використання природних ресурсів.</w:t>
      </w:r>
    </w:p>
    <w:p w14:paraId="67C2381D" w14:textId="77777777" w:rsidR="001418A5" w:rsidRDefault="001418A5">
      <w:pPr>
        <w:pStyle w:val="a3"/>
        <w:ind w:left="0"/>
        <w:jc w:val="left"/>
      </w:pPr>
    </w:p>
    <w:p w14:paraId="20EFA460" w14:textId="77777777" w:rsidR="001418A5" w:rsidRDefault="001418A5">
      <w:pPr>
        <w:pStyle w:val="a3"/>
        <w:ind w:left="0"/>
        <w:jc w:val="left"/>
      </w:pPr>
    </w:p>
    <w:p w14:paraId="2481C9AC" w14:textId="77777777" w:rsidR="001418A5" w:rsidRDefault="001418A5">
      <w:pPr>
        <w:pStyle w:val="a3"/>
        <w:ind w:left="0"/>
        <w:jc w:val="left"/>
      </w:pPr>
    </w:p>
    <w:p w14:paraId="22229A50" w14:textId="77777777" w:rsidR="001418A5" w:rsidRDefault="00655C99">
      <w:pPr>
        <w:pStyle w:val="2"/>
        <w:numPr>
          <w:ilvl w:val="1"/>
          <w:numId w:val="3"/>
        </w:numPr>
        <w:tabs>
          <w:tab w:val="left" w:pos="1458"/>
        </w:tabs>
        <w:spacing w:line="360" w:lineRule="auto"/>
        <w:ind w:left="141" w:right="25" w:firstLine="855"/>
      </w:pPr>
      <w:r>
        <w:t>Перспективи</w:t>
      </w:r>
      <w:r>
        <w:rPr>
          <w:spacing w:val="31"/>
        </w:rPr>
        <w:t xml:space="preserve"> </w:t>
      </w:r>
      <w:r>
        <w:t>вдосконалення</w:t>
      </w:r>
      <w:r>
        <w:rPr>
          <w:spacing w:val="31"/>
        </w:rPr>
        <w:t xml:space="preserve"> </w:t>
      </w:r>
      <w:r>
        <w:t>національної</w:t>
      </w:r>
      <w:r>
        <w:rPr>
          <w:spacing w:val="31"/>
        </w:rPr>
        <w:t xml:space="preserve"> </w:t>
      </w:r>
      <w:r>
        <w:t xml:space="preserve">системи моніторингу </w:t>
      </w:r>
      <w:r>
        <w:rPr>
          <w:spacing w:val="-2"/>
        </w:rPr>
        <w:t>земель</w:t>
      </w:r>
    </w:p>
    <w:p w14:paraId="2486A5D6" w14:textId="77777777" w:rsidR="001418A5" w:rsidRDefault="001418A5">
      <w:pPr>
        <w:pStyle w:val="a3"/>
        <w:ind w:left="0"/>
        <w:jc w:val="left"/>
        <w:rPr>
          <w:b/>
        </w:rPr>
      </w:pPr>
    </w:p>
    <w:p w14:paraId="5C94D41D" w14:textId="77777777" w:rsidR="001418A5" w:rsidRDefault="001418A5">
      <w:pPr>
        <w:pStyle w:val="a3"/>
        <w:ind w:left="0"/>
        <w:jc w:val="left"/>
        <w:rPr>
          <w:b/>
        </w:rPr>
      </w:pPr>
    </w:p>
    <w:p w14:paraId="549A406A" w14:textId="77777777" w:rsidR="001418A5" w:rsidRDefault="001418A5">
      <w:pPr>
        <w:pStyle w:val="a3"/>
        <w:ind w:left="0"/>
        <w:jc w:val="left"/>
        <w:rPr>
          <w:b/>
        </w:rPr>
      </w:pPr>
    </w:p>
    <w:p w14:paraId="3CA60138" w14:textId="77777777" w:rsidR="001418A5" w:rsidRDefault="00655C99">
      <w:pPr>
        <w:pStyle w:val="a3"/>
        <w:spacing w:line="360" w:lineRule="auto"/>
        <w:ind w:right="13" w:firstLine="855"/>
      </w:pPr>
      <w:r>
        <w:t>Перспективи розвитку національної системи моніторингу земель є ключовим елементом у досягненні сталого розвитку сільськогосподарського виробництва, раціонального використання природних ресурсів та ефективного управління земельним фондом України. Існуюча система потребує ґрунтовного реформування, яке має базуватись на впровадженні сучасних цифрових технологій, удосконаленні нормативно-правового забезпечення та зміцненні взаємодії між державними установами, науковими організаціями та приватним сектором. Відкритим питанням залишається відсутність інтегрованої централізованої системи моніторингу, що суттєво ускладнює виявлення змін у стані земельних ресурсів і своєчасне реагування на загрози їхньої деградації. Подолання цього бар’єру дозволить створити ефективну інформаційну інфраструктуру для управління земельними ресурсами на національному рівні.</w:t>
      </w:r>
    </w:p>
    <w:p w14:paraId="324C0E85" w14:textId="79592ADA" w:rsidR="001418A5" w:rsidRDefault="00655C99" w:rsidP="006959E3">
      <w:pPr>
        <w:pStyle w:val="a3"/>
        <w:spacing w:line="360" w:lineRule="auto"/>
        <w:ind w:right="16" w:firstLine="855"/>
      </w:pPr>
      <w:r>
        <w:t xml:space="preserve">Одним із перших кроків для вдосконалення національної системи моніторингу земель є розробка та впровадження інтегрованої геоінформаційної системи, що забезпечить зручний доступ до даних про стан земель. Це </w:t>
      </w:r>
      <w:r>
        <w:lastRenderedPageBreak/>
        <w:t>дозволить</w:t>
      </w:r>
      <w:r>
        <w:rPr>
          <w:spacing w:val="72"/>
          <w:w w:val="150"/>
        </w:rPr>
        <w:t xml:space="preserve"> </w:t>
      </w:r>
      <w:r>
        <w:t>створити</w:t>
      </w:r>
      <w:r>
        <w:rPr>
          <w:spacing w:val="72"/>
          <w:w w:val="150"/>
        </w:rPr>
        <w:t xml:space="preserve"> </w:t>
      </w:r>
      <w:r>
        <w:t>єдину</w:t>
      </w:r>
      <w:r>
        <w:rPr>
          <w:spacing w:val="72"/>
          <w:w w:val="150"/>
        </w:rPr>
        <w:t xml:space="preserve"> </w:t>
      </w:r>
      <w:r>
        <w:t>інформаційну</w:t>
      </w:r>
      <w:r>
        <w:rPr>
          <w:spacing w:val="72"/>
          <w:w w:val="150"/>
        </w:rPr>
        <w:t xml:space="preserve"> </w:t>
      </w:r>
      <w:r>
        <w:t>базу,</w:t>
      </w:r>
      <w:r>
        <w:rPr>
          <w:spacing w:val="72"/>
          <w:w w:val="150"/>
        </w:rPr>
        <w:t xml:space="preserve"> </w:t>
      </w:r>
      <w:r>
        <w:t>в</w:t>
      </w:r>
      <w:r>
        <w:rPr>
          <w:spacing w:val="72"/>
          <w:w w:val="150"/>
        </w:rPr>
        <w:t xml:space="preserve"> </w:t>
      </w:r>
      <w:r>
        <w:t>яку</w:t>
      </w:r>
      <w:r>
        <w:rPr>
          <w:spacing w:val="72"/>
          <w:w w:val="150"/>
        </w:rPr>
        <w:t xml:space="preserve"> </w:t>
      </w:r>
      <w:r>
        <w:t>буде</w:t>
      </w:r>
      <w:r>
        <w:rPr>
          <w:spacing w:val="80"/>
        </w:rPr>
        <w:t xml:space="preserve"> </w:t>
      </w:r>
      <w:r>
        <w:t>заноситися</w:t>
      </w:r>
      <w:r>
        <w:rPr>
          <w:spacing w:val="80"/>
        </w:rPr>
        <w:t xml:space="preserve"> </w:t>
      </w:r>
      <w:r>
        <w:t>вся</w:t>
      </w:r>
      <w:r w:rsidR="006959E3">
        <w:t xml:space="preserve"> </w:t>
      </w:r>
      <w:r>
        <w:t>інформація про використання земель, їх стан, зміни в їх властивостях і ризики деградації. Розвиток таких систем, як геоінформаційні системи (ГІС) та дистанційне зондування Землі (ДЗЗ), дозволить</w:t>
      </w:r>
      <w:r>
        <w:rPr>
          <w:spacing w:val="-8"/>
        </w:rPr>
        <w:t xml:space="preserve"> </w:t>
      </w:r>
      <w:r>
        <w:t>автоматизувати</w:t>
      </w:r>
      <w:r>
        <w:rPr>
          <w:spacing w:val="-8"/>
        </w:rPr>
        <w:t xml:space="preserve"> </w:t>
      </w:r>
      <w:r>
        <w:t>процес</w:t>
      </w:r>
      <w:r>
        <w:rPr>
          <w:spacing w:val="-8"/>
        </w:rPr>
        <w:t xml:space="preserve"> </w:t>
      </w:r>
      <w:r>
        <w:t>збору</w:t>
      </w:r>
      <w:r>
        <w:rPr>
          <w:spacing w:val="-8"/>
        </w:rPr>
        <w:t xml:space="preserve"> </w:t>
      </w:r>
      <w:r>
        <w:t xml:space="preserve">та обробки даних, що, у свою чергу, скоротить час прийняття управлінських </w:t>
      </w:r>
      <w:r>
        <w:rPr>
          <w:spacing w:val="-2"/>
        </w:rPr>
        <w:t>рішень.</w:t>
      </w:r>
    </w:p>
    <w:p w14:paraId="2AD5D159" w14:textId="77777777" w:rsidR="001418A5" w:rsidRDefault="00655C99">
      <w:pPr>
        <w:pStyle w:val="a3"/>
        <w:spacing w:line="360" w:lineRule="auto"/>
        <w:ind w:right="15" w:firstLine="855"/>
      </w:pPr>
      <w:r>
        <w:t>Іншим важливим аспектом вдосконалення моніторингу земель є впровадження нових методів аналізу та оцінки стану земель, зокрема використання супутникових даних, безпілотних літальних апаратів (дронів) та сенсорних технологій. Безпілотники дають можливість</w:t>
      </w:r>
      <w:r>
        <w:rPr>
          <w:spacing w:val="-11"/>
        </w:rPr>
        <w:t xml:space="preserve"> </w:t>
      </w:r>
      <w:r>
        <w:t>здійснювати</w:t>
      </w:r>
      <w:r>
        <w:rPr>
          <w:spacing w:val="-11"/>
        </w:rPr>
        <w:t xml:space="preserve"> </w:t>
      </w:r>
      <w:r>
        <w:t>моніторинг земель сільськогосподарського призначення з високою точністю та оперативністю, а супутникові знімки дозволяють отримувати дані про стан земель на великій території, що знижує витрати часу та ресурсів</w:t>
      </w:r>
      <w:r>
        <w:rPr>
          <w:spacing w:val="-5"/>
        </w:rPr>
        <w:t xml:space="preserve"> </w:t>
      </w:r>
      <w:r>
        <w:t>на</w:t>
      </w:r>
      <w:r>
        <w:rPr>
          <w:spacing w:val="-5"/>
        </w:rPr>
        <w:t xml:space="preserve"> </w:t>
      </w:r>
      <w:r>
        <w:t>проведення польових досліджень.</w:t>
      </w:r>
    </w:p>
    <w:p w14:paraId="67CD0352" w14:textId="77777777" w:rsidR="001418A5" w:rsidRDefault="00655C99">
      <w:pPr>
        <w:pStyle w:val="a3"/>
        <w:spacing w:line="360" w:lineRule="auto"/>
        <w:ind w:right="18" w:firstLine="855"/>
      </w:pPr>
      <w:r>
        <w:t>З метою покращення ефективності моніторингу</w:t>
      </w:r>
      <w:r>
        <w:rPr>
          <w:spacing w:val="-9"/>
        </w:rPr>
        <w:t xml:space="preserve"> </w:t>
      </w:r>
      <w:r>
        <w:t>земель,</w:t>
      </w:r>
      <w:r>
        <w:rPr>
          <w:spacing w:val="-9"/>
        </w:rPr>
        <w:t xml:space="preserve"> </w:t>
      </w:r>
      <w:r>
        <w:t>необхідно</w:t>
      </w:r>
      <w:r>
        <w:rPr>
          <w:spacing w:val="-9"/>
        </w:rPr>
        <w:t xml:space="preserve"> </w:t>
      </w:r>
      <w:r>
        <w:t>також удосконалити законодавчу базу, яка регулює використання земельних ресурсів та контроль за їх станом. Сучасні нормативно-правові акти потребують адаптації до нових реалій, таких як розвиток цифрових технологій та глобальних кліматичних змін. Важливою частиною цієї роботи є введення чітких критеріїв для оцінки стану земель та розробка процедур для впровадження коригувальних заходів у випадку виявлення негативних змін у</w:t>
      </w:r>
      <w:r>
        <w:rPr>
          <w:spacing w:val="-9"/>
        </w:rPr>
        <w:t xml:space="preserve"> </w:t>
      </w:r>
      <w:r>
        <w:t xml:space="preserve">їх </w:t>
      </w:r>
      <w:r>
        <w:rPr>
          <w:spacing w:val="-2"/>
        </w:rPr>
        <w:t>стані.</w:t>
      </w:r>
    </w:p>
    <w:p w14:paraId="3F053F46" w14:textId="77777777" w:rsidR="001418A5" w:rsidRDefault="00655C99">
      <w:pPr>
        <w:pStyle w:val="a3"/>
        <w:spacing w:line="360" w:lineRule="auto"/>
        <w:ind w:right="15" w:firstLine="855"/>
      </w:pPr>
      <w:r>
        <w:t>Забезпечення системного моніторингу земель також передбачає удосконалення механізмів контролю за використанням земельних ресурсів. Це включає розвиток державної служби земельного кадастру та посилення контролю за дотриманням земельного законодавства. Важливим етапом є забезпечення прозорості процесів управління земельними ресурсами, що дозволить створити умови для ефективної взаємодії між</w:t>
      </w:r>
      <w:r>
        <w:rPr>
          <w:spacing w:val="-6"/>
        </w:rPr>
        <w:t xml:space="preserve"> </w:t>
      </w:r>
      <w:r>
        <w:t>державними</w:t>
      </w:r>
      <w:r>
        <w:rPr>
          <w:spacing w:val="-6"/>
        </w:rPr>
        <w:t xml:space="preserve"> </w:t>
      </w:r>
      <w:r>
        <w:t>органами, підприємствами, фермерами та громадськістю.</w:t>
      </w:r>
    </w:p>
    <w:p w14:paraId="47593C24" w14:textId="77777777" w:rsidR="001418A5" w:rsidRDefault="00655C99">
      <w:pPr>
        <w:pStyle w:val="a3"/>
        <w:spacing w:line="360" w:lineRule="auto"/>
        <w:ind w:right="16" w:firstLine="855"/>
      </w:pPr>
      <w:r>
        <w:t>Окремо слід зазначити необхідність розробки національної стратегії адаптації</w:t>
      </w:r>
      <w:r>
        <w:rPr>
          <w:spacing w:val="40"/>
        </w:rPr>
        <w:t xml:space="preserve">  </w:t>
      </w:r>
      <w:r>
        <w:t>до</w:t>
      </w:r>
      <w:r>
        <w:rPr>
          <w:spacing w:val="40"/>
        </w:rPr>
        <w:t xml:space="preserve">  </w:t>
      </w:r>
      <w:r>
        <w:t>змін</w:t>
      </w:r>
      <w:r>
        <w:rPr>
          <w:spacing w:val="40"/>
        </w:rPr>
        <w:t xml:space="preserve">  </w:t>
      </w:r>
      <w:r>
        <w:t>клімату.</w:t>
      </w:r>
      <w:r>
        <w:rPr>
          <w:spacing w:val="40"/>
        </w:rPr>
        <w:t xml:space="preserve">  </w:t>
      </w:r>
      <w:r>
        <w:t>Враховуючи</w:t>
      </w:r>
      <w:r>
        <w:rPr>
          <w:spacing w:val="40"/>
        </w:rPr>
        <w:t xml:space="preserve">  </w:t>
      </w:r>
      <w:r>
        <w:t>поточні</w:t>
      </w:r>
      <w:r>
        <w:rPr>
          <w:spacing w:val="40"/>
        </w:rPr>
        <w:t xml:space="preserve">  </w:t>
      </w:r>
      <w:r>
        <w:t>тенденції</w:t>
      </w:r>
      <w:r>
        <w:rPr>
          <w:spacing w:val="40"/>
        </w:rPr>
        <w:t xml:space="preserve">  </w:t>
      </w:r>
      <w:r>
        <w:t>глобального</w:t>
      </w:r>
    </w:p>
    <w:p w14:paraId="45651781" w14:textId="77777777" w:rsidR="001418A5" w:rsidRDefault="001418A5">
      <w:pPr>
        <w:pStyle w:val="a3"/>
        <w:spacing w:line="360" w:lineRule="auto"/>
        <w:sectPr w:rsidR="001418A5" w:rsidSect="006959E3">
          <w:pgSz w:w="11920" w:h="16840"/>
          <w:pgMar w:top="1060" w:right="566" w:bottom="568" w:left="1559" w:header="732" w:footer="0" w:gutter="0"/>
          <w:cols w:space="720"/>
        </w:sectPr>
      </w:pPr>
    </w:p>
    <w:p w14:paraId="52439551" w14:textId="77777777" w:rsidR="001418A5" w:rsidRDefault="00655C99">
      <w:pPr>
        <w:pStyle w:val="a3"/>
        <w:spacing w:before="230" w:line="360" w:lineRule="auto"/>
        <w:ind w:right="13"/>
      </w:pPr>
      <w:r>
        <w:lastRenderedPageBreak/>
        <w:t>потепління та вплив кліматичних змін на аграрний сектор, важливо розробити ефективні стратегії для збереження родючості ґрунтів і запобігання їх деградації. Це включає впровадження методів збереження водних та ґрунтових ресурсів, таких як використання органічного землеробства, збереження біорізноманіття та застосування екологічно безпечних технологій.</w:t>
      </w:r>
    </w:p>
    <w:p w14:paraId="05C41C05" w14:textId="77777777" w:rsidR="001418A5" w:rsidRDefault="00655C99">
      <w:pPr>
        <w:pStyle w:val="a3"/>
        <w:spacing w:line="360" w:lineRule="auto"/>
        <w:ind w:right="14" w:firstLine="855"/>
      </w:pPr>
      <w:r>
        <w:t>Не менш важливим є розвиток інфраструктури для моніторингу та аналізу даних. Це передбачає створення національних та регіональних центрів моніторингу земель, які будуть займатися не лише збором даних, а й їх аналізом, прогнозуванням та розробкою рекомендацій для органів влади та аграріїв. Створення таких центрів дозволить залучати наукові дослідження для оцінки ефективності земельного моніторингу та впроваджувати новітні технології для покращення стану земель [5, с. 168].</w:t>
      </w:r>
    </w:p>
    <w:p w14:paraId="4F73AC41" w14:textId="77777777" w:rsidR="001418A5" w:rsidRDefault="00655C99">
      <w:pPr>
        <w:pStyle w:val="a3"/>
        <w:spacing w:line="360" w:lineRule="auto"/>
        <w:ind w:right="21" w:firstLine="855"/>
      </w:pPr>
      <w:r>
        <w:t>Необхідно також посилити міжнародну співпрацю в галузі моніторингу земель.</w:t>
      </w:r>
      <w:r>
        <w:rPr>
          <w:spacing w:val="-4"/>
        </w:rPr>
        <w:t xml:space="preserve"> </w:t>
      </w:r>
      <w:r>
        <w:t>Україна</w:t>
      </w:r>
      <w:r>
        <w:rPr>
          <w:spacing w:val="-4"/>
        </w:rPr>
        <w:t xml:space="preserve"> </w:t>
      </w:r>
      <w:r>
        <w:t>може</w:t>
      </w:r>
      <w:r>
        <w:rPr>
          <w:spacing w:val="-4"/>
        </w:rPr>
        <w:t xml:space="preserve"> </w:t>
      </w:r>
      <w:r>
        <w:t>впроваджувати</w:t>
      </w:r>
      <w:r>
        <w:rPr>
          <w:spacing w:val="-4"/>
        </w:rPr>
        <w:t xml:space="preserve"> </w:t>
      </w:r>
      <w:r>
        <w:t>найкращі</w:t>
      </w:r>
      <w:r>
        <w:rPr>
          <w:spacing w:val="-4"/>
        </w:rPr>
        <w:t xml:space="preserve"> </w:t>
      </w:r>
      <w:r>
        <w:t>практики,</w:t>
      </w:r>
      <w:r>
        <w:rPr>
          <w:spacing w:val="-16"/>
        </w:rPr>
        <w:t xml:space="preserve"> </w:t>
      </w:r>
      <w:r>
        <w:t>що</w:t>
      </w:r>
      <w:r>
        <w:rPr>
          <w:spacing w:val="-16"/>
        </w:rPr>
        <w:t xml:space="preserve"> </w:t>
      </w:r>
      <w:r>
        <w:t xml:space="preserve">використовуються в Європейському Союзі, зокрема в таких країнах, як Німеччина, Франція та Нідерланди. Ці країни вже успішно інтегрували технології дистанційного зондування Землі, геоінформаційні системи та інші інноваційні методи моніторингу земель у своїх національних системах управління природними </w:t>
      </w:r>
      <w:r>
        <w:rPr>
          <w:spacing w:val="-2"/>
        </w:rPr>
        <w:t>ресурсами.</w:t>
      </w:r>
    </w:p>
    <w:p w14:paraId="23A41B8C" w14:textId="77777777" w:rsidR="001418A5" w:rsidRDefault="00655C99">
      <w:pPr>
        <w:pStyle w:val="a3"/>
        <w:spacing w:line="360" w:lineRule="auto"/>
        <w:ind w:right="17" w:firstLine="855"/>
      </w:pPr>
      <w:r>
        <w:t>Окрім технологічного вдосконалення, важливим напрямом розвитку системи моніторингу земель є формування сучасної системи освіти та підвищення кваліфікації фахівців. Особливу увагу слід приділити підготовці кадрів у галузях геоінформаційних систем, дистанційного зондування Землі та аналітики просторових даних. Інвестиції в освітні програми та професійний розвиток сприятимуть</w:t>
      </w:r>
      <w:r>
        <w:rPr>
          <w:spacing w:val="-4"/>
        </w:rPr>
        <w:t xml:space="preserve"> </w:t>
      </w:r>
      <w:r>
        <w:t>формуванню</w:t>
      </w:r>
      <w:r>
        <w:rPr>
          <w:spacing w:val="-4"/>
        </w:rPr>
        <w:t xml:space="preserve"> </w:t>
      </w:r>
      <w:r>
        <w:t>висококваліфікованої</w:t>
      </w:r>
      <w:r>
        <w:rPr>
          <w:spacing w:val="-4"/>
        </w:rPr>
        <w:t xml:space="preserve"> </w:t>
      </w:r>
      <w:r>
        <w:t>команди</w:t>
      </w:r>
      <w:r>
        <w:rPr>
          <w:spacing w:val="-4"/>
        </w:rPr>
        <w:t xml:space="preserve"> </w:t>
      </w:r>
      <w:r>
        <w:t>спеціалістів, здатної ефективно застосовувати інноваційні методи моніторингу</w:t>
      </w:r>
      <w:r>
        <w:rPr>
          <w:spacing w:val="-12"/>
        </w:rPr>
        <w:t xml:space="preserve"> </w:t>
      </w:r>
      <w:r>
        <w:t>та</w:t>
      </w:r>
      <w:r>
        <w:rPr>
          <w:spacing w:val="-12"/>
        </w:rPr>
        <w:t xml:space="preserve"> </w:t>
      </w:r>
      <w:r>
        <w:t>протидіяти процесам</w:t>
      </w:r>
      <w:r>
        <w:rPr>
          <w:spacing w:val="-6"/>
        </w:rPr>
        <w:t xml:space="preserve"> </w:t>
      </w:r>
      <w:r>
        <w:t>деградації</w:t>
      </w:r>
      <w:r>
        <w:rPr>
          <w:spacing w:val="-6"/>
        </w:rPr>
        <w:t xml:space="preserve"> </w:t>
      </w:r>
      <w:r>
        <w:t>земель.</w:t>
      </w:r>
      <w:r>
        <w:rPr>
          <w:spacing w:val="-6"/>
        </w:rPr>
        <w:t xml:space="preserve"> </w:t>
      </w:r>
      <w:r>
        <w:t>Головним</w:t>
      </w:r>
      <w:r>
        <w:rPr>
          <w:spacing w:val="-18"/>
        </w:rPr>
        <w:t xml:space="preserve"> </w:t>
      </w:r>
      <w:r>
        <w:t>чинником</w:t>
      </w:r>
      <w:r>
        <w:rPr>
          <w:spacing w:val="-17"/>
        </w:rPr>
        <w:t xml:space="preserve"> </w:t>
      </w:r>
      <w:r>
        <w:t>удосконалення</w:t>
      </w:r>
      <w:r>
        <w:rPr>
          <w:spacing w:val="-18"/>
        </w:rPr>
        <w:t xml:space="preserve"> </w:t>
      </w:r>
      <w:r>
        <w:t>моніторингової системи є активне впровадження наукових розробок у сферу управління земельними ресурсами. Інтеграція результатів наукових досліджень дозволяє формувати</w:t>
      </w:r>
      <w:r>
        <w:rPr>
          <w:spacing w:val="33"/>
        </w:rPr>
        <w:t xml:space="preserve"> </w:t>
      </w:r>
      <w:r>
        <w:t>більш</w:t>
      </w:r>
      <w:r>
        <w:rPr>
          <w:spacing w:val="33"/>
        </w:rPr>
        <w:t xml:space="preserve"> </w:t>
      </w:r>
      <w:r>
        <w:t>точні</w:t>
      </w:r>
      <w:r>
        <w:rPr>
          <w:spacing w:val="33"/>
        </w:rPr>
        <w:t xml:space="preserve"> </w:t>
      </w:r>
      <w:r>
        <w:t>методики</w:t>
      </w:r>
      <w:r>
        <w:rPr>
          <w:spacing w:val="33"/>
        </w:rPr>
        <w:t xml:space="preserve"> </w:t>
      </w:r>
      <w:r>
        <w:t>оцінки</w:t>
      </w:r>
      <w:r>
        <w:rPr>
          <w:spacing w:val="33"/>
        </w:rPr>
        <w:t xml:space="preserve"> </w:t>
      </w:r>
      <w:r>
        <w:t>стану ґрунтів, передбачати ризики їх</w:t>
      </w:r>
    </w:p>
    <w:p w14:paraId="69C18CD8" w14:textId="77777777" w:rsidR="001418A5" w:rsidRDefault="001418A5">
      <w:pPr>
        <w:pStyle w:val="a3"/>
        <w:spacing w:line="360" w:lineRule="auto"/>
        <w:sectPr w:rsidR="001418A5">
          <w:pgSz w:w="11920" w:h="16840"/>
          <w:pgMar w:top="1060" w:right="566" w:bottom="280" w:left="1559" w:header="732" w:footer="0" w:gutter="0"/>
          <w:cols w:space="720"/>
        </w:sectPr>
      </w:pPr>
    </w:p>
    <w:p w14:paraId="41452325" w14:textId="77777777" w:rsidR="001418A5" w:rsidRDefault="00655C99">
      <w:pPr>
        <w:pStyle w:val="a3"/>
        <w:spacing w:before="230" w:line="360" w:lineRule="auto"/>
        <w:ind w:right="19"/>
      </w:pPr>
      <w:r>
        <w:lastRenderedPageBreak/>
        <w:t>виснаження та розробляти дієві стратегії щодо підвищення родючості. Крім того, наукове обґрунтування сприяє впровадженню екологічно безпечних технологій, які мінімізують негативний вплив аграрної діяльності на довкілля.</w:t>
      </w:r>
    </w:p>
    <w:p w14:paraId="146212C4" w14:textId="77777777" w:rsidR="001418A5" w:rsidRDefault="00655C99">
      <w:pPr>
        <w:pStyle w:val="a3"/>
        <w:spacing w:line="360" w:lineRule="auto"/>
        <w:ind w:right="16" w:firstLine="855"/>
      </w:pPr>
      <w:r>
        <w:t>Перспективою вдосконалення системи моніторингу земель є використання сучасних платформ для збору, аналізу та обміну інформацією.</w:t>
      </w:r>
      <w:r>
        <w:rPr>
          <w:spacing w:val="-11"/>
        </w:rPr>
        <w:t xml:space="preserve"> </w:t>
      </w:r>
      <w:r>
        <w:t>Це дозволить значно полегшити доступ до даних для</w:t>
      </w:r>
      <w:r>
        <w:rPr>
          <w:spacing w:val="-5"/>
        </w:rPr>
        <w:t xml:space="preserve"> </w:t>
      </w:r>
      <w:r>
        <w:t>всіх</w:t>
      </w:r>
      <w:r>
        <w:rPr>
          <w:spacing w:val="-5"/>
        </w:rPr>
        <w:t xml:space="preserve"> </w:t>
      </w:r>
      <w:r>
        <w:t>учасників</w:t>
      </w:r>
      <w:r>
        <w:rPr>
          <w:spacing w:val="-5"/>
        </w:rPr>
        <w:t xml:space="preserve"> </w:t>
      </w:r>
      <w:r>
        <w:t>процесу</w:t>
      </w:r>
      <w:r>
        <w:rPr>
          <w:spacing w:val="-5"/>
        </w:rPr>
        <w:t xml:space="preserve"> </w:t>
      </w:r>
      <w:r>
        <w:t>—</w:t>
      </w:r>
      <w:r>
        <w:rPr>
          <w:spacing w:val="-5"/>
        </w:rPr>
        <w:t xml:space="preserve"> </w:t>
      </w:r>
      <w:r>
        <w:t>від державних</w:t>
      </w:r>
      <w:r>
        <w:rPr>
          <w:spacing w:val="80"/>
        </w:rPr>
        <w:t xml:space="preserve">  </w:t>
      </w:r>
      <w:r>
        <w:t>органів</w:t>
      </w:r>
      <w:r>
        <w:rPr>
          <w:spacing w:val="80"/>
        </w:rPr>
        <w:t xml:space="preserve">  </w:t>
      </w:r>
      <w:r>
        <w:t>до</w:t>
      </w:r>
      <w:r>
        <w:rPr>
          <w:spacing w:val="80"/>
        </w:rPr>
        <w:t xml:space="preserve">  </w:t>
      </w:r>
      <w:r>
        <w:t>аграріїв</w:t>
      </w:r>
      <w:r>
        <w:rPr>
          <w:spacing w:val="80"/>
        </w:rPr>
        <w:t xml:space="preserve">  </w:t>
      </w:r>
      <w:r>
        <w:t>та</w:t>
      </w:r>
      <w:r>
        <w:rPr>
          <w:spacing w:val="80"/>
        </w:rPr>
        <w:t xml:space="preserve">  </w:t>
      </w:r>
      <w:r>
        <w:t>громадськості.</w:t>
      </w:r>
      <w:r>
        <w:rPr>
          <w:spacing w:val="80"/>
        </w:rPr>
        <w:t xml:space="preserve">  </w:t>
      </w:r>
      <w:r>
        <w:t>Впровадження онлайн-платформ для моніторингу земельних ресурсів дасть</w:t>
      </w:r>
      <w:r>
        <w:rPr>
          <w:spacing w:val="-9"/>
        </w:rPr>
        <w:t xml:space="preserve"> </w:t>
      </w:r>
      <w:r>
        <w:t>змогу</w:t>
      </w:r>
      <w:r>
        <w:rPr>
          <w:spacing w:val="-9"/>
        </w:rPr>
        <w:t xml:space="preserve"> </w:t>
      </w:r>
      <w:r>
        <w:t>здійснювати моніторинг у</w:t>
      </w:r>
      <w:r>
        <w:rPr>
          <w:spacing w:val="-6"/>
        </w:rPr>
        <w:t xml:space="preserve"> </w:t>
      </w:r>
      <w:r>
        <w:t>реальному</w:t>
      </w:r>
      <w:r>
        <w:rPr>
          <w:spacing w:val="-6"/>
        </w:rPr>
        <w:t xml:space="preserve"> </w:t>
      </w:r>
      <w:r>
        <w:t>часі,</w:t>
      </w:r>
      <w:r>
        <w:rPr>
          <w:spacing w:val="-6"/>
        </w:rPr>
        <w:t xml:space="preserve"> </w:t>
      </w:r>
      <w:r>
        <w:t>що</w:t>
      </w:r>
      <w:r>
        <w:rPr>
          <w:spacing w:val="-6"/>
        </w:rPr>
        <w:t xml:space="preserve"> </w:t>
      </w:r>
      <w:r>
        <w:t>сприятиме</w:t>
      </w:r>
      <w:r>
        <w:rPr>
          <w:spacing w:val="-6"/>
        </w:rPr>
        <w:t xml:space="preserve"> </w:t>
      </w:r>
      <w:r>
        <w:t>більш</w:t>
      </w:r>
      <w:r>
        <w:rPr>
          <w:spacing w:val="-6"/>
        </w:rPr>
        <w:t xml:space="preserve"> </w:t>
      </w:r>
      <w:r>
        <w:t>оперативному</w:t>
      </w:r>
      <w:r>
        <w:rPr>
          <w:spacing w:val="-6"/>
        </w:rPr>
        <w:t xml:space="preserve"> </w:t>
      </w:r>
      <w:r>
        <w:t>реагуванню</w:t>
      </w:r>
      <w:r>
        <w:rPr>
          <w:spacing w:val="-6"/>
        </w:rPr>
        <w:t xml:space="preserve"> </w:t>
      </w:r>
      <w:r>
        <w:t>на зміни стану земель.</w:t>
      </w:r>
    </w:p>
    <w:p w14:paraId="1176B841" w14:textId="77777777" w:rsidR="001418A5" w:rsidRDefault="00655C99">
      <w:pPr>
        <w:pStyle w:val="a3"/>
        <w:spacing w:line="360" w:lineRule="auto"/>
        <w:ind w:right="15" w:firstLine="855"/>
      </w:pPr>
      <w:r>
        <w:t>Вдосконалення системи моніторингу земель також передбачає посилення співпраці між державними органами та підприємствами, що займаються сільським господарством. Спільні зусилля у впровадженні інноваційних технологій дозволять покращити ефективність використання земельних ресурсів та забезпечити стабільне виробництво сільськогосподарської продукції.</w:t>
      </w:r>
    </w:p>
    <w:p w14:paraId="1287614B" w14:textId="77777777" w:rsidR="001418A5" w:rsidRDefault="00655C99">
      <w:pPr>
        <w:pStyle w:val="a3"/>
        <w:spacing w:line="360" w:lineRule="auto"/>
        <w:ind w:right="13" w:firstLine="855"/>
      </w:pPr>
      <w:r>
        <w:t xml:space="preserve">Наостанок, важливою складовою вдосконалення системи моніторингу земель є посилення ролі громадянського суспільства. Залучення громадськості до процесу моніторингу земель, зокрема через інструменти відкритих даних, сприятиме підвищенню прозорості у використанні земель та забезпечить контроль за дотриманням екологічних норм і стандартів. Вдосконалення національної системи моніторингу земель є багатогранним процесом, що включає технологічні, законодавчі, організаційні та соціальні аспекти. Тільки комплексний підхід дозволить досягти високої ефективності в управлінні земельними ресурсами та забезпечити сталий розвиток аграрного сектору </w:t>
      </w:r>
      <w:r>
        <w:rPr>
          <w:spacing w:val="-2"/>
        </w:rPr>
        <w:t>України.</w:t>
      </w:r>
    </w:p>
    <w:p w14:paraId="6EAC3F41" w14:textId="77777777" w:rsidR="001418A5" w:rsidRDefault="001418A5">
      <w:pPr>
        <w:pStyle w:val="a3"/>
        <w:spacing w:line="360" w:lineRule="auto"/>
        <w:sectPr w:rsidR="001418A5">
          <w:pgSz w:w="11920" w:h="16840"/>
          <w:pgMar w:top="1060" w:right="566" w:bottom="280" w:left="1559" w:header="732" w:footer="0" w:gutter="0"/>
          <w:cols w:space="720"/>
        </w:sectPr>
      </w:pPr>
    </w:p>
    <w:p w14:paraId="6103859D" w14:textId="77777777" w:rsidR="001418A5" w:rsidRDefault="00655C99">
      <w:pPr>
        <w:pStyle w:val="2"/>
        <w:spacing w:before="230"/>
        <w:ind w:left="996"/>
      </w:pPr>
      <w:r>
        <w:lastRenderedPageBreak/>
        <w:t>Висновки</w:t>
      </w:r>
      <w:r>
        <w:rPr>
          <w:spacing w:val="-10"/>
        </w:rPr>
        <w:t xml:space="preserve"> </w:t>
      </w:r>
      <w:r>
        <w:t>до</w:t>
      </w:r>
      <w:r>
        <w:rPr>
          <w:spacing w:val="-10"/>
        </w:rPr>
        <w:t xml:space="preserve"> </w:t>
      </w:r>
      <w:r>
        <w:t>розділу</w:t>
      </w:r>
      <w:r>
        <w:rPr>
          <w:spacing w:val="-9"/>
        </w:rPr>
        <w:t xml:space="preserve"> </w:t>
      </w:r>
      <w:r>
        <w:rPr>
          <w:spacing w:val="-10"/>
        </w:rPr>
        <w:t>3</w:t>
      </w:r>
    </w:p>
    <w:p w14:paraId="5F29D28B" w14:textId="77777777" w:rsidR="001418A5" w:rsidRDefault="001418A5">
      <w:pPr>
        <w:pStyle w:val="a3"/>
        <w:ind w:left="0"/>
        <w:jc w:val="left"/>
        <w:rPr>
          <w:b/>
        </w:rPr>
      </w:pPr>
    </w:p>
    <w:p w14:paraId="627EF7A9" w14:textId="77777777" w:rsidR="001418A5" w:rsidRDefault="001418A5">
      <w:pPr>
        <w:pStyle w:val="a3"/>
        <w:ind w:left="0"/>
        <w:jc w:val="left"/>
        <w:rPr>
          <w:b/>
        </w:rPr>
      </w:pPr>
    </w:p>
    <w:p w14:paraId="3BEFEE14" w14:textId="77777777" w:rsidR="001418A5" w:rsidRDefault="00655C99">
      <w:pPr>
        <w:pStyle w:val="a3"/>
        <w:spacing w:line="360" w:lineRule="auto"/>
        <w:ind w:right="14" w:firstLine="855"/>
      </w:pPr>
      <w:r>
        <w:t>У третьому розділі було проаналізовано основні проблеми та виклики, що стоять перед системою моніторингу земель сільськогосподарського призначення в Україні. Визначено, що існують значні труднощі, пов’язані з фрагментацією земельних ділянок, недостатньою законодавчою та інституційною підтримкою, браком фінансування і сучасного технічного оснащення. Крім того, відзначено низький рівень інтеграції даних між різними відомствами та слабке використання цифрових технологій, що ускладнює ефективний контроль за станом земельних ресурсів.</w:t>
      </w:r>
    </w:p>
    <w:p w14:paraId="7E8D4D61" w14:textId="77777777" w:rsidR="001418A5" w:rsidRDefault="00655C99">
      <w:pPr>
        <w:pStyle w:val="a3"/>
        <w:spacing w:line="360" w:lineRule="auto"/>
        <w:ind w:right="13" w:firstLine="855"/>
      </w:pPr>
      <w:r>
        <w:t>Значну загрозу для земельного фонду становлять кліматичні зміни, ерозія ґрунтів, зниження їхньої родючості та зростаючий</w:t>
      </w:r>
      <w:r>
        <w:rPr>
          <w:spacing w:val="-5"/>
        </w:rPr>
        <w:t xml:space="preserve"> </w:t>
      </w:r>
      <w:r>
        <w:t>антропогенний</w:t>
      </w:r>
      <w:r>
        <w:rPr>
          <w:spacing w:val="-5"/>
        </w:rPr>
        <w:t xml:space="preserve"> </w:t>
      </w:r>
      <w:r>
        <w:t>вплив, що вимагає невідкладних заходів для забезпечення сталого розвитку аграрного сектору. У роботі також розглянуто досвід європейських країн, зокрема Німеччини, Франції та Польщі, де моніторинг земель базується на широкому використанні супутникових даних, інтеграції в єдині цифрові платформи та активній участі користувачів. Цей досвід може бути корисним для України, сприяючи впровадженню сучасних стандартів, цифровізації процесів і підвищенню прозорості даних.</w:t>
      </w:r>
    </w:p>
    <w:p w14:paraId="0DDE7375" w14:textId="77777777" w:rsidR="001418A5" w:rsidRDefault="00655C99">
      <w:pPr>
        <w:pStyle w:val="a3"/>
        <w:spacing w:line="360" w:lineRule="auto"/>
        <w:ind w:right="15" w:firstLine="855"/>
      </w:pPr>
      <w:r>
        <w:t>Перспективи вдосконалення національної системи моніторингу земель полягають у подальшому розвитку автоматизованої інформаційної системи, покращенні міжвідомчої взаємодії, посиленні кадрового потенціалу та активному</w:t>
      </w:r>
      <w:r>
        <w:rPr>
          <w:spacing w:val="-11"/>
        </w:rPr>
        <w:t xml:space="preserve"> </w:t>
      </w:r>
      <w:r>
        <w:t>використанні</w:t>
      </w:r>
      <w:r>
        <w:rPr>
          <w:spacing w:val="-11"/>
        </w:rPr>
        <w:t xml:space="preserve"> </w:t>
      </w:r>
      <w:r>
        <w:t>новітніх</w:t>
      </w:r>
      <w:r>
        <w:rPr>
          <w:spacing w:val="-11"/>
        </w:rPr>
        <w:t xml:space="preserve"> </w:t>
      </w:r>
      <w:r>
        <w:t>технологій,</w:t>
      </w:r>
      <w:r>
        <w:rPr>
          <w:spacing w:val="-11"/>
        </w:rPr>
        <w:t xml:space="preserve"> </w:t>
      </w:r>
      <w:r>
        <w:t>таких</w:t>
      </w:r>
      <w:r>
        <w:rPr>
          <w:spacing w:val="-11"/>
        </w:rPr>
        <w:t xml:space="preserve"> </w:t>
      </w:r>
      <w:r>
        <w:t>як</w:t>
      </w:r>
      <w:r>
        <w:rPr>
          <w:spacing w:val="-11"/>
        </w:rPr>
        <w:t xml:space="preserve"> </w:t>
      </w:r>
      <w:r>
        <w:t>геоінформаційні</w:t>
      </w:r>
      <w:r>
        <w:rPr>
          <w:spacing w:val="-11"/>
        </w:rPr>
        <w:t xml:space="preserve"> </w:t>
      </w:r>
      <w:r>
        <w:t>системи, безпілотники та великі дані. Загалом, модернізація моніторингової системи є необхідною умовою для збереження родючості ґрунтів, раціонального використання земельних ресурсів та забезпечення продовольчої безпеки України в умовах сучасних екологічних і соціально-економічних викликів.</w:t>
      </w:r>
    </w:p>
    <w:p w14:paraId="2A0014AA" w14:textId="77777777" w:rsidR="001418A5" w:rsidRDefault="001418A5">
      <w:pPr>
        <w:pStyle w:val="a3"/>
        <w:spacing w:line="360" w:lineRule="auto"/>
        <w:sectPr w:rsidR="001418A5">
          <w:pgSz w:w="11920" w:h="16840"/>
          <w:pgMar w:top="1060" w:right="566" w:bottom="280" w:left="1559" w:header="732" w:footer="0" w:gutter="0"/>
          <w:cols w:space="720"/>
        </w:sectPr>
      </w:pPr>
    </w:p>
    <w:p w14:paraId="60258A55" w14:textId="77777777" w:rsidR="001418A5" w:rsidRDefault="00655C99" w:rsidP="006959E3">
      <w:pPr>
        <w:pStyle w:val="1"/>
        <w:spacing w:before="0" w:line="360" w:lineRule="auto"/>
        <w:ind w:left="126"/>
      </w:pPr>
      <w:r>
        <w:rPr>
          <w:spacing w:val="-2"/>
        </w:rPr>
        <w:lastRenderedPageBreak/>
        <w:t>ВИСНОВКИ</w:t>
      </w:r>
    </w:p>
    <w:p w14:paraId="6DBC525A" w14:textId="77777777" w:rsidR="001418A5" w:rsidRDefault="001418A5" w:rsidP="006959E3">
      <w:pPr>
        <w:pStyle w:val="a3"/>
        <w:spacing w:line="360" w:lineRule="auto"/>
        <w:ind w:left="0"/>
        <w:jc w:val="left"/>
        <w:rPr>
          <w:b/>
        </w:rPr>
      </w:pPr>
    </w:p>
    <w:p w14:paraId="6CB045B2" w14:textId="77777777" w:rsidR="001418A5" w:rsidRDefault="00655C99">
      <w:pPr>
        <w:pStyle w:val="a3"/>
        <w:spacing w:line="360" w:lineRule="auto"/>
        <w:ind w:right="16" w:firstLine="705"/>
      </w:pPr>
      <w:r>
        <w:t>У ході дослідження було розглянуто систему моніторингу земель сільськогосподарського призначення в Україні,</w:t>
      </w:r>
      <w:r>
        <w:rPr>
          <w:spacing w:val="-2"/>
        </w:rPr>
        <w:t xml:space="preserve"> </w:t>
      </w:r>
      <w:r>
        <w:t>виявлено</w:t>
      </w:r>
      <w:r>
        <w:rPr>
          <w:spacing w:val="-2"/>
        </w:rPr>
        <w:t xml:space="preserve"> </w:t>
      </w:r>
      <w:r>
        <w:t>основні</w:t>
      </w:r>
      <w:r>
        <w:rPr>
          <w:spacing w:val="-2"/>
        </w:rPr>
        <w:t xml:space="preserve"> </w:t>
      </w:r>
      <w:r>
        <w:t>проблеми,</w:t>
      </w:r>
      <w:r>
        <w:rPr>
          <w:spacing w:val="-2"/>
        </w:rPr>
        <w:t xml:space="preserve"> </w:t>
      </w:r>
      <w:r>
        <w:t>що перешкоджають її ефективному функціонуванню, та запропоновано рекомендації щодо її вдосконалення.</w:t>
      </w:r>
    </w:p>
    <w:p w14:paraId="416EB95F" w14:textId="77777777" w:rsidR="001418A5" w:rsidRDefault="00655C99">
      <w:pPr>
        <w:pStyle w:val="a3"/>
        <w:spacing w:line="360" w:lineRule="auto"/>
        <w:ind w:right="13" w:firstLine="705"/>
      </w:pPr>
      <w:r>
        <w:t>Моніторинг земель сільськогосподарського призначення є складовою державного управління земельними ресурсами, що забезпечує їх раціональне використання та охорону. Визначено, що теоретичні засади цього процесу базуються на систематичному спостереженні, оцінці та прогнозуванні змін у стані земель з метою прийняття ефективних управлінських рішень.</w:t>
      </w:r>
    </w:p>
    <w:p w14:paraId="4FCA4727" w14:textId="77777777" w:rsidR="001418A5" w:rsidRDefault="00655C99">
      <w:pPr>
        <w:pStyle w:val="a3"/>
        <w:spacing w:line="360" w:lineRule="auto"/>
        <w:ind w:right="14" w:firstLine="705"/>
      </w:pPr>
      <w:r>
        <w:t>Дослідження сучасного стану та організаційних особливостей впровадження моніторингу показало, що система має низку проблем, серед яких: застарілі методи збору та обробки інформації, недостатнє фінансування, відсутність єдиного інформаційного простору та низький рівень впровадження інноваційних технологій.</w:t>
      </w:r>
    </w:p>
    <w:p w14:paraId="1E18949D" w14:textId="1EBE7B02" w:rsidR="001418A5" w:rsidRDefault="00655C99">
      <w:pPr>
        <w:pStyle w:val="a3"/>
        <w:spacing w:line="360" w:lineRule="auto"/>
        <w:ind w:right="20" w:firstLine="705"/>
      </w:pPr>
      <w:r>
        <w:t>Основними проблемами, що перешкоджають ефективному моніторингу земель, є недостатня координація між державними органами, відсутність чіткої взаємодії між науковими установами,</w:t>
      </w:r>
      <w:r>
        <w:rPr>
          <w:spacing w:val="-11"/>
        </w:rPr>
        <w:t xml:space="preserve"> </w:t>
      </w:r>
      <w:r>
        <w:t>аграрним</w:t>
      </w:r>
      <w:r>
        <w:rPr>
          <w:spacing w:val="-11"/>
        </w:rPr>
        <w:t xml:space="preserve"> </w:t>
      </w:r>
      <w:r>
        <w:t>сектором</w:t>
      </w:r>
      <w:r>
        <w:rPr>
          <w:spacing w:val="-11"/>
        </w:rPr>
        <w:t xml:space="preserve"> </w:t>
      </w:r>
      <w:r>
        <w:t>та</w:t>
      </w:r>
      <w:r>
        <w:rPr>
          <w:spacing w:val="-11"/>
        </w:rPr>
        <w:t xml:space="preserve"> </w:t>
      </w:r>
      <w:r>
        <w:t>органами</w:t>
      </w:r>
      <w:r>
        <w:rPr>
          <w:spacing w:val="-11"/>
        </w:rPr>
        <w:t xml:space="preserve"> </w:t>
      </w:r>
      <w:r>
        <w:t>місцевого самоврядування, а також слабка інтеграція геоінформаційних систем у процес моніторингу.</w:t>
      </w:r>
    </w:p>
    <w:p w14:paraId="3009FEA9" w14:textId="42966000" w:rsidR="001418A5" w:rsidRDefault="00655C99">
      <w:pPr>
        <w:pStyle w:val="a3"/>
        <w:spacing w:line="360" w:lineRule="auto"/>
        <w:ind w:right="14" w:firstLine="705"/>
      </w:pPr>
      <w:r>
        <w:t>Аналіз можливостей впровадження інноваційних технологій засвідчив,</w:t>
      </w:r>
      <w:r>
        <w:rPr>
          <w:spacing w:val="40"/>
        </w:rPr>
        <w:t xml:space="preserve"> </w:t>
      </w:r>
      <w:r>
        <w:t xml:space="preserve">що використання дистанційного зондування Землі, супутникових технологій, безпілотних літальних апаратів, а також автоматизованих систем аналізу ґрунтів та вологості може значно підвищити точність і оперативність </w:t>
      </w:r>
      <w:r>
        <w:rPr>
          <w:spacing w:val="-2"/>
        </w:rPr>
        <w:t>моніторингу.</w:t>
      </w:r>
    </w:p>
    <w:p w14:paraId="0A7B7902" w14:textId="77777777" w:rsidR="001418A5" w:rsidRDefault="00655C99">
      <w:pPr>
        <w:pStyle w:val="a3"/>
        <w:ind w:left="846"/>
      </w:pPr>
      <w:r>
        <w:t>На</w:t>
      </w:r>
      <w:r>
        <w:rPr>
          <w:spacing w:val="-13"/>
        </w:rPr>
        <w:t xml:space="preserve"> </w:t>
      </w:r>
      <w:r>
        <w:t>основі</w:t>
      </w:r>
      <w:r>
        <w:rPr>
          <w:spacing w:val="-10"/>
        </w:rPr>
        <w:t xml:space="preserve"> </w:t>
      </w:r>
      <w:r>
        <w:t>отриманих</w:t>
      </w:r>
      <w:r>
        <w:rPr>
          <w:spacing w:val="-10"/>
        </w:rPr>
        <w:t xml:space="preserve"> </w:t>
      </w:r>
      <w:r>
        <w:t>результатів</w:t>
      </w:r>
      <w:r>
        <w:rPr>
          <w:spacing w:val="-10"/>
        </w:rPr>
        <w:t xml:space="preserve"> </w:t>
      </w:r>
      <w:r>
        <w:t>сформовано</w:t>
      </w:r>
      <w:r>
        <w:rPr>
          <w:spacing w:val="-10"/>
        </w:rPr>
        <w:t xml:space="preserve"> </w:t>
      </w:r>
      <w:r>
        <w:t>такі</w:t>
      </w:r>
      <w:r>
        <w:rPr>
          <w:spacing w:val="-10"/>
        </w:rPr>
        <w:t xml:space="preserve"> </w:t>
      </w:r>
      <w:r>
        <w:rPr>
          <w:spacing w:val="-2"/>
        </w:rPr>
        <w:t>рекомендації:</w:t>
      </w:r>
    </w:p>
    <w:p w14:paraId="3DDDEC83" w14:textId="77777777" w:rsidR="001418A5" w:rsidRDefault="00655C99">
      <w:pPr>
        <w:pStyle w:val="a4"/>
        <w:numPr>
          <w:ilvl w:val="0"/>
          <w:numId w:val="2"/>
        </w:numPr>
        <w:tabs>
          <w:tab w:val="left" w:pos="861"/>
        </w:tabs>
        <w:spacing w:before="162" w:line="360" w:lineRule="auto"/>
        <w:ind w:right="23"/>
        <w:jc w:val="both"/>
        <w:rPr>
          <w:sz w:val="28"/>
        </w:rPr>
      </w:pPr>
      <w:r>
        <w:rPr>
          <w:sz w:val="28"/>
        </w:rPr>
        <w:t>удосконалення законодавчої бази – розробка комплексного</w:t>
      </w:r>
      <w:r>
        <w:rPr>
          <w:spacing w:val="-8"/>
          <w:sz w:val="28"/>
        </w:rPr>
        <w:t xml:space="preserve"> </w:t>
      </w:r>
      <w:r>
        <w:rPr>
          <w:sz w:val="28"/>
        </w:rPr>
        <w:t>нормативного документа, що регламентує єдину методику проведення моніторингу земель сільськогосподарського призначення;</w:t>
      </w:r>
    </w:p>
    <w:p w14:paraId="05C72C91" w14:textId="77777777" w:rsidR="001418A5" w:rsidRDefault="001418A5">
      <w:pPr>
        <w:pStyle w:val="a4"/>
        <w:spacing w:line="360" w:lineRule="auto"/>
        <w:jc w:val="both"/>
        <w:rPr>
          <w:sz w:val="28"/>
        </w:rPr>
        <w:sectPr w:rsidR="001418A5">
          <w:pgSz w:w="11920" w:h="16840"/>
          <w:pgMar w:top="1060" w:right="566" w:bottom="280" w:left="1559" w:header="732" w:footer="0" w:gutter="0"/>
          <w:cols w:space="720"/>
        </w:sectPr>
      </w:pPr>
    </w:p>
    <w:p w14:paraId="45057B63" w14:textId="77777777" w:rsidR="001418A5" w:rsidRDefault="00655C99">
      <w:pPr>
        <w:pStyle w:val="a4"/>
        <w:numPr>
          <w:ilvl w:val="0"/>
          <w:numId w:val="2"/>
        </w:numPr>
        <w:tabs>
          <w:tab w:val="left" w:pos="861"/>
        </w:tabs>
        <w:spacing w:before="231" w:line="360" w:lineRule="auto"/>
        <w:ind w:right="19"/>
        <w:jc w:val="both"/>
        <w:rPr>
          <w:sz w:val="28"/>
        </w:rPr>
      </w:pPr>
      <w:r>
        <w:rPr>
          <w:sz w:val="28"/>
        </w:rPr>
        <w:lastRenderedPageBreak/>
        <w:t>впровадження централізованої електронної системи збору, обробки та аналізу даних про стан земель;</w:t>
      </w:r>
    </w:p>
    <w:p w14:paraId="7E5B4E17" w14:textId="77777777" w:rsidR="001418A5" w:rsidRDefault="00655C99">
      <w:pPr>
        <w:pStyle w:val="a4"/>
        <w:numPr>
          <w:ilvl w:val="0"/>
          <w:numId w:val="2"/>
        </w:numPr>
        <w:tabs>
          <w:tab w:val="left" w:pos="861"/>
        </w:tabs>
        <w:spacing w:before="2" w:line="360" w:lineRule="auto"/>
        <w:ind w:right="19"/>
        <w:jc w:val="both"/>
        <w:rPr>
          <w:sz w:val="28"/>
        </w:rPr>
      </w:pPr>
      <w:r>
        <w:rPr>
          <w:sz w:val="28"/>
        </w:rPr>
        <w:t>інтенсифікація впровадження інноваційних технологій, активне використання</w:t>
      </w:r>
      <w:r>
        <w:rPr>
          <w:spacing w:val="-18"/>
          <w:sz w:val="28"/>
        </w:rPr>
        <w:t xml:space="preserve"> </w:t>
      </w:r>
      <w:r>
        <w:rPr>
          <w:sz w:val="28"/>
        </w:rPr>
        <w:t>ГІС,</w:t>
      </w:r>
      <w:r>
        <w:rPr>
          <w:spacing w:val="-17"/>
          <w:sz w:val="28"/>
        </w:rPr>
        <w:t xml:space="preserve"> </w:t>
      </w:r>
      <w:r>
        <w:rPr>
          <w:sz w:val="28"/>
        </w:rPr>
        <w:t>супутникового</w:t>
      </w:r>
      <w:r>
        <w:rPr>
          <w:spacing w:val="-18"/>
          <w:sz w:val="28"/>
        </w:rPr>
        <w:t xml:space="preserve"> </w:t>
      </w:r>
      <w:r>
        <w:rPr>
          <w:sz w:val="28"/>
        </w:rPr>
        <w:t>моніторингу,</w:t>
      </w:r>
      <w:r>
        <w:rPr>
          <w:spacing w:val="-17"/>
          <w:sz w:val="28"/>
        </w:rPr>
        <w:t xml:space="preserve"> </w:t>
      </w:r>
      <w:r>
        <w:rPr>
          <w:sz w:val="28"/>
        </w:rPr>
        <w:t>дронів</w:t>
      </w:r>
      <w:r>
        <w:rPr>
          <w:spacing w:val="-18"/>
          <w:sz w:val="28"/>
        </w:rPr>
        <w:t xml:space="preserve"> </w:t>
      </w:r>
      <w:r>
        <w:rPr>
          <w:sz w:val="28"/>
        </w:rPr>
        <w:t>та</w:t>
      </w:r>
      <w:r>
        <w:rPr>
          <w:spacing w:val="-17"/>
          <w:sz w:val="28"/>
        </w:rPr>
        <w:t xml:space="preserve"> </w:t>
      </w:r>
      <w:r>
        <w:rPr>
          <w:sz w:val="28"/>
        </w:rPr>
        <w:t>автоматизованих систем оцінки стану земель;</w:t>
      </w:r>
    </w:p>
    <w:p w14:paraId="0FCFD35A" w14:textId="77777777" w:rsidR="001418A5" w:rsidRDefault="00655C99">
      <w:pPr>
        <w:pStyle w:val="a4"/>
        <w:numPr>
          <w:ilvl w:val="0"/>
          <w:numId w:val="2"/>
        </w:numPr>
        <w:tabs>
          <w:tab w:val="left" w:pos="860"/>
        </w:tabs>
        <w:spacing w:before="2"/>
        <w:ind w:left="860" w:hanging="359"/>
        <w:jc w:val="both"/>
        <w:rPr>
          <w:sz w:val="28"/>
        </w:rPr>
      </w:pPr>
      <w:r>
        <w:rPr>
          <w:sz w:val="28"/>
        </w:rPr>
        <w:t>посилення</w:t>
      </w:r>
      <w:r>
        <w:rPr>
          <w:spacing w:val="-12"/>
          <w:sz w:val="28"/>
        </w:rPr>
        <w:t xml:space="preserve"> </w:t>
      </w:r>
      <w:r>
        <w:rPr>
          <w:sz w:val="28"/>
        </w:rPr>
        <w:t>державного</w:t>
      </w:r>
      <w:r>
        <w:rPr>
          <w:spacing w:val="-9"/>
          <w:sz w:val="28"/>
        </w:rPr>
        <w:t xml:space="preserve"> </w:t>
      </w:r>
      <w:r>
        <w:rPr>
          <w:sz w:val="28"/>
        </w:rPr>
        <w:t>контролю</w:t>
      </w:r>
      <w:r>
        <w:rPr>
          <w:spacing w:val="-10"/>
          <w:sz w:val="28"/>
        </w:rPr>
        <w:t xml:space="preserve"> </w:t>
      </w:r>
      <w:r>
        <w:rPr>
          <w:sz w:val="28"/>
        </w:rPr>
        <w:t>та</w:t>
      </w:r>
      <w:r>
        <w:rPr>
          <w:spacing w:val="-9"/>
          <w:sz w:val="28"/>
        </w:rPr>
        <w:t xml:space="preserve"> </w:t>
      </w:r>
      <w:r>
        <w:rPr>
          <w:spacing w:val="-2"/>
          <w:sz w:val="28"/>
        </w:rPr>
        <w:t>фінансування;</w:t>
      </w:r>
    </w:p>
    <w:p w14:paraId="32EBD513" w14:textId="77777777" w:rsidR="001418A5" w:rsidRDefault="00655C99">
      <w:pPr>
        <w:pStyle w:val="a4"/>
        <w:numPr>
          <w:ilvl w:val="0"/>
          <w:numId w:val="2"/>
        </w:numPr>
        <w:tabs>
          <w:tab w:val="left" w:pos="861"/>
        </w:tabs>
        <w:spacing w:before="163" w:line="360" w:lineRule="auto"/>
        <w:ind w:right="13"/>
        <w:jc w:val="both"/>
        <w:rPr>
          <w:sz w:val="28"/>
        </w:rPr>
      </w:pPr>
      <w:r>
        <w:rPr>
          <w:sz w:val="28"/>
        </w:rPr>
        <w:t>підготовка кваліфікованих фахівців у сфері земельного моніторингу, підвищення рівня професійної підготовки працівників державних органів та науковців.</w:t>
      </w:r>
    </w:p>
    <w:p w14:paraId="1C5A0848" w14:textId="77777777" w:rsidR="001418A5" w:rsidRDefault="00655C99">
      <w:pPr>
        <w:pStyle w:val="a3"/>
        <w:spacing w:line="360" w:lineRule="auto"/>
        <w:ind w:right="15" w:firstLine="705"/>
      </w:pPr>
      <w:r>
        <w:t>Вдосконалення системи моніторингу земель сільськогосподарського призначення сприятиме забезпеченню сталого використання земельних ресурсів, підвищенню ефективності їх управління, мінімізації деградаційних процесів і забезпеченню продовольчої безпеки України.</w:t>
      </w:r>
    </w:p>
    <w:p w14:paraId="71D77BFB" w14:textId="77777777" w:rsidR="00BB709D" w:rsidRDefault="00BB709D">
      <w:pPr>
        <w:rPr>
          <w:b/>
          <w:bCs/>
          <w:spacing w:val="-2"/>
          <w:sz w:val="28"/>
          <w:szCs w:val="28"/>
        </w:rPr>
      </w:pPr>
      <w:r>
        <w:rPr>
          <w:spacing w:val="-2"/>
        </w:rPr>
        <w:br w:type="page"/>
      </w:r>
    </w:p>
    <w:p w14:paraId="785A8FE5" w14:textId="3BB6E0B6" w:rsidR="00BB709D" w:rsidRDefault="00BB709D" w:rsidP="00BB709D">
      <w:pPr>
        <w:pStyle w:val="1"/>
        <w:ind w:left="2793"/>
        <w:jc w:val="left"/>
      </w:pPr>
      <w:r>
        <w:rPr>
          <w:spacing w:val="-2"/>
        </w:rPr>
        <w:lastRenderedPageBreak/>
        <w:t>СПИСОК</w:t>
      </w:r>
      <w:r>
        <w:rPr>
          <w:spacing w:val="-4"/>
        </w:rPr>
        <w:t xml:space="preserve"> </w:t>
      </w:r>
      <w:r>
        <w:rPr>
          <w:spacing w:val="-2"/>
        </w:rPr>
        <w:t>ВИКОРИСТАНИХ</w:t>
      </w:r>
      <w:r>
        <w:rPr>
          <w:spacing w:val="-1"/>
        </w:rPr>
        <w:t xml:space="preserve"> </w:t>
      </w:r>
      <w:r>
        <w:rPr>
          <w:spacing w:val="-2"/>
        </w:rPr>
        <w:t>ДЖЕРЕЛ</w:t>
      </w:r>
    </w:p>
    <w:p w14:paraId="454F308A" w14:textId="77777777" w:rsidR="00BB709D" w:rsidRDefault="00BB709D" w:rsidP="00BB709D">
      <w:pPr>
        <w:pStyle w:val="a3"/>
        <w:ind w:left="0"/>
        <w:jc w:val="left"/>
        <w:rPr>
          <w:b/>
          <w:sz w:val="20"/>
        </w:rPr>
      </w:pPr>
    </w:p>
    <w:p w14:paraId="0A05EACA" w14:textId="77777777" w:rsidR="00BB709D" w:rsidRDefault="00BB709D" w:rsidP="00BB709D">
      <w:pPr>
        <w:pStyle w:val="a3"/>
        <w:spacing w:before="33"/>
        <w:ind w:left="0"/>
        <w:jc w:val="left"/>
        <w:rPr>
          <w:b/>
          <w:sz w:val="20"/>
        </w:rPr>
      </w:pPr>
    </w:p>
    <w:tbl>
      <w:tblPr>
        <w:tblStyle w:val="TableNormal"/>
        <w:tblW w:w="0" w:type="auto"/>
        <w:tblInd w:w="204" w:type="dxa"/>
        <w:tblLayout w:type="fixed"/>
        <w:tblLook w:val="01E0" w:firstRow="1" w:lastRow="1" w:firstColumn="1" w:lastColumn="1" w:noHBand="0" w:noVBand="0"/>
      </w:tblPr>
      <w:tblGrid>
        <w:gridCol w:w="505"/>
        <w:gridCol w:w="8983"/>
      </w:tblGrid>
      <w:tr w:rsidR="00BB709D" w14:paraId="7BC977C6" w14:textId="77777777" w:rsidTr="00D831FE">
        <w:trPr>
          <w:trHeight w:val="1319"/>
        </w:trPr>
        <w:tc>
          <w:tcPr>
            <w:tcW w:w="505" w:type="dxa"/>
          </w:tcPr>
          <w:p w14:paraId="200CF3E4" w14:textId="77777777" w:rsidR="00BB709D" w:rsidRDefault="00BB709D" w:rsidP="00D831FE">
            <w:pPr>
              <w:pStyle w:val="TableParagraph"/>
              <w:spacing w:before="0" w:line="360" w:lineRule="auto"/>
              <w:ind w:left="50"/>
              <w:jc w:val="both"/>
              <w:rPr>
                <w:sz w:val="28"/>
              </w:rPr>
            </w:pPr>
            <w:r>
              <w:rPr>
                <w:spacing w:val="-5"/>
                <w:sz w:val="28"/>
              </w:rPr>
              <w:t>1.</w:t>
            </w:r>
          </w:p>
        </w:tc>
        <w:tc>
          <w:tcPr>
            <w:tcW w:w="8983" w:type="dxa"/>
          </w:tcPr>
          <w:p w14:paraId="2BF5479F" w14:textId="1DF12B1D" w:rsidR="00BB709D" w:rsidRDefault="00BB709D" w:rsidP="00D831FE">
            <w:pPr>
              <w:pStyle w:val="TableParagraph"/>
              <w:spacing w:before="0" w:line="360" w:lineRule="auto"/>
              <w:ind w:left="118" w:right="46"/>
              <w:jc w:val="both"/>
              <w:rPr>
                <w:sz w:val="28"/>
              </w:rPr>
            </w:pPr>
            <w:r>
              <w:rPr>
                <w:sz w:val="28"/>
              </w:rPr>
              <w:t>Андрієнко,</w:t>
            </w:r>
            <w:r>
              <w:rPr>
                <w:spacing w:val="-18"/>
                <w:sz w:val="28"/>
              </w:rPr>
              <w:t xml:space="preserve"> </w:t>
            </w:r>
            <w:r>
              <w:rPr>
                <w:sz w:val="28"/>
              </w:rPr>
              <w:t>А.</w:t>
            </w:r>
            <w:r>
              <w:rPr>
                <w:spacing w:val="-17"/>
                <w:sz w:val="28"/>
              </w:rPr>
              <w:t xml:space="preserve"> </w:t>
            </w:r>
            <w:r>
              <w:rPr>
                <w:sz w:val="28"/>
              </w:rPr>
              <w:t>В.</w:t>
            </w:r>
            <w:r>
              <w:rPr>
                <w:spacing w:val="-18"/>
                <w:sz w:val="28"/>
              </w:rPr>
              <w:t xml:space="preserve"> </w:t>
            </w:r>
            <w:r>
              <w:rPr>
                <w:sz w:val="28"/>
              </w:rPr>
              <w:t>Моніторинг</w:t>
            </w:r>
            <w:r>
              <w:rPr>
                <w:spacing w:val="-17"/>
                <w:sz w:val="28"/>
              </w:rPr>
              <w:t xml:space="preserve"> </w:t>
            </w:r>
            <w:r>
              <w:rPr>
                <w:sz w:val="28"/>
              </w:rPr>
              <w:t>земель</w:t>
            </w:r>
            <w:r>
              <w:rPr>
                <w:spacing w:val="-18"/>
                <w:sz w:val="28"/>
              </w:rPr>
              <w:t xml:space="preserve"> </w:t>
            </w:r>
            <w:r>
              <w:rPr>
                <w:sz w:val="28"/>
              </w:rPr>
              <w:t>сільськогосподарського</w:t>
            </w:r>
            <w:r>
              <w:rPr>
                <w:spacing w:val="-17"/>
                <w:sz w:val="28"/>
              </w:rPr>
              <w:t xml:space="preserve"> </w:t>
            </w:r>
            <w:r>
              <w:rPr>
                <w:sz w:val="28"/>
              </w:rPr>
              <w:t>призначення в Україні: Пр</w:t>
            </w:r>
            <w:r w:rsidR="0089777F">
              <w:rPr>
                <w:sz w:val="28"/>
              </w:rPr>
              <w:t xml:space="preserve">облеми та шляхи вирішення. </w:t>
            </w:r>
            <w:r w:rsidR="00D831FE">
              <w:rPr>
                <w:sz w:val="28"/>
              </w:rPr>
              <w:t>Київ: Наукова думка, 2021. 196-197 С</w:t>
            </w:r>
            <w:r>
              <w:rPr>
                <w:sz w:val="28"/>
              </w:rPr>
              <w:t>.</w:t>
            </w:r>
          </w:p>
        </w:tc>
      </w:tr>
      <w:tr w:rsidR="00BB709D" w14:paraId="21FE5453" w14:textId="77777777" w:rsidTr="00D831FE">
        <w:trPr>
          <w:trHeight w:val="999"/>
        </w:trPr>
        <w:tc>
          <w:tcPr>
            <w:tcW w:w="505" w:type="dxa"/>
          </w:tcPr>
          <w:p w14:paraId="7B04DF09" w14:textId="77777777" w:rsidR="00BB709D" w:rsidRDefault="00BB709D" w:rsidP="00D831FE">
            <w:pPr>
              <w:pStyle w:val="TableParagraph"/>
              <w:spacing w:before="130" w:line="360" w:lineRule="auto"/>
              <w:ind w:left="50"/>
              <w:jc w:val="both"/>
              <w:rPr>
                <w:sz w:val="28"/>
              </w:rPr>
            </w:pPr>
            <w:r>
              <w:rPr>
                <w:spacing w:val="-5"/>
                <w:sz w:val="28"/>
              </w:rPr>
              <w:t>2.</w:t>
            </w:r>
          </w:p>
        </w:tc>
        <w:tc>
          <w:tcPr>
            <w:tcW w:w="8983" w:type="dxa"/>
          </w:tcPr>
          <w:p w14:paraId="04ED6312" w14:textId="24CFFBFF" w:rsidR="00BB709D" w:rsidRDefault="00BB709D" w:rsidP="00D831FE">
            <w:pPr>
              <w:pStyle w:val="TableParagraph"/>
              <w:spacing w:before="130" w:line="360" w:lineRule="auto"/>
              <w:ind w:left="118" w:right="46"/>
              <w:jc w:val="both"/>
              <w:rPr>
                <w:sz w:val="28"/>
              </w:rPr>
            </w:pPr>
            <w:r>
              <w:rPr>
                <w:sz w:val="28"/>
              </w:rPr>
              <w:t>Горлачук</w:t>
            </w:r>
            <w:r>
              <w:rPr>
                <w:spacing w:val="-17"/>
                <w:sz w:val="28"/>
              </w:rPr>
              <w:t xml:space="preserve"> </w:t>
            </w:r>
            <w:r>
              <w:rPr>
                <w:sz w:val="28"/>
              </w:rPr>
              <w:t>В.</w:t>
            </w:r>
            <w:r>
              <w:rPr>
                <w:spacing w:val="-17"/>
                <w:sz w:val="28"/>
              </w:rPr>
              <w:t xml:space="preserve"> </w:t>
            </w:r>
            <w:r>
              <w:rPr>
                <w:sz w:val="28"/>
              </w:rPr>
              <w:t>В.,</w:t>
            </w:r>
            <w:r>
              <w:rPr>
                <w:spacing w:val="-17"/>
                <w:sz w:val="28"/>
              </w:rPr>
              <w:t xml:space="preserve"> </w:t>
            </w:r>
            <w:r>
              <w:rPr>
                <w:sz w:val="28"/>
              </w:rPr>
              <w:t>Яненкова</w:t>
            </w:r>
            <w:r>
              <w:rPr>
                <w:spacing w:val="-17"/>
                <w:sz w:val="28"/>
              </w:rPr>
              <w:t xml:space="preserve"> </w:t>
            </w:r>
            <w:r>
              <w:rPr>
                <w:sz w:val="28"/>
              </w:rPr>
              <w:t>І.</w:t>
            </w:r>
            <w:r>
              <w:rPr>
                <w:spacing w:val="-17"/>
                <w:sz w:val="28"/>
              </w:rPr>
              <w:t xml:space="preserve"> </w:t>
            </w:r>
            <w:r>
              <w:rPr>
                <w:sz w:val="28"/>
              </w:rPr>
              <w:t>Г.</w:t>
            </w:r>
            <w:r>
              <w:rPr>
                <w:spacing w:val="-17"/>
                <w:sz w:val="28"/>
              </w:rPr>
              <w:t xml:space="preserve"> </w:t>
            </w:r>
            <w:r>
              <w:rPr>
                <w:sz w:val="28"/>
              </w:rPr>
              <w:t>Економіка</w:t>
            </w:r>
            <w:r>
              <w:rPr>
                <w:spacing w:val="-17"/>
                <w:sz w:val="28"/>
              </w:rPr>
              <w:t xml:space="preserve"> </w:t>
            </w:r>
            <w:r>
              <w:rPr>
                <w:sz w:val="28"/>
              </w:rPr>
              <w:t>підприємства:</w:t>
            </w:r>
            <w:r>
              <w:rPr>
                <w:spacing w:val="-17"/>
                <w:sz w:val="28"/>
              </w:rPr>
              <w:t xml:space="preserve"> </w:t>
            </w:r>
            <w:r>
              <w:rPr>
                <w:sz w:val="28"/>
              </w:rPr>
              <w:t>навч.</w:t>
            </w:r>
            <w:r>
              <w:rPr>
                <w:spacing w:val="-17"/>
                <w:sz w:val="28"/>
              </w:rPr>
              <w:t xml:space="preserve"> </w:t>
            </w:r>
            <w:r w:rsidR="00D831FE">
              <w:rPr>
                <w:sz w:val="28"/>
              </w:rPr>
              <w:t>посібник,</w:t>
            </w:r>
            <w:r>
              <w:rPr>
                <w:sz w:val="28"/>
              </w:rPr>
              <w:t xml:space="preserve"> Миколаїв: Вид-в</w:t>
            </w:r>
            <w:r w:rsidR="00D831FE">
              <w:rPr>
                <w:sz w:val="28"/>
              </w:rPr>
              <w:t>о ЧДУ ім. Петра Могили, 2010. 256 С</w:t>
            </w:r>
            <w:r>
              <w:rPr>
                <w:sz w:val="28"/>
              </w:rPr>
              <w:t>.</w:t>
            </w:r>
          </w:p>
        </w:tc>
      </w:tr>
      <w:tr w:rsidR="00BB709D" w14:paraId="1487D529" w14:textId="77777777" w:rsidTr="00D831FE">
        <w:trPr>
          <w:trHeight w:val="1335"/>
        </w:trPr>
        <w:tc>
          <w:tcPr>
            <w:tcW w:w="505" w:type="dxa"/>
          </w:tcPr>
          <w:p w14:paraId="34F5C321" w14:textId="77777777" w:rsidR="00BB709D" w:rsidRDefault="00BB709D" w:rsidP="00D831FE">
            <w:pPr>
              <w:pStyle w:val="TableParagraph"/>
              <w:spacing w:before="130" w:line="360" w:lineRule="auto"/>
              <w:ind w:left="50"/>
              <w:jc w:val="both"/>
              <w:rPr>
                <w:sz w:val="28"/>
              </w:rPr>
            </w:pPr>
            <w:r>
              <w:rPr>
                <w:spacing w:val="-5"/>
                <w:sz w:val="28"/>
              </w:rPr>
              <w:t>3.</w:t>
            </w:r>
          </w:p>
        </w:tc>
        <w:tc>
          <w:tcPr>
            <w:tcW w:w="8983" w:type="dxa"/>
          </w:tcPr>
          <w:p w14:paraId="534B8DB2" w14:textId="3E658F06" w:rsidR="00BB709D" w:rsidRDefault="00BB709D" w:rsidP="00D831FE">
            <w:pPr>
              <w:pStyle w:val="TableParagraph"/>
              <w:spacing w:before="130" w:line="360" w:lineRule="auto"/>
              <w:ind w:left="118" w:right="745"/>
              <w:jc w:val="both"/>
              <w:rPr>
                <w:sz w:val="28"/>
              </w:rPr>
            </w:pPr>
            <w:r>
              <w:rPr>
                <w:sz w:val="28"/>
              </w:rPr>
              <w:t>Європейський Союз. Досвід ЄС у моніторингу земель сільськогосподарського</w:t>
            </w:r>
            <w:r>
              <w:rPr>
                <w:spacing w:val="-18"/>
                <w:sz w:val="28"/>
              </w:rPr>
              <w:t xml:space="preserve"> </w:t>
            </w:r>
            <w:r>
              <w:rPr>
                <w:sz w:val="28"/>
              </w:rPr>
              <w:t>призначення</w:t>
            </w:r>
            <w:r>
              <w:rPr>
                <w:spacing w:val="-17"/>
                <w:sz w:val="28"/>
              </w:rPr>
              <w:t xml:space="preserve"> </w:t>
            </w:r>
            <w:r>
              <w:rPr>
                <w:sz w:val="28"/>
              </w:rPr>
              <w:t>та</w:t>
            </w:r>
            <w:r w:rsidR="00D831FE">
              <w:rPr>
                <w:sz w:val="28"/>
              </w:rPr>
              <w:t xml:space="preserve"> </w:t>
            </w:r>
            <w:r>
              <w:rPr>
                <w:sz w:val="28"/>
              </w:rPr>
              <w:t>його</w:t>
            </w:r>
            <w:r>
              <w:rPr>
                <w:spacing w:val="-17"/>
                <w:sz w:val="28"/>
              </w:rPr>
              <w:t xml:space="preserve"> </w:t>
            </w:r>
            <w:r>
              <w:rPr>
                <w:sz w:val="28"/>
              </w:rPr>
              <w:t>застосування</w:t>
            </w:r>
            <w:r>
              <w:rPr>
                <w:spacing w:val="-18"/>
                <w:sz w:val="28"/>
              </w:rPr>
              <w:t xml:space="preserve"> </w:t>
            </w:r>
            <w:r>
              <w:rPr>
                <w:sz w:val="28"/>
              </w:rPr>
              <w:t>в</w:t>
            </w:r>
            <w:r>
              <w:rPr>
                <w:spacing w:val="-17"/>
                <w:sz w:val="28"/>
              </w:rPr>
              <w:t xml:space="preserve"> </w:t>
            </w:r>
            <w:r w:rsidR="00D831FE">
              <w:rPr>
                <w:sz w:val="28"/>
              </w:rPr>
              <w:t xml:space="preserve">Україні. </w:t>
            </w:r>
            <w:r>
              <w:rPr>
                <w:sz w:val="28"/>
              </w:rPr>
              <w:t xml:space="preserve">URL : </w:t>
            </w:r>
            <w:hyperlink r:id="rId16">
              <w:r>
                <w:rPr>
                  <w:color w:val="1154CC"/>
                  <w:sz w:val="28"/>
                  <w:u w:val="thick" w:color="1154CC"/>
                </w:rPr>
                <w:t>https://europa.eu</w:t>
              </w:r>
            </w:hyperlink>
            <w:r w:rsidR="002E195C">
              <w:rPr>
                <w:sz w:val="28"/>
              </w:rPr>
              <w:t xml:space="preserve"> (</w:t>
            </w:r>
            <w:r w:rsidR="00D831FE">
              <w:rPr>
                <w:sz w:val="28"/>
              </w:rPr>
              <w:t>дата звертання: 18.04.2025)</w:t>
            </w:r>
          </w:p>
        </w:tc>
      </w:tr>
      <w:tr w:rsidR="00BB709D" w14:paraId="66EA4BB8" w14:textId="77777777" w:rsidTr="00D831FE">
        <w:trPr>
          <w:trHeight w:val="1335"/>
        </w:trPr>
        <w:tc>
          <w:tcPr>
            <w:tcW w:w="505" w:type="dxa"/>
          </w:tcPr>
          <w:p w14:paraId="3A094429" w14:textId="77777777" w:rsidR="00BB709D" w:rsidRDefault="00BB709D" w:rsidP="00D831FE">
            <w:pPr>
              <w:pStyle w:val="TableParagraph"/>
              <w:spacing w:before="130" w:line="360" w:lineRule="auto"/>
              <w:ind w:left="50"/>
              <w:jc w:val="both"/>
              <w:rPr>
                <w:sz w:val="28"/>
              </w:rPr>
            </w:pPr>
            <w:r>
              <w:rPr>
                <w:spacing w:val="-5"/>
                <w:sz w:val="28"/>
              </w:rPr>
              <w:t>4.</w:t>
            </w:r>
          </w:p>
        </w:tc>
        <w:tc>
          <w:tcPr>
            <w:tcW w:w="8983" w:type="dxa"/>
          </w:tcPr>
          <w:p w14:paraId="1088B090" w14:textId="6CEDBD60" w:rsidR="00BB709D" w:rsidRDefault="00BB709D" w:rsidP="00D831FE">
            <w:pPr>
              <w:pStyle w:val="TableParagraph"/>
              <w:spacing w:before="130" w:line="360" w:lineRule="auto"/>
              <w:ind w:left="118" w:right="770"/>
              <w:jc w:val="both"/>
              <w:rPr>
                <w:sz w:val="28"/>
              </w:rPr>
            </w:pPr>
            <w:r>
              <w:rPr>
                <w:sz w:val="28"/>
              </w:rPr>
              <w:t>Земельний</w:t>
            </w:r>
            <w:r>
              <w:rPr>
                <w:spacing w:val="-17"/>
                <w:sz w:val="28"/>
              </w:rPr>
              <w:t xml:space="preserve"> </w:t>
            </w:r>
            <w:r>
              <w:rPr>
                <w:sz w:val="28"/>
              </w:rPr>
              <w:t>кодекс</w:t>
            </w:r>
            <w:r>
              <w:rPr>
                <w:spacing w:val="-17"/>
                <w:sz w:val="28"/>
              </w:rPr>
              <w:t xml:space="preserve"> </w:t>
            </w:r>
            <w:r>
              <w:rPr>
                <w:sz w:val="28"/>
              </w:rPr>
              <w:t>України:</w:t>
            </w:r>
            <w:r>
              <w:rPr>
                <w:spacing w:val="-17"/>
                <w:sz w:val="28"/>
              </w:rPr>
              <w:t xml:space="preserve"> </w:t>
            </w:r>
            <w:r>
              <w:rPr>
                <w:sz w:val="28"/>
              </w:rPr>
              <w:t>Кодекс</w:t>
            </w:r>
            <w:r>
              <w:rPr>
                <w:spacing w:val="-17"/>
                <w:sz w:val="28"/>
              </w:rPr>
              <w:t xml:space="preserve"> </w:t>
            </w:r>
            <w:r>
              <w:rPr>
                <w:sz w:val="28"/>
              </w:rPr>
              <w:t>України</w:t>
            </w:r>
            <w:r>
              <w:rPr>
                <w:spacing w:val="-17"/>
                <w:sz w:val="28"/>
              </w:rPr>
              <w:t xml:space="preserve"> </w:t>
            </w:r>
            <w:r>
              <w:rPr>
                <w:sz w:val="28"/>
              </w:rPr>
              <w:t>від</w:t>
            </w:r>
            <w:r>
              <w:rPr>
                <w:spacing w:val="-17"/>
                <w:sz w:val="28"/>
              </w:rPr>
              <w:t xml:space="preserve"> </w:t>
            </w:r>
            <w:r>
              <w:rPr>
                <w:sz w:val="28"/>
              </w:rPr>
              <w:t>25</w:t>
            </w:r>
            <w:r>
              <w:rPr>
                <w:spacing w:val="-17"/>
                <w:sz w:val="28"/>
              </w:rPr>
              <w:t xml:space="preserve"> </w:t>
            </w:r>
            <w:r>
              <w:rPr>
                <w:sz w:val="28"/>
              </w:rPr>
              <w:t>жовтня</w:t>
            </w:r>
            <w:r>
              <w:rPr>
                <w:spacing w:val="-17"/>
                <w:sz w:val="28"/>
              </w:rPr>
              <w:t xml:space="preserve"> </w:t>
            </w:r>
            <w:r>
              <w:rPr>
                <w:sz w:val="28"/>
              </w:rPr>
              <w:t>2001</w:t>
            </w:r>
            <w:r>
              <w:rPr>
                <w:spacing w:val="-17"/>
                <w:sz w:val="28"/>
              </w:rPr>
              <w:t xml:space="preserve"> </w:t>
            </w:r>
            <w:r>
              <w:rPr>
                <w:sz w:val="28"/>
              </w:rPr>
              <w:t>р.</w:t>
            </w:r>
            <w:r>
              <w:rPr>
                <w:spacing w:val="-17"/>
                <w:sz w:val="28"/>
              </w:rPr>
              <w:t xml:space="preserve"> </w:t>
            </w:r>
            <w:r>
              <w:rPr>
                <w:sz w:val="28"/>
              </w:rPr>
              <w:t>№ 2768-III.</w:t>
            </w:r>
            <w:r w:rsidR="00D831FE">
              <w:rPr>
                <w:spacing w:val="40"/>
                <w:sz w:val="28"/>
              </w:rPr>
              <w:t xml:space="preserve"> </w:t>
            </w:r>
            <w:r>
              <w:rPr>
                <w:sz w:val="28"/>
              </w:rPr>
              <w:t xml:space="preserve">URL: </w:t>
            </w:r>
            <w:hyperlink r:id="rId17" w:anchor="n1781">
              <w:r>
                <w:rPr>
                  <w:color w:val="1154CC"/>
                  <w:spacing w:val="-2"/>
                  <w:sz w:val="28"/>
                  <w:u w:val="thick" w:color="1154CC"/>
                </w:rPr>
                <w:t>https://zakon.rada.gov.ua/laws/show/2768-14/conv#n1781</w:t>
              </w:r>
            </w:hyperlink>
            <w:r w:rsidR="002E195C">
              <w:rPr>
                <w:sz w:val="28"/>
              </w:rPr>
              <w:t xml:space="preserve"> (</w:t>
            </w:r>
            <w:r w:rsidR="00D831FE">
              <w:rPr>
                <w:sz w:val="28"/>
              </w:rPr>
              <w:t>дата звертання: 10.04.2025)</w:t>
            </w:r>
          </w:p>
        </w:tc>
      </w:tr>
      <w:tr w:rsidR="00BB709D" w14:paraId="351F787B" w14:textId="77777777" w:rsidTr="00D831FE">
        <w:trPr>
          <w:trHeight w:val="965"/>
        </w:trPr>
        <w:tc>
          <w:tcPr>
            <w:tcW w:w="505" w:type="dxa"/>
          </w:tcPr>
          <w:p w14:paraId="4567AFA7" w14:textId="77777777" w:rsidR="00BB709D" w:rsidRDefault="00BB709D" w:rsidP="00D831FE">
            <w:pPr>
              <w:pStyle w:val="TableParagraph"/>
              <w:spacing w:before="130" w:line="360" w:lineRule="auto"/>
              <w:ind w:left="50"/>
              <w:jc w:val="both"/>
              <w:rPr>
                <w:sz w:val="28"/>
              </w:rPr>
            </w:pPr>
            <w:r>
              <w:rPr>
                <w:spacing w:val="-5"/>
                <w:sz w:val="28"/>
              </w:rPr>
              <w:t>5.</w:t>
            </w:r>
          </w:p>
        </w:tc>
        <w:tc>
          <w:tcPr>
            <w:tcW w:w="8983" w:type="dxa"/>
          </w:tcPr>
          <w:p w14:paraId="35CA8365" w14:textId="7CADEB74" w:rsidR="00BB709D" w:rsidRDefault="00BB709D" w:rsidP="00D831FE">
            <w:pPr>
              <w:pStyle w:val="TableParagraph"/>
              <w:spacing w:before="130" w:line="360" w:lineRule="auto"/>
              <w:ind w:left="118" w:right="46"/>
              <w:jc w:val="both"/>
              <w:rPr>
                <w:sz w:val="28"/>
              </w:rPr>
            </w:pPr>
            <w:r>
              <w:rPr>
                <w:sz w:val="28"/>
              </w:rPr>
              <w:t>Кривов</w:t>
            </w:r>
            <w:r>
              <w:rPr>
                <w:spacing w:val="-16"/>
                <w:sz w:val="28"/>
              </w:rPr>
              <w:t xml:space="preserve"> </w:t>
            </w:r>
            <w:r>
              <w:rPr>
                <w:sz w:val="28"/>
              </w:rPr>
              <w:t>В.</w:t>
            </w:r>
            <w:r>
              <w:rPr>
                <w:spacing w:val="-16"/>
                <w:sz w:val="28"/>
              </w:rPr>
              <w:t xml:space="preserve"> </w:t>
            </w:r>
            <w:r>
              <w:rPr>
                <w:sz w:val="28"/>
              </w:rPr>
              <w:t>М.</w:t>
            </w:r>
            <w:r>
              <w:rPr>
                <w:spacing w:val="-16"/>
                <w:sz w:val="28"/>
              </w:rPr>
              <w:t xml:space="preserve"> </w:t>
            </w:r>
            <w:r>
              <w:rPr>
                <w:sz w:val="28"/>
              </w:rPr>
              <w:t>Екологічно</w:t>
            </w:r>
            <w:r>
              <w:rPr>
                <w:spacing w:val="-16"/>
                <w:sz w:val="28"/>
              </w:rPr>
              <w:t xml:space="preserve"> </w:t>
            </w:r>
            <w:r>
              <w:rPr>
                <w:sz w:val="28"/>
              </w:rPr>
              <w:t>безпечне</w:t>
            </w:r>
            <w:r>
              <w:rPr>
                <w:spacing w:val="-16"/>
                <w:sz w:val="28"/>
              </w:rPr>
              <w:t xml:space="preserve"> </w:t>
            </w:r>
            <w:r>
              <w:rPr>
                <w:sz w:val="28"/>
              </w:rPr>
              <w:t>користування</w:t>
            </w:r>
            <w:r>
              <w:rPr>
                <w:spacing w:val="-16"/>
                <w:sz w:val="28"/>
              </w:rPr>
              <w:t xml:space="preserve"> </w:t>
            </w:r>
            <w:r>
              <w:rPr>
                <w:sz w:val="28"/>
              </w:rPr>
              <w:t>Лісостепу</w:t>
            </w:r>
            <w:r>
              <w:rPr>
                <w:spacing w:val="-16"/>
                <w:sz w:val="28"/>
              </w:rPr>
              <w:t xml:space="preserve"> </w:t>
            </w:r>
            <w:r>
              <w:rPr>
                <w:sz w:val="28"/>
              </w:rPr>
              <w:t>України. Проблеми охорони</w:t>
            </w:r>
            <w:r w:rsidR="00D831FE">
              <w:rPr>
                <w:sz w:val="28"/>
              </w:rPr>
              <w:t xml:space="preserve"> ґрунтів. </w:t>
            </w:r>
            <w:r w:rsidR="00D831FE" w:rsidRPr="00D831FE">
              <w:rPr>
                <w:i/>
                <w:sz w:val="28"/>
              </w:rPr>
              <w:t xml:space="preserve">К.: Урожай, </w:t>
            </w:r>
            <w:r w:rsidR="00D831FE">
              <w:rPr>
                <w:sz w:val="28"/>
              </w:rPr>
              <w:t>2008. 168-170 С</w:t>
            </w:r>
            <w:r>
              <w:rPr>
                <w:sz w:val="28"/>
              </w:rPr>
              <w:t>.</w:t>
            </w:r>
          </w:p>
        </w:tc>
      </w:tr>
      <w:tr w:rsidR="00BB709D" w14:paraId="5D88440E" w14:textId="77777777" w:rsidTr="00D831FE">
        <w:trPr>
          <w:trHeight w:val="965"/>
        </w:trPr>
        <w:tc>
          <w:tcPr>
            <w:tcW w:w="505" w:type="dxa"/>
          </w:tcPr>
          <w:p w14:paraId="135DE8C5" w14:textId="77777777" w:rsidR="00BB709D" w:rsidRDefault="00BB709D" w:rsidP="00D831FE">
            <w:pPr>
              <w:pStyle w:val="TableParagraph"/>
              <w:spacing w:before="130" w:line="360" w:lineRule="auto"/>
              <w:ind w:left="50"/>
              <w:jc w:val="both"/>
              <w:rPr>
                <w:sz w:val="28"/>
              </w:rPr>
            </w:pPr>
            <w:r>
              <w:rPr>
                <w:spacing w:val="-5"/>
                <w:sz w:val="28"/>
              </w:rPr>
              <w:t>6.</w:t>
            </w:r>
          </w:p>
        </w:tc>
        <w:tc>
          <w:tcPr>
            <w:tcW w:w="8983" w:type="dxa"/>
          </w:tcPr>
          <w:p w14:paraId="14B77821" w14:textId="48AC89D2" w:rsidR="00BB709D" w:rsidRDefault="00BB709D" w:rsidP="00D831FE">
            <w:pPr>
              <w:pStyle w:val="TableParagraph"/>
              <w:spacing w:before="130" w:line="360" w:lineRule="auto"/>
              <w:ind w:left="118" w:right="46"/>
              <w:jc w:val="both"/>
              <w:rPr>
                <w:sz w:val="28"/>
              </w:rPr>
            </w:pPr>
            <w:r>
              <w:rPr>
                <w:sz w:val="28"/>
              </w:rPr>
              <w:t>Моніторинг</w:t>
            </w:r>
            <w:r>
              <w:rPr>
                <w:spacing w:val="-10"/>
                <w:sz w:val="28"/>
              </w:rPr>
              <w:t xml:space="preserve"> </w:t>
            </w:r>
            <w:r>
              <w:rPr>
                <w:sz w:val="28"/>
              </w:rPr>
              <w:t>земель</w:t>
            </w:r>
            <w:r>
              <w:rPr>
                <w:spacing w:val="-10"/>
                <w:sz w:val="28"/>
              </w:rPr>
              <w:t xml:space="preserve"> </w:t>
            </w:r>
            <w:r>
              <w:rPr>
                <w:sz w:val="28"/>
              </w:rPr>
              <w:t>і</w:t>
            </w:r>
            <w:r>
              <w:rPr>
                <w:spacing w:val="-10"/>
                <w:sz w:val="28"/>
              </w:rPr>
              <w:t xml:space="preserve"> </w:t>
            </w:r>
            <w:r>
              <w:rPr>
                <w:sz w:val="28"/>
              </w:rPr>
              <w:t>природних</w:t>
            </w:r>
            <w:r>
              <w:rPr>
                <w:spacing w:val="-10"/>
                <w:sz w:val="28"/>
              </w:rPr>
              <w:t xml:space="preserve"> </w:t>
            </w:r>
            <w:r>
              <w:rPr>
                <w:sz w:val="28"/>
              </w:rPr>
              <w:t>ресурсів:</w:t>
            </w:r>
            <w:r>
              <w:rPr>
                <w:spacing w:val="-10"/>
                <w:sz w:val="28"/>
              </w:rPr>
              <w:t xml:space="preserve"> </w:t>
            </w:r>
            <w:r>
              <w:rPr>
                <w:sz w:val="28"/>
              </w:rPr>
              <w:t>конспект</w:t>
            </w:r>
            <w:r>
              <w:rPr>
                <w:spacing w:val="-10"/>
                <w:sz w:val="28"/>
              </w:rPr>
              <w:t xml:space="preserve"> </w:t>
            </w:r>
            <w:r>
              <w:rPr>
                <w:sz w:val="28"/>
              </w:rPr>
              <w:t>лекцій.</w:t>
            </w:r>
            <w:r w:rsidR="002E195C">
              <w:rPr>
                <w:spacing w:val="-10"/>
                <w:sz w:val="28"/>
              </w:rPr>
              <w:t xml:space="preserve"> </w:t>
            </w:r>
            <w:r>
              <w:rPr>
                <w:sz w:val="28"/>
              </w:rPr>
              <w:t>Харків: ХН</w:t>
            </w:r>
            <w:r w:rsidR="002E195C">
              <w:rPr>
                <w:sz w:val="28"/>
              </w:rPr>
              <w:t>УМГ ім. О. М. Бекетова, 2021. 116-118 С</w:t>
            </w:r>
            <w:r>
              <w:rPr>
                <w:sz w:val="28"/>
              </w:rPr>
              <w:t>.</w:t>
            </w:r>
          </w:p>
        </w:tc>
      </w:tr>
      <w:tr w:rsidR="00BB709D" w14:paraId="792BF8C4" w14:textId="77777777" w:rsidTr="00D831FE">
        <w:trPr>
          <w:trHeight w:val="965"/>
        </w:trPr>
        <w:tc>
          <w:tcPr>
            <w:tcW w:w="505" w:type="dxa"/>
          </w:tcPr>
          <w:p w14:paraId="4FA7C485" w14:textId="77777777" w:rsidR="00BB709D" w:rsidRDefault="00BB709D" w:rsidP="00D831FE">
            <w:pPr>
              <w:pStyle w:val="TableParagraph"/>
              <w:spacing w:before="130" w:line="360" w:lineRule="auto"/>
              <w:ind w:left="50"/>
              <w:jc w:val="both"/>
              <w:rPr>
                <w:sz w:val="28"/>
              </w:rPr>
            </w:pPr>
            <w:r>
              <w:rPr>
                <w:spacing w:val="-5"/>
                <w:sz w:val="28"/>
              </w:rPr>
              <w:t>7.</w:t>
            </w:r>
          </w:p>
        </w:tc>
        <w:tc>
          <w:tcPr>
            <w:tcW w:w="8983" w:type="dxa"/>
          </w:tcPr>
          <w:p w14:paraId="722B10AF" w14:textId="5285B709" w:rsidR="00BB709D" w:rsidRDefault="00BB709D" w:rsidP="00D831FE">
            <w:pPr>
              <w:pStyle w:val="TableParagraph"/>
              <w:spacing w:before="130" w:line="360" w:lineRule="auto"/>
              <w:ind w:left="118" w:right="176"/>
              <w:jc w:val="both"/>
              <w:rPr>
                <w:sz w:val="28"/>
              </w:rPr>
            </w:pPr>
            <w:r>
              <w:rPr>
                <w:sz w:val="28"/>
              </w:rPr>
              <w:t>Наседка,</w:t>
            </w:r>
            <w:r>
              <w:rPr>
                <w:spacing w:val="-12"/>
                <w:sz w:val="28"/>
              </w:rPr>
              <w:t xml:space="preserve"> </w:t>
            </w:r>
            <w:r>
              <w:rPr>
                <w:sz w:val="28"/>
              </w:rPr>
              <w:t>А.</w:t>
            </w:r>
            <w:r>
              <w:rPr>
                <w:spacing w:val="-12"/>
                <w:sz w:val="28"/>
              </w:rPr>
              <w:t xml:space="preserve"> </w:t>
            </w:r>
            <w:r>
              <w:rPr>
                <w:sz w:val="28"/>
              </w:rPr>
              <w:t>М.</w:t>
            </w:r>
            <w:r>
              <w:rPr>
                <w:spacing w:val="-12"/>
                <w:sz w:val="28"/>
              </w:rPr>
              <w:t xml:space="preserve"> </w:t>
            </w:r>
            <w:r>
              <w:rPr>
                <w:sz w:val="28"/>
              </w:rPr>
              <w:t>Моніторинг</w:t>
            </w:r>
            <w:r>
              <w:rPr>
                <w:spacing w:val="-12"/>
                <w:sz w:val="28"/>
              </w:rPr>
              <w:t xml:space="preserve"> </w:t>
            </w:r>
            <w:r>
              <w:rPr>
                <w:sz w:val="28"/>
              </w:rPr>
              <w:t>земель</w:t>
            </w:r>
            <w:r>
              <w:rPr>
                <w:spacing w:val="-12"/>
                <w:sz w:val="28"/>
              </w:rPr>
              <w:t xml:space="preserve"> </w:t>
            </w:r>
            <w:r>
              <w:rPr>
                <w:sz w:val="28"/>
              </w:rPr>
              <w:t>в</w:t>
            </w:r>
            <w:r>
              <w:rPr>
                <w:spacing w:val="-12"/>
                <w:sz w:val="28"/>
              </w:rPr>
              <w:t xml:space="preserve"> </w:t>
            </w:r>
            <w:r>
              <w:rPr>
                <w:sz w:val="28"/>
              </w:rPr>
              <w:t>Україні:</w:t>
            </w:r>
            <w:r>
              <w:rPr>
                <w:spacing w:val="-12"/>
                <w:sz w:val="28"/>
              </w:rPr>
              <w:t xml:space="preserve"> </w:t>
            </w:r>
            <w:r>
              <w:rPr>
                <w:sz w:val="28"/>
              </w:rPr>
              <w:t>Погляд</w:t>
            </w:r>
            <w:r>
              <w:rPr>
                <w:spacing w:val="-12"/>
                <w:sz w:val="28"/>
              </w:rPr>
              <w:t xml:space="preserve"> </w:t>
            </w:r>
            <w:r>
              <w:rPr>
                <w:sz w:val="28"/>
              </w:rPr>
              <w:t>на</w:t>
            </w:r>
            <w:r>
              <w:rPr>
                <w:spacing w:val="-12"/>
                <w:sz w:val="28"/>
              </w:rPr>
              <w:t xml:space="preserve"> </w:t>
            </w:r>
            <w:r>
              <w:rPr>
                <w:sz w:val="28"/>
              </w:rPr>
              <w:t>сучасні</w:t>
            </w:r>
            <w:r>
              <w:rPr>
                <w:spacing w:val="-12"/>
                <w:sz w:val="28"/>
              </w:rPr>
              <w:t xml:space="preserve"> </w:t>
            </w:r>
            <w:r>
              <w:rPr>
                <w:sz w:val="28"/>
              </w:rPr>
              <w:t>методи та</w:t>
            </w:r>
            <w:r w:rsidR="002E195C">
              <w:rPr>
                <w:sz w:val="28"/>
              </w:rPr>
              <w:t xml:space="preserve"> інструменти, Київ: Юрінком, 2020. 125-126 С</w:t>
            </w:r>
            <w:r>
              <w:rPr>
                <w:sz w:val="28"/>
              </w:rPr>
              <w:t>.</w:t>
            </w:r>
          </w:p>
        </w:tc>
      </w:tr>
      <w:tr w:rsidR="00BB709D" w14:paraId="1209A655" w14:textId="77777777" w:rsidTr="00D831FE">
        <w:trPr>
          <w:trHeight w:val="965"/>
        </w:trPr>
        <w:tc>
          <w:tcPr>
            <w:tcW w:w="505" w:type="dxa"/>
          </w:tcPr>
          <w:p w14:paraId="26F36653" w14:textId="77777777" w:rsidR="00BB709D" w:rsidRDefault="00BB709D" w:rsidP="00D831FE">
            <w:pPr>
              <w:pStyle w:val="TableParagraph"/>
              <w:spacing w:before="130" w:line="360" w:lineRule="auto"/>
              <w:ind w:left="50"/>
              <w:jc w:val="both"/>
              <w:rPr>
                <w:sz w:val="28"/>
              </w:rPr>
            </w:pPr>
            <w:r>
              <w:rPr>
                <w:spacing w:val="-5"/>
                <w:sz w:val="28"/>
              </w:rPr>
              <w:t>8.</w:t>
            </w:r>
          </w:p>
        </w:tc>
        <w:tc>
          <w:tcPr>
            <w:tcW w:w="8983" w:type="dxa"/>
          </w:tcPr>
          <w:p w14:paraId="62A94003" w14:textId="6B564EA2" w:rsidR="00BB709D" w:rsidRDefault="00BB709D" w:rsidP="00D831FE">
            <w:pPr>
              <w:pStyle w:val="TableParagraph"/>
              <w:spacing w:before="130" w:line="360" w:lineRule="auto"/>
              <w:ind w:left="118" w:right="46"/>
              <w:jc w:val="both"/>
              <w:rPr>
                <w:sz w:val="28"/>
              </w:rPr>
            </w:pPr>
            <w:r>
              <w:rPr>
                <w:sz w:val="28"/>
              </w:rPr>
              <w:t>Новаковський Л. Я., Олещенко М. А. Соціально-економічні проблеми сучасного</w:t>
            </w:r>
            <w:r>
              <w:rPr>
                <w:spacing w:val="-12"/>
                <w:sz w:val="28"/>
              </w:rPr>
              <w:t xml:space="preserve"> </w:t>
            </w:r>
            <w:r>
              <w:rPr>
                <w:sz w:val="28"/>
              </w:rPr>
              <w:t>землекористування:</w:t>
            </w:r>
            <w:r>
              <w:rPr>
                <w:spacing w:val="-12"/>
                <w:sz w:val="28"/>
              </w:rPr>
              <w:t xml:space="preserve"> </w:t>
            </w:r>
            <w:r>
              <w:rPr>
                <w:sz w:val="28"/>
              </w:rPr>
              <w:t>монографія.</w:t>
            </w:r>
            <w:r>
              <w:rPr>
                <w:spacing w:val="-12"/>
                <w:sz w:val="28"/>
              </w:rPr>
              <w:t xml:space="preserve"> </w:t>
            </w:r>
            <w:r w:rsidRPr="002E195C">
              <w:rPr>
                <w:i/>
                <w:sz w:val="28"/>
              </w:rPr>
              <w:t>К.:</w:t>
            </w:r>
            <w:r w:rsidRPr="002E195C">
              <w:rPr>
                <w:i/>
                <w:spacing w:val="-12"/>
                <w:sz w:val="28"/>
              </w:rPr>
              <w:t xml:space="preserve"> </w:t>
            </w:r>
            <w:r w:rsidRPr="002E195C">
              <w:rPr>
                <w:i/>
                <w:sz w:val="28"/>
              </w:rPr>
              <w:t>Урожай,</w:t>
            </w:r>
            <w:r w:rsidRPr="002E195C">
              <w:rPr>
                <w:i/>
                <w:spacing w:val="-12"/>
                <w:sz w:val="28"/>
              </w:rPr>
              <w:t xml:space="preserve"> </w:t>
            </w:r>
            <w:r w:rsidRPr="002E195C">
              <w:rPr>
                <w:i/>
                <w:sz w:val="28"/>
              </w:rPr>
              <w:t>2007.</w:t>
            </w:r>
            <w:r>
              <w:rPr>
                <w:spacing w:val="-12"/>
                <w:sz w:val="28"/>
              </w:rPr>
              <w:t xml:space="preserve"> </w:t>
            </w:r>
            <w:r>
              <w:rPr>
                <w:sz w:val="28"/>
              </w:rPr>
              <w:t>226</w:t>
            </w:r>
            <w:r>
              <w:rPr>
                <w:spacing w:val="-12"/>
                <w:sz w:val="28"/>
              </w:rPr>
              <w:t xml:space="preserve"> </w:t>
            </w:r>
            <w:r w:rsidR="002E195C">
              <w:rPr>
                <w:sz w:val="28"/>
              </w:rPr>
              <w:t>С</w:t>
            </w:r>
            <w:r>
              <w:rPr>
                <w:sz w:val="28"/>
              </w:rPr>
              <w:t>.</w:t>
            </w:r>
          </w:p>
        </w:tc>
      </w:tr>
      <w:tr w:rsidR="00BB709D" w14:paraId="54AF20FC" w14:textId="77777777" w:rsidTr="00D831FE">
        <w:trPr>
          <w:trHeight w:val="1335"/>
        </w:trPr>
        <w:tc>
          <w:tcPr>
            <w:tcW w:w="505" w:type="dxa"/>
          </w:tcPr>
          <w:p w14:paraId="173ECC4B" w14:textId="77777777" w:rsidR="00BB709D" w:rsidRDefault="00BB709D" w:rsidP="00D831FE">
            <w:pPr>
              <w:pStyle w:val="TableParagraph"/>
              <w:spacing w:before="130" w:line="360" w:lineRule="auto"/>
              <w:ind w:left="50"/>
              <w:jc w:val="both"/>
              <w:rPr>
                <w:sz w:val="28"/>
              </w:rPr>
            </w:pPr>
            <w:r>
              <w:rPr>
                <w:spacing w:val="-5"/>
                <w:sz w:val="28"/>
              </w:rPr>
              <w:t>9.</w:t>
            </w:r>
          </w:p>
        </w:tc>
        <w:tc>
          <w:tcPr>
            <w:tcW w:w="8983" w:type="dxa"/>
          </w:tcPr>
          <w:p w14:paraId="5F3022AD" w14:textId="2B7C4B71" w:rsidR="00BB709D" w:rsidRDefault="00BB709D" w:rsidP="00D831FE">
            <w:pPr>
              <w:pStyle w:val="TableParagraph"/>
              <w:spacing w:before="130" w:line="360" w:lineRule="auto"/>
              <w:ind w:left="118" w:right="388"/>
              <w:jc w:val="both"/>
              <w:rPr>
                <w:sz w:val="28"/>
              </w:rPr>
            </w:pPr>
            <w:r>
              <w:rPr>
                <w:sz w:val="28"/>
              </w:rPr>
              <w:t>Про</w:t>
            </w:r>
            <w:r>
              <w:rPr>
                <w:spacing w:val="-13"/>
                <w:sz w:val="28"/>
              </w:rPr>
              <w:t xml:space="preserve"> </w:t>
            </w:r>
            <w:r>
              <w:rPr>
                <w:sz w:val="28"/>
              </w:rPr>
              <w:t>державний</w:t>
            </w:r>
            <w:r>
              <w:rPr>
                <w:spacing w:val="-13"/>
                <w:sz w:val="28"/>
              </w:rPr>
              <w:t xml:space="preserve"> </w:t>
            </w:r>
            <w:r>
              <w:rPr>
                <w:sz w:val="28"/>
              </w:rPr>
              <w:t>контроль</w:t>
            </w:r>
            <w:r>
              <w:rPr>
                <w:spacing w:val="-13"/>
                <w:sz w:val="28"/>
              </w:rPr>
              <w:t xml:space="preserve"> </w:t>
            </w:r>
            <w:r>
              <w:rPr>
                <w:sz w:val="28"/>
              </w:rPr>
              <w:t>за</w:t>
            </w:r>
            <w:r>
              <w:rPr>
                <w:spacing w:val="-13"/>
                <w:sz w:val="28"/>
              </w:rPr>
              <w:t xml:space="preserve"> </w:t>
            </w:r>
            <w:r>
              <w:rPr>
                <w:sz w:val="28"/>
              </w:rPr>
              <w:t>використанням</w:t>
            </w:r>
            <w:r>
              <w:rPr>
                <w:spacing w:val="-13"/>
                <w:sz w:val="28"/>
              </w:rPr>
              <w:t xml:space="preserve"> </w:t>
            </w:r>
            <w:r>
              <w:rPr>
                <w:sz w:val="28"/>
              </w:rPr>
              <w:t>та</w:t>
            </w:r>
            <w:r>
              <w:rPr>
                <w:spacing w:val="-13"/>
                <w:sz w:val="28"/>
              </w:rPr>
              <w:t xml:space="preserve"> </w:t>
            </w:r>
            <w:r>
              <w:rPr>
                <w:sz w:val="28"/>
              </w:rPr>
              <w:t>охороною</w:t>
            </w:r>
            <w:r>
              <w:rPr>
                <w:spacing w:val="-13"/>
                <w:sz w:val="28"/>
              </w:rPr>
              <w:t xml:space="preserve"> </w:t>
            </w:r>
            <w:r>
              <w:rPr>
                <w:sz w:val="28"/>
              </w:rPr>
              <w:t>земель:</w:t>
            </w:r>
            <w:r>
              <w:rPr>
                <w:spacing w:val="-13"/>
                <w:sz w:val="28"/>
              </w:rPr>
              <w:t xml:space="preserve"> </w:t>
            </w:r>
            <w:r>
              <w:rPr>
                <w:sz w:val="28"/>
              </w:rPr>
              <w:t>Закон України</w:t>
            </w:r>
            <w:r>
              <w:rPr>
                <w:spacing w:val="-8"/>
                <w:sz w:val="28"/>
              </w:rPr>
              <w:t xml:space="preserve"> </w:t>
            </w:r>
            <w:r>
              <w:rPr>
                <w:sz w:val="28"/>
              </w:rPr>
              <w:t>від</w:t>
            </w:r>
            <w:r>
              <w:rPr>
                <w:spacing w:val="-8"/>
                <w:sz w:val="28"/>
              </w:rPr>
              <w:t xml:space="preserve"> </w:t>
            </w:r>
            <w:r>
              <w:rPr>
                <w:sz w:val="28"/>
              </w:rPr>
              <w:t>19</w:t>
            </w:r>
            <w:r>
              <w:rPr>
                <w:spacing w:val="-8"/>
                <w:sz w:val="28"/>
              </w:rPr>
              <w:t xml:space="preserve"> </w:t>
            </w:r>
            <w:r>
              <w:rPr>
                <w:sz w:val="28"/>
              </w:rPr>
              <w:t>червня</w:t>
            </w:r>
            <w:r>
              <w:rPr>
                <w:spacing w:val="-8"/>
                <w:sz w:val="28"/>
              </w:rPr>
              <w:t xml:space="preserve"> </w:t>
            </w:r>
            <w:r>
              <w:rPr>
                <w:sz w:val="28"/>
              </w:rPr>
              <w:t>2003</w:t>
            </w:r>
            <w:r>
              <w:rPr>
                <w:spacing w:val="-8"/>
                <w:sz w:val="28"/>
              </w:rPr>
              <w:t xml:space="preserve"> </w:t>
            </w:r>
            <w:r>
              <w:rPr>
                <w:sz w:val="28"/>
              </w:rPr>
              <w:t>р.</w:t>
            </w:r>
            <w:r>
              <w:rPr>
                <w:spacing w:val="-8"/>
                <w:sz w:val="28"/>
              </w:rPr>
              <w:t xml:space="preserve"> </w:t>
            </w:r>
            <w:r>
              <w:rPr>
                <w:sz w:val="28"/>
              </w:rPr>
              <w:t>№</w:t>
            </w:r>
            <w:r>
              <w:rPr>
                <w:spacing w:val="-8"/>
                <w:sz w:val="28"/>
              </w:rPr>
              <w:t xml:space="preserve"> </w:t>
            </w:r>
            <w:r>
              <w:rPr>
                <w:sz w:val="28"/>
              </w:rPr>
              <w:t>963-IV.</w:t>
            </w:r>
            <w:r w:rsidR="002E195C">
              <w:rPr>
                <w:spacing w:val="40"/>
                <w:sz w:val="28"/>
              </w:rPr>
              <w:t xml:space="preserve"> </w:t>
            </w:r>
            <w:r>
              <w:rPr>
                <w:sz w:val="28"/>
              </w:rPr>
              <w:t xml:space="preserve">URL: </w:t>
            </w:r>
            <w:hyperlink r:id="rId18">
              <w:r>
                <w:rPr>
                  <w:color w:val="1154CC"/>
                  <w:spacing w:val="-2"/>
                  <w:sz w:val="28"/>
                  <w:u w:val="thick" w:color="1154CC"/>
                </w:rPr>
                <w:t>https://zakon.rada.gov.ua/laws/show/963-15</w:t>
              </w:r>
            </w:hyperlink>
            <w:r w:rsidR="002E195C">
              <w:rPr>
                <w:sz w:val="28"/>
              </w:rPr>
              <w:t xml:space="preserve"> (дата звертання: 15.04.2025)</w:t>
            </w:r>
          </w:p>
        </w:tc>
      </w:tr>
      <w:tr w:rsidR="00BB709D" w14:paraId="41F82BDD" w14:textId="77777777" w:rsidTr="00D831FE">
        <w:trPr>
          <w:trHeight w:val="1706"/>
        </w:trPr>
        <w:tc>
          <w:tcPr>
            <w:tcW w:w="505" w:type="dxa"/>
          </w:tcPr>
          <w:p w14:paraId="5D915117" w14:textId="77777777" w:rsidR="00BB709D" w:rsidRDefault="00BB709D" w:rsidP="00D831FE">
            <w:pPr>
              <w:pStyle w:val="TableParagraph"/>
              <w:spacing w:before="130" w:line="360" w:lineRule="auto"/>
              <w:ind w:left="50"/>
              <w:jc w:val="both"/>
              <w:rPr>
                <w:sz w:val="28"/>
              </w:rPr>
            </w:pPr>
            <w:r>
              <w:rPr>
                <w:spacing w:val="-5"/>
                <w:sz w:val="28"/>
              </w:rPr>
              <w:t>10.</w:t>
            </w:r>
          </w:p>
        </w:tc>
        <w:tc>
          <w:tcPr>
            <w:tcW w:w="8983" w:type="dxa"/>
          </w:tcPr>
          <w:p w14:paraId="2AE0CEA0" w14:textId="410636D5" w:rsidR="00BB709D" w:rsidRDefault="00BB709D" w:rsidP="00D831FE">
            <w:pPr>
              <w:pStyle w:val="TableParagraph"/>
              <w:spacing w:before="130" w:line="360" w:lineRule="auto"/>
              <w:ind w:left="118" w:right="46"/>
              <w:jc w:val="both"/>
              <w:rPr>
                <w:sz w:val="28"/>
              </w:rPr>
            </w:pPr>
            <w:r>
              <w:rPr>
                <w:sz w:val="28"/>
              </w:rPr>
              <w:t>Про</w:t>
            </w:r>
            <w:r>
              <w:rPr>
                <w:spacing w:val="-11"/>
                <w:sz w:val="28"/>
              </w:rPr>
              <w:t xml:space="preserve"> </w:t>
            </w:r>
            <w:r>
              <w:rPr>
                <w:sz w:val="28"/>
              </w:rPr>
              <w:t>затвердження</w:t>
            </w:r>
            <w:r>
              <w:rPr>
                <w:spacing w:val="-11"/>
                <w:sz w:val="28"/>
              </w:rPr>
              <w:t xml:space="preserve"> </w:t>
            </w:r>
            <w:r>
              <w:rPr>
                <w:sz w:val="28"/>
              </w:rPr>
              <w:t>Порядку</w:t>
            </w:r>
            <w:r>
              <w:rPr>
                <w:spacing w:val="-11"/>
                <w:sz w:val="28"/>
              </w:rPr>
              <w:t xml:space="preserve"> </w:t>
            </w:r>
            <w:r>
              <w:rPr>
                <w:sz w:val="28"/>
              </w:rPr>
              <w:t>проведення</w:t>
            </w:r>
            <w:r>
              <w:rPr>
                <w:spacing w:val="-11"/>
                <w:sz w:val="28"/>
              </w:rPr>
              <w:t xml:space="preserve"> </w:t>
            </w:r>
            <w:r>
              <w:rPr>
                <w:sz w:val="28"/>
              </w:rPr>
              <w:t>моніторингу</w:t>
            </w:r>
            <w:r>
              <w:rPr>
                <w:spacing w:val="-11"/>
                <w:sz w:val="28"/>
              </w:rPr>
              <w:t xml:space="preserve"> </w:t>
            </w:r>
            <w:r>
              <w:rPr>
                <w:sz w:val="28"/>
              </w:rPr>
              <w:t>земель</w:t>
            </w:r>
            <w:r>
              <w:rPr>
                <w:spacing w:val="-11"/>
                <w:sz w:val="28"/>
              </w:rPr>
              <w:t xml:space="preserve"> </w:t>
            </w:r>
            <w:r>
              <w:rPr>
                <w:sz w:val="28"/>
              </w:rPr>
              <w:t>і</w:t>
            </w:r>
            <w:r>
              <w:rPr>
                <w:spacing w:val="-11"/>
                <w:sz w:val="28"/>
              </w:rPr>
              <w:t xml:space="preserve"> </w:t>
            </w:r>
            <w:r>
              <w:rPr>
                <w:sz w:val="28"/>
              </w:rPr>
              <w:t>ґрунтів: Постанова Кабінету Міністрів України від 23 липня 2024 р</w:t>
            </w:r>
            <w:r w:rsidR="002E195C">
              <w:rPr>
                <w:sz w:val="28"/>
              </w:rPr>
              <w:t xml:space="preserve">. № 848. </w:t>
            </w:r>
            <w:r>
              <w:rPr>
                <w:sz w:val="28"/>
              </w:rPr>
              <w:t>URL:</w:t>
            </w:r>
          </w:p>
          <w:p w14:paraId="0D639FDA" w14:textId="08A902C4" w:rsidR="00BB709D" w:rsidRDefault="000402B8" w:rsidP="002E195C">
            <w:pPr>
              <w:pStyle w:val="TableParagraph"/>
              <w:spacing w:before="0" w:line="360" w:lineRule="auto"/>
              <w:ind w:left="118"/>
              <w:jc w:val="both"/>
              <w:rPr>
                <w:sz w:val="28"/>
              </w:rPr>
            </w:pPr>
            <w:hyperlink r:id="rId19" w:anchor="Text">
              <w:r w:rsidR="00BB709D">
                <w:rPr>
                  <w:color w:val="1154CC"/>
                  <w:spacing w:val="-2"/>
                  <w:sz w:val="28"/>
                  <w:u w:val="thick" w:color="1154CC"/>
                </w:rPr>
                <w:t>https://zakon.rada.gov.ua/laws/show/848-2024-%D0%BF#Text</w:t>
              </w:r>
            </w:hyperlink>
            <w:r w:rsidR="002E195C">
              <w:rPr>
                <w:sz w:val="28"/>
              </w:rPr>
              <w:t xml:space="preserve"> (дата звертання: 18.04.2025)</w:t>
            </w:r>
          </w:p>
        </w:tc>
      </w:tr>
      <w:tr w:rsidR="00BB709D" w14:paraId="0BA2DF8A" w14:textId="77777777" w:rsidTr="00D831FE">
        <w:trPr>
          <w:trHeight w:val="965"/>
        </w:trPr>
        <w:tc>
          <w:tcPr>
            <w:tcW w:w="505" w:type="dxa"/>
          </w:tcPr>
          <w:p w14:paraId="68B78391" w14:textId="77777777" w:rsidR="00BB709D" w:rsidRDefault="00BB709D" w:rsidP="00D831FE">
            <w:pPr>
              <w:pStyle w:val="TableParagraph"/>
              <w:spacing w:before="130" w:line="360" w:lineRule="auto"/>
              <w:ind w:left="50"/>
              <w:jc w:val="both"/>
              <w:rPr>
                <w:sz w:val="28"/>
              </w:rPr>
            </w:pPr>
            <w:r>
              <w:rPr>
                <w:spacing w:val="-5"/>
                <w:sz w:val="28"/>
              </w:rPr>
              <w:lastRenderedPageBreak/>
              <w:t>11.</w:t>
            </w:r>
          </w:p>
        </w:tc>
        <w:tc>
          <w:tcPr>
            <w:tcW w:w="8983" w:type="dxa"/>
          </w:tcPr>
          <w:p w14:paraId="633F3A0D" w14:textId="2A4DE697" w:rsidR="00BB709D" w:rsidRDefault="00BB709D" w:rsidP="00D831FE">
            <w:pPr>
              <w:pStyle w:val="TableParagraph"/>
              <w:spacing w:before="130" w:line="360" w:lineRule="auto"/>
              <w:ind w:left="118" w:right="46"/>
              <w:jc w:val="both"/>
              <w:rPr>
                <w:sz w:val="28"/>
              </w:rPr>
            </w:pPr>
            <w:r>
              <w:rPr>
                <w:sz w:val="28"/>
              </w:rPr>
              <w:t>Романко</w:t>
            </w:r>
            <w:r>
              <w:rPr>
                <w:spacing w:val="-8"/>
                <w:sz w:val="28"/>
              </w:rPr>
              <w:t xml:space="preserve"> </w:t>
            </w:r>
            <w:r>
              <w:rPr>
                <w:sz w:val="28"/>
              </w:rPr>
              <w:t>І.</w:t>
            </w:r>
            <w:r>
              <w:rPr>
                <w:spacing w:val="-8"/>
                <w:sz w:val="28"/>
              </w:rPr>
              <w:t xml:space="preserve"> </w:t>
            </w:r>
            <w:r>
              <w:rPr>
                <w:sz w:val="28"/>
              </w:rPr>
              <w:t>П.,</w:t>
            </w:r>
            <w:r>
              <w:rPr>
                <w:spacing w:val="-8"/>
                <w:sz w:val="28"/>
              </w:rPr>
              <w:t xml:space="preserve"> </w:t>
            </w:r>
            <w:r>
              <w:rPr>
                <w:sz w:val="28"/>
              </w:rPr>
              <w:t>Пересоляк</w:t>
            </w:r>
            <w:r>
              <w:rPr>
                <w:spacing w:val="-8"/>
                <w:sz w:val="28"/>
              </w:rPr>
              <w:t xml:space="preserve"> </w:t>
            </w:r>
            <w:r>
              <w:rPr>
                <w:sz w:val="28"/>
              </w:rPr>
              <w:t>В.</w:t>
            </w:r>
            <w:r>
              <w:rPr>
                <w:spacing w:val="-8"/>
                <w:sz w:val="28"/>
              </w:rPr>
              <w:t xml:space="preserve"> </w:t>
            </w:r>
            <w:r>
              <w:rPr>
                <w:sz w:val="28"/>
              </w:rPr>
              <w:t>І.,</w:t>
            </w:r>
            <w:r>
              <w:rPr>
                <w:spacing w:val="-8"/>
                <w:sz w:val="28"/>
              </w:rPr>
              <w:t xml:space="preserve"> </w:t>
            </w:r>
            <w:r>
              <w:rPr>
                <w:sz w:val="28"/>
              </w:rPr>
              <w:t>Калинич</w:t>
            </w:r>
            <w:r>
              <w:rPr>
                <w:spacing w:val="-8"/>
                <w:sz w:val="28"/>
              </w:rPr>
              <w:t xml:space="preserve"> </w:t>
            </w:r>
            <w:r>
              <w:rPr>
                <w:sz w:val="28"/>
              </w:rPr>
              <w:t>О.</w:t>
            </w:r>
            <w:r>
              <w:rPr>
                <w:spacing w:val="-8"/>
                <w:sz w:val="28"/>
              </w:rPr>
              <w:t xml:space="preserve"> </w:t>
            </w:r>
            <w:r>
              <w:rPr>
                <w:sz w:val="28"/>
              </w:rPr>
              <w:t>М.,</w:t>
            </w:r>
            <w:r>
              <w:rPr>
                <w:spacing w:val="-8"/>
                <w:sz w:val="28"/>
              </w:rPr>
              <w:t xml:space="preserve"> </w:t>
            </w:r>
            <w:r>
              <w:rPr>
                <w:sz w:val="28"/>
              </w:rPr>
              <w:t>Марухнич</w:t>
            </w:r>
            <w:r>
              <w:rPr>
                <w:spacing w:val="-8"/>
                <w:sz w:val="28"/>
              </w:rPr>
              <w:t xml:space="preserve"> </w:t>
            </w:r>
            <w:r>
              <w:rPr>
                <w:sz w:val="28"/>
              </w:rPr>
              <w:t>М.</w:t>
            </w:r>
            <w:r>
              <w:rPr>
                <w:spacing w:val="-8"/>
                <w:sz w:val="28"/>
              </w:rPr>
              <w:t xml:space="preserve"> </w:t>
            </w:r>
            <w:r>
              <w:rPr>
                <w:sz w:val="28"/>
              </w:rPr>
              <w:t>І.</w:t>
            </w:r>
            <w:r>
              <w:rPr>
                <w:spacing w:val="-8"/>
                <w:sz w:val="28"/>
              </w:rPr>
              <w:t xml:space="preserve"> </w:t>
            </w:r>
            <w:r>
              <w:rPr>
                <w:sz w:val="28"/>
              </w:rPr>
              <w:t>Конспект лекцій з моніторингу з</w:t>
            </w:r>
            <w:r w:rsidR="002E195C">
              <w:rPr>
                <w:sz w:val="28"/>
              </w:rPr>
              <w:t>емель. Ужгород: УжНУ, 2021. 77 С</w:t>
            </w:r>
            <w:r>
              <w:rPr>
                <w:sz w:val="28"/>
              </w:rPr>
              <w:t>.</w:t>
            </w:r>
          </w:p>
        </w:tc>
      </w:tr>
      <w:tr w:rsidR="00BB709D" w14:paraId="29CC270D" w14:textId="77777777" w:rsidTr="00D831FE">
        <w:trPr>
          <w:trHeight w:val="452"/>
        </w:trPr>
        <w:tc>
          <w:tcPr>
            <w:tcW w:w="505" w:type="dxa"/>
          </w:tcPr>
          <w:p w14:paraId="02666A4F" w14:textId="77777777" w:rsidR="00BB709D" w:rsidRDefault="00BB709D" w:rsidP="00D831FE">
            <w:pPr>
              <w:pStyle w:val="TableParagraph"/>
              <w:spacing w:before="130" w:line="360" w:lineRule="auto"/>
              <w:ind w:left="50"/>
              <w:jc w:val="both"/>
              <w:rPr>
                <w:sz w:val="28"/>
              </w:rPr>
            </w:pPr>
            <w:r>
              <w:rPr>
                <w:spacing w:val="-5"/>
                <w:sz w:val="28"/>
              </w:rPr>
              <w:t>12.</w:t>
            </w:r>
          </w:p>
        </w:tc>
        <w:tc>
          <w:tcPr>
            <w:tcW w:w="8983" w:type="dxa"/>
          </w:tcPr>
          <w:p w14:paraId="2E08FC84" w14:textId="77777777" w:rsidR="00BB709D" w:rsidRDefault="00BB709D" w:rsidP="00D831FE">
            <w:pPr>
              <w:pStyle w:val="TableParagraph"/>
              <w:spacing w:before="130" w:line="360" w:lineRule="auto"/>
              <w:ind w:left="118"/>
              <w:jc w:val="both"/>
              <w:rPr>
                <w:sz w:val="28"/>
              </w:rPr>
            </w:pPr>
            <w:r>
              <w:rPr>
                <w:sz w:val="28"/>
              </w:rPr>
              <w:t>Сохнич</w:t>
            </w:r>
            <w:r>
              <w:rPr>
                <w:spacing w:val="-12"/>
                <w:sz w:val="28"/>
              </w:rPr>
              <w:t xml:space="preserve"> </w:t>
            </w:r>
            <w:r>
              <w:rPr>
                <w:sz w:val="28"/>
              </w:rPr>
              <w:t>А.</w:t>
            </w:r>
            <w:r>
              <w:rPr>
                <w:spacing w:val="-9"/>
                <w:sz w:val="28"/>
              </w:rPr>
              <w:t xml:space="preserve"> </w:t>
            </w:r>
            <w:r>
              <w:rPr>
                <w:sz w:val="28"/>
              </w:rPr>
              <w:t>Я.</w:t>
            </w:r>
            <w:r>
              <w:rPr>
                <w:spacing w:val="-9"/>
                <w:sz w:val="28"/>
              </w:rPr>
              <w:t xml:space="preserve"> </w:t>
            </w:r>
            <w:r>
              <w:rPr>
                <w:sz w:val="28"/>
              </w:rPr>
              <w:t>Проблеми</w:t>
            </w:r>
            <w:r>
              <w:rPr>
                <w:spacing w:val="-9"/>
                <w:sz w:val="28"/>
              </w:rPr>
              <w:t xml:space="preserve"> </w:t>
            </w:r>
            <w:r>
              <w:rPr>
                <w:sz w:val="28"/>
              </w:rPr>
              <w:t>використання</w:t>
            </w:r>
            <w:r>
              <w:rPr>
                <w:spacing w:val="-10"/>
                <w:sz w:val="28"/>
              </w:rPr>
              <w:t xml:space="preserve"> </w:t>
            </w:r>
            <w:r>
              <w:rPr>
                <w:sz w:val="28"/>
              </w:rPr>
              <w:t>та</w:t>
            </w:r>
            <w:r>
              <w:rPr>
                <w:spacing w:val="-9"/>
                <w:sz w:val="28"/>
              </w:rPr>
              <w:t xml:space="preserve"> </w:t>
            </w:r>
            <w:r>
              <w:rPr>
                <w:sz w:val="28"/>
              </w:rPr>
              <w:t>охорони</w:t>
            </w:r>
            <w:r>
              <w:rPr>
                <w:spacing w:val="-9"/>
                <w:sz w:val="28"/>
              </w:rPr>
              <w:t xml:space="preserve"> </w:t>
            </w:r>
            <w:r>
              <w:rPr>
                <w:sz w:val="28"/>
              </w:rPr>
              <w:t>земель</w:t>
            </w:r>
            <w:r>
              <w:rPr>
                <w:spacing w:val="-9"/>
                <w:sz w:val="28"/>
              </w:rPr>
              <w:t xml:space="preserve"> </w:t>
            </w:r>
            <w:r>
              <w:rPr>
                <w:sz w:val="28"/>
              </w:rPr>
              <w:t>в</w:t>
            </w:r>
            <w:r>
              <w:rPr>
                <w:spacing w:val="-9"/>
                <w:sz w:val="28"/>
              </w:rPr>
              <w:t xml:space="preserve"> </w:t>
            </w:r>
            <w:r>
              <w:rPr>
                <w:spacing w:val="-2"/>
                <w:sz w:val="28"/>
              </w:rPr>
              <w:t>умовах</w:t>
            </w:r>
          </w:p>
        </w:tc>
      </w:tr>
    </w:tbl>
    <w:p w14:paraId="2D4AD578" w14:textId="727FDCEF" w:rsidR="00BB709D" w:rsidRPr="00D831FE" w:rsidRDefault="00D831FE" w:rsidP="00D831FE">
      <w:pPr>
        <w:tabs>
          <w:tab w:val="left" w:pos="8242"/>
        </w:tabs>
        <w:spacing w:after="240"/>
        <w:jc w:val="both"/>
      </w:pPr>
      <w:r>
        <w:rPr>
          <w:sz w:val="28"/>
        </w:rPr>
        <w:t xml:space="preserve">            </w:t>
      </w:r>
      <w:r w:rsidRPr="00D831FE">
        <w:rPr>
          <w:sz w:val="28"/>
        </w:rPr>
        <w:t>р</w:t>
      </w:r>
      <w:r w:rsidR="00BB709D" w:rsidRPr="00D831FE">
        <w:rPr>
          <w:sz w:val="28"/>
        </w:rPr>
        <w:t>инкової</w:t>
      </w:r>
      <w:r w:rsidR="00BB709D" w:rsidRPr="00D831FE">
        <w:rPr>
          <w:spacing w:val="-15"/>
          <w:sz w:val="28"/>
        </w:rPr>
        <w:t xml:space="preserve"> </w:t>
      </w:r>
      <w:r w:rsidR="00BB709D" w:rsidRPr="00D831FE">
        <w:rPr>
          <w:sz w:val="28"/>
        </w:rPr>
        <w:t>економіки.</w:t>
      </w:r>
      <w:r w:rsidR="00BB709D" w:rsidRPr="00D831FE">
        <w:rPr>
          <w:spacing w:val="-13"/>
          <w:sz w:val="28"/>
        </w:rPr>
        <w:t xml:space="preserve"> </w:t>
      </w:r>
      <w:r w:rsidR="00BB709D" w:rsidRPr="00D831FE">
        <w:rPr>
          <w:sz w:val="28"/>
        </w:rPr>
        <w:t>Львів:</w:t>
      </w:r>
      <w:r w:rsidR="00BB709D" w:rsidRPr="00D831FE">
        <w:rPr>
          <w:spacing w:val="-13"/>
          <w:sz w:val="28"/>
        </w:rPr>
        <w:t xml:space="preserve"> </w:t>
      </w:r>
      <w:r w:rsidR="00BB709D" w:rsidRPr="00D831FE">
        <w:rPr>
          <w:sz w:val="28"/>
        </w:rPr>
        <w:t>Укр.</w:t>
      </w:r>
      <w:r w:rsidR="00BB709D" w:rsidRPr="00D831FE">
        <w:rPr>
          <w:spacing w:val="-13"/>
          <w:sz w:val="28"/>
        </w:rPr>
        <w:t xml:space="preserve"> </w:t>
      </w:r>
      <w:r w:rsidR="00BB709D" w:rsidRPr="00D831FE">
        <w:rPr>
          <w:sz w:val="28"/>
        </w:rPr>
        <w:t>технології,</w:t>
      </w:r>
      <w:r w:rsidR="00BB709D" w:rsidRPr="00D831FE">
        <w:rPr>
          <w:spacing w:val="-13"/>
          <w:sz w:val="28"/>
        </w:rPr>
        <w:t xml:space="preserve"> </w:t>
      </w:r>
      <w:r w:rsidR="00BB709D" w:rsidRPr="00D831FE">
        <w:rPr>
          <w:sz w:val="28"/>
        </w:rPr>
        <w:t>2002.</w:t>
      </w:r>
      <w:r w:rsidR="00BB709D" w:rsidRPr="00D831FE">
        <w:rPr>
          <w:spacing w:val="-13"/>
          <w:sz w:val="28"/>
        </w:rPr>
        <w:t xml:space="preserve"> </w:t>
      </w:r>
      <w:r w:rsidR="00BB709D" w:rsidRPr="00D831FE">
        <w:rPr>
          <w:sz w:val="28"/>
        </w:rPr>
        <w:t>212-213</w:t>
      </w:r>
      <w:r w:rsidR="00BB709D" w:rsidRPr="00D831FE">
        <w:rPr>
          <w:spacing w:val="-13"/>
          <w:sz w:val="28"/>
        </w:rPr>
        <w:t xml:space="preserve"> </w:t>
      </w:r>
      <w:r w:rsidR="002E195C">
        <w:rPr>
          <w:spacing w:val="-5"/>
          <w:sz w:val="28"/>
        </w:rPr>
        <w:t>С</w:t>
      </w:r>
      <w:r w:rsidR="00BB709D" w:rsidRPr="00D831FE">
        <w:rPr>
          <w:spacing w:val="-5"/>
          <w:sz w:val="28"/>
        </w:rPr>
        <w:t>.</w:t>
      </w:r>
    </w:p>
    <w:tbl>
      <w:tblPr>
        <w:tblStyle w:val="TableNormal"/>
        <w:tblW w:w="0" w:type="auto"/>
        <w:tblInd w:w="204" w:type="dxa"/>
        <w:tblLayout w:type="fixed"/>
        <w:tblLook w:val="01E0" w:firstRow="1" w:lastRow="1" w:firstColumn="1" w:lastColumn="1" w:noHBand="0" w:noVBand="0"/>
      </w:tblPr>
      <w:tblGrid>
        <w:gridCol w:w="517"/>
        <w:gridCol w:w="8865"/>
      </w:tblGrid>
      <w:tr w:rsidR="00BB709D" w14:paraId="6C23B0B1" w14:textId="77777777" w:rsidTr="007D76B4">
        <w:trPr>
          <w:trHeight w:val="1563"/>
        </w:trPr>
        <w:tc>
          <w:tcPr>
            <w:tcW w:w="517" w:type="dxa"/>
          </w:tcPr>
          <w:p w14:paraId="2AEC2EA5" w14:textId="77777777" w:rsidR="00BB709D" w:rsidRDefault="00BB709D" w:rsidP="00D831FE">
            <w:pPr>
              <w:pStyle w:val="TableParagraph"/>
              <w:spacing w:before="0" w:line="360" w:lineRule="auto"/>
              <w:ind w:right="65"/>
              <w:jc w:val="both"/>
              <w:rPr>
                <w:sz w:val="28"/>
              </w:rPr>
            </w:pPr>
            <w:r>
              <w:rPr>
                <w:spacing w:val="-5"/>
                <w:sz w:val="28"/>
              </w:rPr>
              <w:t>13.</w:t>
            </w:r>
          </w:p>
        </w:tc>
        <w:tc>
          <w:tcPr>
            <w:tcW w:w="8865" w:type="dxa"/>
          </w:tcPr>
          <w:p w14:paraId="41C63673" w14:textId="0C524DA2" w:rsidR="00BB709D" w:rsidRDefault="00BB709D" w:rsidP="00D831FE">
            <w:pPr>
              <w:pStyle w:val="TableParagraph"/>
              <w:spacing w:before="0" w:line="360" w:lineRule="auto"/>
              <w:ind w:left="118" w:right="48"/>
              <w:jc w:val="both"/>
              <w:rPr>
                <w:sz w:val="28"/>
              </w:rPr>
            </w:pPr>
            <w:r>
              <w:rPr>
                <w:sz w:val="28"/>
              </w:rPr>
              <w:t>Удосконалення методів моніторингу ринку земель сільськогосподарського приз</w:t>
            </w:r>
            <w:r w:rsidR="002E195C">
              <w:rPr>
                <w:sz w:val="28"/>
              </w:rPr>
              <w:t xml:space="preserve">начення. </w:t>
            </w:r>
            <w:r>
              <w:rPr>
                <w:sz w:val="28"/>
              </w:rPr>
              <w:t xml:space="preserve">URL: </w:t>
            </w:r>
            <w:hyperlink r:id="rId20">
              <w:r>
                <w:rPr>
                  <w:color w:val="1154CC"/>
                  <w:spacing w:val="-2"/>
                  <w:sz w:val="28"/>
                  <w:u w:val="thick" w:color="1154CC"/>
                </w:rPr>
                <w:t>https://dglib.nubip.edu.ua/bitstreams/373e95a2-60ce-4c69-936a-fac8192c20b</w:t>
              </w:r>
            </w:hyperlink>
            <w:r>
              <w:rPr>
                <w:color w:val="1154CC"/>
                <w:spacing w:val="-2"/>
                <w:sz w:val="28"/>
              </w:rPr>
              <w:t xml:space="preserve"> </w:t>
            </w:r>
            <w:hyperlink r:id="rId21">
              <w:r>
                <w:rPr>
                  <w:color w:val="1154CC"/>
                  <w:spacing w:val="-2"/>
                  <w:sz w:val="28"/>
                  <w:u w:val="thick" w:color="1154CC"/>
                </w:rPr>
                <w:t>6/download</w:t>
              </w:r>
            </w:hyperlink>
            <w:r w:rsidR="002E195C">
              <w:rPr>
                <w:sz w:val="28"/>
              </w:rPr>
              <w:t xml:space="preserve"> (дата звертання: 11.04.2025)</w:t>
            </w:r>
          </w:p>
        </w:tc>
      </w:tr>
      <w:tr w:rsidR="00BB709D" w14:paraId="49CFD5A6" w14:textId="77777777" w:rsidTr="007D76B4">
        <w:trPr>
          <w:trHeight w:val="1335"/>
        </w:trPr>
        <w:tc>
          <w:tcPr>
            <w:tcW w:w="517" w:type="dxa"/>
          </w:tcPr>
          <w:p w14:paraId="303E6B1E" w14:textId="77777777" w:rsidR="00BB709D" w:rsidRDefault="00BB709D" w:rsidP="00D831FE">
            <w:pPr>
              <w:pStyle w:val="TableParagraph"/>
              <w:spacing w:before="130" w:line="360" w:lineRule="auto"/>
              <w:ind w:right="65"/>
              <w:jc w:val="both"/>
              <w:rPr>
                <w:sz w:val="28"/>
              </w:rPr>
            </w:pPr>
            <w:r>
              <w:rPr>
                <w:spacing w:val="-5"/>
                <w:sz w:val="28"/>
              </w:rPr>
              <w:t>14.</w:t>
            </w:r>
          </w:p>
        </w:tc>
        <w:tc>
          <w:tcPr>
            <w:tcW w:w="8865" w:type="dxa"/>
          </w:tcPr>
          <w:p w14:paraId="65A01844" w14:textId="32E2C06F" w:rsidR="00BB709D" w:rsidRDefault="00BB709D" w:rsidP="00D831FE">
            <w:pPr>
              <w:pStyle w:val="TableParagraph"/>
              <w:spacing w:before="130" w:line="360" w:lineRule="auto"/>
              <w:ind w:left="118" w:right="47"/>
              <w:jc w:val="both"/>
              <w:rPr>
                <w:sz w:val="28"/>
              </w:rPr>
            </w:pPr>
            <w:r>
              <w:rPr>
                <w:sz w:val="28"/>
              </w:rPr>
              <w:t>Федеральне</w:t>
            </w:r>
            <w:r>
              <w:rPr>
                <w:spacing w:val="-6"/>
                <w:sz w:val="28"/>
              </w:rPr>
              <w:t xml:space="preserve"> </w:t>
            </w:r>
            <w:r>
              <w:rPr>
                <w:sz w:val="28"/>
              </w:rPr>
              <w:t>агентство</w:t>
            </w:r>
            <w:r>
              <w:rPr>
                <w:spacing w:val="-6"/>
                <w:sz w:val="28"/>
              </w:rPr>
              <w:t xml:space="preserve"> </w:t>
            </w:r>
            <w:r>
              <w:rPr>
                <w:sz w:val="28"/>
              </w:rPr>
              <w:t>з</w:t>
            </w:r>
            <w:r>
              <w:rPr>
                <w:spacing w:val="-6"/>
                <w:sz w:val="28"/>
              </w:rPr>
              <w:t xml:space="preserve"> </w:t>
            </w:r>
            <w:r>
              <w:rPr>
                <w:sz w:val="28"/>
              </w:rPr>
              <w:t>охорони</w:t>
            </w:r>
            <w:r>
              <w:rPr>
                <w:spacing w:val="-6"/>
                <w:sz w:val="28"/>
              </w:rPr>
              <w:t xml:space="preserve"> </w:t>
            </w:r>
            <w:r>
              <w:rPr>
                <w:sz w:val="28"/>
              </w:rPr>
              <w:t>навколишнього</w:t>
            </w:r>
            <w:r>
              <w:rPr>
                <w:spacing w:val="-6"/>
                <w:sz w:val="28"/>
              </w:rPr>
              <w:t xml:space="preserve"> </w:t>
            </w:r>
            <w:r>
              <w:rPr>
                <w:sz w:val="28"/>
              </w:rPr>
              <w:t>середовища</w:t>
            </w:r>
            <w:r>
              <w:rPr>
                <w:spacing w:val="-6"/>
                <w:sz w:val="28"/>
              </w:rPr>
              <w:t xml:space="preserve"> </w:t>
            </w:r>
            <w:r>
              <w:rPr>
                <w:sz w:val="28"/>
              </w:rPr>
              <w:t>Німеччини (UBA).</w:t>
            </w:r>
            <w:r>
              <w:rPr>
                <w:spacing w:val="-7"/>
                <w:sz w:val="28"/>
              </w:rPr>
              <w:t xml:space="preserve"> </w:t>
            </w:r>
            <w:r>
              <w:rPr>
                <w:sz w:val="28"/>
              </w:rPr>
              <w:t>Моніторинг</w:t>
            </w:r>
            <w:r>
              <w:rPr>
                <w:spacing w:val="-7"/>
                <w:sz w:val="28"/>
              </w:rPr>
              <w:t xml:space="preserve"> </w:t>
            </w:r>
            <w:r>
              <w:rPr>
                <w:sz w:val="28"/>
              </w:rPr>
              <w:t>земель:</w:t>
            </w:r>
            <w:r>
              <w:rPr>
                <w:spacing w:val="-7"/>
                <w:sz w:val="28"/>
              </w:rPr>
              <w:t xml:space="preserve"> </w:t>
            </w:r>
            <w:r>
              <w:rPr>
                <w:sz w:val="28"/>
              </w:rPr>
              <w:t>Досвід</w:t>
            </w:r>
            <w:r>
              <w:rPr>
                <w:spacing w:val="-7"/>
                <w:sz w:val="28"/>
              </w:rPr>
              <w:t xml:space="preserve"> </w:t>
            </w:r>
            <w:r>
              <w:rPr>
                <w:sz w:val="28"/>
              </w:rPr>
              <w:t>Німеччини</w:t>
            </w:r>
            <w:r>
              <w:rPr>
                <w:spacing w:val="-7"/>
                <w:sz w:val="28"/>
              </w:rPr>
              <w:t xml:space="preserve"> </w:t>
            </w:r>
            <w:r>
              <w:rPr>
                <w:sz w:val="28"/>
              </w:rPr>
              <w:t>та</w:t>
            </w:r>
            <w:r>
              <w:rPr>
                <w:spacing w:val="-7"/>
                <w:sz w:val="28"/>
              </w:rPr>
              <w:t xml:space="preserve"> </w:t>
            </w:r>
            <w:r>
              <w:rPr>
                <w:sz w:val="28"/>
              </w:rPr>
              <w:t>можливості</w:t>
            </w:r>
            <w:r>
              <w:rPr>
                <w:spacing w:val="-7"/>
                <w:sz w:val="28"/>
              </w:rPr>
              <w:t xml:space="preserve"> </w:t>
            </w:r>
            <w:r>
              <w:rPr>
                <w:sz w:val="28"/>
              </w:rPr>
              <w:t>адаптації</w:t>
            </w:r>
            <w:r>
              <w:rPr>
                <w:spacing w:val="-7"/>
                <w:sz w:val="28"/>
              </w:rPr>
              <w:t xml:space="preserve"> </w:t>
            </w:r>
            <w:r>
              <w:rPr>
                <w:sz w:val="28"/>
              </w:rPr>
              <w:t xml:space="preserve">в </w:t>
            </w:r>
            <w:r w:rsidR="002E195C">
              <w:rPr>
                <w:sz w:val="28"/>
              </w:rPr>
              <w:t xml:space="preserve">Україні </w:t>
            </w:r>
            <w:r>
              <w:rPr>
                <w:sz w:val="28"/>
              </w:rPr>
              <w:t xml:space="preserve">URL: </w:t>
            </w:r>
            <w:hyperlink r:id="rId22">
              <w:r>
                <w:rPr>
                  <w:color w:val="1154CC"/>
                  <w:sz w:val="28"/>
                  <w:u w:val="thick" w:color="1154CC"/>
                </w:rPr>
                <w:t>https://www.umweltbundesamt.de</w:t>
              </w:r>
            </w:hyperlink>
            <w:r w:rsidR="002E195C">
              <w:rPr>
                <w:sz w:val="28"/>
              </w:rPr>
              <w:t xml:space="preserve"> (дата звертання: 13.04.2025)</w:t>
            </w:r>
          </w:p>
        </w:tc>
      </w:tr>
      <w:tr w:rsidR="00BB709D" w14:paraId="3CCD8405" w14:textId="77777777" w:rsidTr="007D76B4">
        <w:trPr>
          <w:trHeight w:val="965"/>
        </w:trPr>
        <w:tc>
          <w:tcPr>
            <w:tcW w:w="517" w:type="dxa"/>
          </w:tcPr>
          <w:p w14:paraId="45441F31" w14:textId="77777777" w:rsidR="00BB709D" w:rsidRDefault="00BB709D" w:rsidP="00D831FE">
            <w:pPr>
              <w:pStyle w:val="TableParagraph"/>
              <w:spacing w:before="130" w:line="360" w:lineRule="auto"/>
              <w:ind w:right="65"/>
              <w:jc w:val="both"/>
              <w:rPr>
                <w:sz w:val="28"/>
              </w:rPr>
            </w:pPr>
            <w:r>
              <w:rPr>
                <w:spacing w:val="-5"/>
                <w:sz w:val="28"/>
              </w:rPr>
              <w:t>15.</w:t>
            </w:r>
          </w:p>
        </w:tc>
        <w:tc>
          <w:tcPr>
            <w:tcW w:w="8865" w:type="dxa"/>
          </w:tcPr>
          <w:p w14:paraId="616D6521" w14:textId="6F07119A" w:rsidR="00BB709D" w:rsidRDefault="00BB709D" w:rsidP="00D831FE">
            <w:pPr>
              <w:pStyle w:val="TableParagraph"/>
              <w:spacing w:before="130" w:line="360" w:lineRule="auto"/>
              <w:ind w:left="118" w:right="48"/>
              <w:jc w:val="both"/>
              <w:rPr>
                <w:sz w:val="28"/>
              </w:rPr>
            </w:pPr>
            <w:r>
              <w:rPr>
                <w:sz w:val="28"/>
              </w:rPr>
              <w:t>European</w:t>
            </w:r>
            <w:r>
              <w:rPr>
                <w:spacing w:val="-8"/>
                <w:sz w:val="28"/>
              </w:rPr>
              <w:t xml:space="preserve"> </w:t>
            </w:r>
            <w:r>
              <w:rPr>
                <w:sz w:val="28"/>
              </w:rPr>
              <w:t>Environment</w:t>
            </w:r>
            <w:r>
              <w:rPr>
                <w:spacing w:val="-8"/>
                <w:sz w:val="28"/>
              </w:rPr>
              <w:t xml:space="preserve"> </w:t>
            </w:r>
            <w:r>
              <w:rPr>
                <w:sz w:val="28"/>
              </w:rPr>
              <w:t>Agency.</w:t>
            </w:r>
            <w:r>
              <w:rPr>
                <w:spacing w:val="-8"/>
                <w:sz w:val="28"/>
              </w:rPr>
              <w:t xml:space="preserve"> </w:t>
            </w:r>
            <w:r>
              <w:rPr>
                <w:sz w:val="28"/>
              </w:rPr>
              <w:t>(2020).</w:t>
            </w:r>
            <w:r>
              <w:rPr>
                <w:spacing w:val="-8"/>
                <w:sz w:val="28"/>
              </w:rPr>
              <w:t xml:space="preserve"> </w:t>
            </w:r>
            <w:r>
              <w:rPr>
                <w:sz w:val="28"/>
              </w:rPr>
              <w:t>Land</w:t>
            </w:r>
            <w:r>
              <w:rPr>
                <w:spacing w:val="-8"/>
                <w:sz w:val="28"/>
              </w:rPr>
              <w:t xml:space="preserve"> </w:t>
            </w:r>
            <w:r>
              <w:rPr>
                <w:sz w:val="28"/>
              </w:rPr>
              <w:t>degradation</w:t>
            </w:r>
            <w:r>
              <w:rPr>
                <w:spacing w:val="-8"/>
                <w:sz w:val="28"/>
              </w:rPr>
              <w:t xml:space="preserve"> </w:t>
            </w:r>
            <w:r>
              <w:rPr>
                <w:sz w:val="28"/>
              </w:rPr>
              <w:t>in</w:t>
            </w:r>
            <w:r>
              <w:rPr>
                <w:spacing w:val="-8"/>
                <w:sz w:val="28"/>
              </w:rPr>
              <w:t xml:space="preserve"> </w:t>
            </w:r>
            <w:r>
              <w:rPr>
                <w:sz w:val="28"/>
              </w:rPr>
              <w:t>Europe:</w:t>
            </w:r>
            <w:r>
              <w:rPr>
                <w:spacing w:val="-8"/>
                <w:sz w:val="28"/>
              </w:rPr>
              <w:t xml:space="preserve"> </w:t>
            </w:r>
            <w:r>
              <w:rPr>
                <w:sz w:val="28"/>
              </w:rPr>
              <w:t>Status and</w:t>
            </w:r>
            <w:r w:rsidR="002E195C">
              <w:rPr>
                <w:sz w:val="28"/>
              </w:rPr>
              <w:t xml:space="preserve"> trends. </w:t>
            </w:r>
            <w:r>
              <w:rPr>
                <w:sz w:val="28"/>
              </w:rPr>
              <w:t xml:space="preserve">URL: </w:t>
            </w:r>
            <w:hyperlink r:id="rId23">
              <w:r>
                <w:rPr>
                  <w:color w:val="1154CC"/>
                  <w:sz w:val="28"/>
                  <w:u w:val="thick" w:color="1154CC"/>
                </w:rPr>
                <w:t>https://www.eea.europa.eu</w:t>
              </w:r>
            </w:hyperlink>
            <w:r w:rsidR="002E195C">
              <w:rPr>
                <w:sz w:val="28"/>
              </w:rPr>
              <w:t xml:space="preserve"> (дата звертання: 12.04.2025)</w:t>
            </w:r>
          </w:p>
        </w:tc>
      </w:tr>
      <w:tr w:rsidR="00BB709D" w14:paraId="1F105F35" w14:textId="77777777" w:rsidTr="007D76B4">
        <w:trPr>
          <w:trHeight w:val="1335"/>
        </w:trPr>
        <w:tc>
          <w:tcPr>
            <w:tcW w:w="517" w:type="dxa"/>
          </w:tcPr>
          <w:p w14:paraId="334E9646" w14:textId="77777777" w:rsidR="00BB709D" w:rsidRDefault="00BB709D" w:rsidP="00D831FE">
            <w:pPr>
              <w:pStyle w:val="TableParagraph"/>
              <w:spacing w:before="130" w:line="360" w:lineRule="auto"/>
              <w:ind w:right="65"/>
              <w:jc w:val="both"/>
              <w:rPr>
                <w:sz w:val="28"/>
              </w:rPr>
            </w:pPr>
            <w:r>
              <w:rPr>
                <w:spacing w:val="-5"/>
                <w:sz w:val="28"/>
              </w:rPr>
              <w:t>16.</w:t>
            </w:r>
          </w:p>
        </w:tc>
        <w:tc>
          <w:tcPr>
            <w:tcW w:w="8865" w:type="dxa"/>
          </w:tcPr>
          <w:p w14:paraId="68E7C8D4" w14:textId="6DFA7D66" w:rsidR="00BB709D" w:rsidRDefault="00BB709D" w:rsidP="00D831FE">
            <w:pPr>
              <w:pStyle w:val="TableParagraph"/>
              <w:spacing w:before="130" w:line="360" w:lineRule="auto"/>
              <w:ind w:left="118" w:right="48"/>
              <w:jc w:val="both"/>
              <w:rPr>
                <w:sz w:val="28"/>
              </w:rPr>
            </w:pPr>
            <w:r>
              <w:rPr>
                <w:sz w:val="28"/>
              </w:rPr>
              <w:t>United</w:t>
            </w:r>
            <w:r>
              <w:rPr>
                <w:spacing w:val="-6"/>
                <w:sz w:val="28"/>
              </w:rPr>
              <w:t xml:space="preserve"> </w:t>
            </w:r>
            <w:r>
              <w:rPr>
                <w:sz w:val="28"/>
              </w:rPr>
              <w:t>Nations</w:t>
            </w:r>
            <w:r>
              <w:rPr>
                <w:spacing w:val="-6"/>
                <w:sz w:val="28"/>
              </w:rPr>
              <w:t xml:space="preserve"> </w:t>
            </w:r>
            <w:r>
              <w:rPr>
                <w:sz w:val="28"/>
              </w:rPr>
              <w:t>Environment</w:t>
            </w:r>
            <w:r>
              <w:rPr>
                <w:spacing w:val="-6"/>
                <w:sz w:val="28"/>
              </w:rPr>
              <w:t xml:space="preserve"> </w:t>
            </w:r>
            <w:r>
              <w:rPr>
                <w:sz w:val="28"/>
              </w:rPr>
              <w:t>Programme</w:t>
            </w:r>
            <w:r>
              <w:rPr>
                <w:spacing w:val="-6"/>
                <w:sz w:val="28"/>
              </w:rPr>
              <w:t xml:space="preserve"> </w:t>
            </w:r>
            <w:r>
              <w:rPr>
                <w:sz w:val="28"/>
              </w:rPr>
              <w:t>(UNEP).</w:t>
            </w:r>
            <w:r>
              <w:rPr>
                <w:spacing w:val="-6"/>
                <w:sz w:val="28"/>
              </w:rPr>
              <w:t xml:space="preserve"> </w:t>
            </w:r>
            <w:r>
              <w:rPr>
                <w:sz w:val="28"/>
              </w:rPr>
              <w:t>Global</w:t>
            </w:r>
            <w:r>
              <w:rPr>
                <w:spacing w:val="-6"/>
                <w:sz w:val="28"/>
              </w:rPr>
              <w:t xml:space="preserve"> </w:t>
            </w:r>
            <w:r>
              <w:rPr>
                <w:sz w:val="28"/>
              </w:rPr>
              <w:t>land outlook: Land degradation trends.</w:t>
            </w:r>
            <w:r>
              <w:rPr>
                <w:spacing w:val="40"/>
                <w:sz w:val="28"/>
              </w:rPr>
              <w:t xml:space="preserve"> </w:t>
            </w:r>
            <w:r>
              <w:rPr>
                <w:sz w:val="28"/>
              </w:rPr>
              <w:t xml:space="preserve">URL: </w:t>
            </w:r>
            <w:hyperlink r:id="rId24">
              <w:r>
                <w:rPr>
                  <w:color w:val="1154CC"/>
                  <w:spacing w:val="-2"/>
                  <w:sz w:val="28"/>
                  <w:u w:val="thick" w:color="1154CC"/>
                </w:rPr>
                <w:t>https://www.unep.org</w:t>
              </w:r>
            </w:hyperlink>
            <w:r w:rsidR="002E195C">
              <w:rPr>
                <w:sz w:val="28"/>
              </w:rPr>
              <w:t xml:space="preserve"> (дата звертання: 21.04.2025)</w:t>
            </w:r>
          </w:p>
        </w:tc>
      </w:tr>
      <w:tr w:rsidR="00BB709D" w14:paraId="033C87C8" w14:textId="77777777" w:rsidTr="007D76B4">
        <w:trPr>
          <w:trHeight w:val="1193"/>
        </w:trPr>
        <w:tc>
          <w:tcPr>
            <w:tcW w:w="517" w:type="dxa"/>
          </w:tcPr>
          <w:p w14:paraId="52214733" w14:textId="77777777" w:rsidR="00BB709D" w:rsidRDefault="00BB709D" w:rsidP="00D831FE">
            <w:pPr>
              <w:pStyle w:val="TableParagraph"/>
              <w:spacing w:before="130" w:line="360" w:lineRule="auto"/>
              <w:ind w:right="65"/>
              <w:jc w:val="both"/>
              <w:rPr>
                <w:sz w:val="28"/>
              </w:rPr>
            </w:pPr>
            <w:r>
              <w:rPr>
                <w:spacing w:val="-5"/>
                <w:sz w:val="28"/>
              </w:rPr>
              <w:t>17.</w:t>
            </w:r>
          </w:p>
        </w:tc>
        <w:tc>
          <w:tcPr>
            <w:tcW w:w="8865" w:type="dxa"/>
          </w:tcPr>
          <w:p w14:paraId="61B54C49" w14:textId="1219D8FC" w:rsidR="00BB709D" w:rsidRDefault="00BB709D" w:rsidP="00D831FE">
            <w:pPr>
              <w:pStyle w:val="TableParagraph"/>
              <w:spacing w:before="63" w:line="360" w:lineRule="auto"/>
              <w:ind w:left="118" w:right="48"/>
              <w:jc w:val="both"/>
              <w:rPr>
                <w:sz w:val="28"/>
              </w:rPr>
            </w:pPr>
            <w:r>
              <w:rPr>
                <w:sz w:val="28"/>
              </w:rPr>
              <w:t>United</w:t>
            </w:r>
            <w:r>
              <w:rPr>
                <w:spacing w:val="-6"/>
                <w:sz w:val="28"/>
              </w:rPr>
              <w:t xml:space="preserve"> </w:t>
            </w:r>
            <w:r>
              <w:rPr>
                <w:sz w:val="28"/>
              </w:rPr>
              <w:t>Nations</w:t>
            </w:r>
            <w:r>
              <w:rPr>
                <w:spacing w:val="-6"/>
                <w:sz w:val="28"/>
              </w:rPr>
              <w:t xml:space="preserve"> </w:t>
            </w:r>
            <w:r>
              <w:rPr>
                <w:sz w:val="28"/>
              </w:rPr>
              <w:t>Environment</w:t>
            </w:r>
            <w:r>
              <w:rPr>
                <w:spacing w:val="-6"/>
                <w:sz w:val="28"/>
              </w:rPr>
              <w:t xml:space="preserve"> </w:t>
            </w:r>
            <w:r>
              <w:rPr>
                <w:sz w:val="28"/>
              </w:rPr>
              <w:t>Programme</w:t>
            </w:r>
            <w:r>
              <w:rPr>
                <w:spacing w:val="-6"/>
                <w:sz w:val="28"/>
              </w:rPr>
              <w:t xml:space="preserve"> </w:t>
            </w:r>
            <w:r>
              <w:rPr>
                <w:sz w:val="28"/>
              </w:rPr>
              <w:t>(UNEP).</w:t>
            </w:r>
            <w:r>
              <w:rPr>
                <w:spacing w:val="-6"/>
                <w:sz w:val="28"/>
              </w:rPr>
              <w:t xml:space="preserve"> </w:t>
            </w:r>
            <w:r>
              <w:rPr>
                <w:sz w:val="28"/>
              </w:rPr>
              <w:t>Global</w:t>
            </w:r>
            <w:r>
              <w:rPr>
                <w:spacing w:val="-6"/>
                <w:sz w:val="28"/>
              </w:rPr>
              <w:t xml:space="preserve"> </w:t>
            </w:r>
            <w:r>
              <w:rPr>
                <w:sz w:val="28"/>
              </w:rPr>
              <w:t>land</w:t>
            </w:r>
            <w:r>
              <w:rPr>
                <w:spacing w:val="-6"/>
                <w:sz w:val="28"/>
              </w:rPr>
              <w:t xml:space="preserve"> </w:t>
            </w:r>
            <w:r>
              <w:rPr>
                <w:sz w:val="28"/>
              </w:rPr>
              <w:t>outlook:</w:t>
            </w:r>
            <w:r>
              <w:rPr>
                <w:spacing w:val="-6"/>
                <w:sz w:val="28"/>
              </w:rPr>
              <w:t xml:space="preserve"> </w:t>
            </w:r>
            <w:r>
              <w:rPr>
                <w:sz w:val="28"/>
              </w:rPr>
              <w:t xml:space="preserve">Land degradation trends and monitoring systems in Europe and </w:t>
            </w:r>
            <w:r w:rsidR="002E195C">
              <w:rPr>
                <w:sz w:val="28"/>
              </w:rPr>
              <w:t xml:space="preserve">Ukraine. </w:t>
            </w:r>
            <w:r>
              <w:rPr>
                <w:sz w:val="28"/>
              </w:rPr>
              <w:t xml:space="preserve">URL: </w:t>
            </w:r>
            <w:hyperlink r:id="rId25">
              <w:r>
                <w:rPr>
                  <w:color w:val="1154CC"/>
                  <w:sz w:val="28"/>
                  <w:u w:val="thick" w:color="1154CC"/>
                </w:rPr>
                <w:t>https://www.unep.org</w:t>
              </w:r>
            </w:hyperlink>
            <w:r w:rsidR="002E195C">
              <w:rPr>
                <w:sz w:val="28"/>
              </w:rPr>
              <w:t xml:space="preserve"> (дата звертання:</w:t>
            </w:r>
            <w:r w:rsidR="000B435F">
              <w:rPr>
                <w:sz w:val="28"/>
              </w:rPr>
              <w:t xml:space="preserve"> 20</w:t>
            </w:r>
            <w:r w:rsidR="002E195C">
              <w:rPr>
                <w:sz w:val="28"/>
              </w:rPr>
              <w:t>.04.2025)</w:t>
            </w:r>
          </w:p>
        </w:tc>
      </w:tr>
    </w:tbl>
    <w:p w14:paraId="4431AF6A" w14:textId="77777777" w:rsidR="00BB709D" w:rsidRDefault="00BB709D" w:rsidP="00D831FE">
      <w:pPr>
        <w:pStyle w:val="TableParagraph"/>
        <w:spacing w:line="360" w:lineRule="auto"/>
        <w:rPr>
          <w:sz w:val="28"/>
        </w:rPr>
        <w:sectPr w:rsidR="00BB709D">
          <w:pgSz w:w="11920" w:h="16840"/>
          <w:pgMar w:top="1060" w:right="566" w:bottom="280" w:left="1559" w:header="732" w:footer="0" w:gutter="0"/>
          <w:cols w:space="720"/>
        </w:sectPr>
      </w:pPr>
    </w:p>
    <w:p w14:paraId="41235259" w14:textId="77777777" w:rsidR="00BB709D" w:rsidRDefault="00BB709D" w:rsidP="00BB709D">
      <w:pPr>
        <w:pStyle w:val="a3"/>
        <w:spacing w:before="230"/>
        <w:ind w:left="126"/>
        <w:jc w:val="center"/>
      </w:pPr>
      <w:r>
        <w:rPr>
          <w:spacing w:val="-6"/>
        </w:rPr>
        <w:lastRenderedPageBreak/>
        <w:t xml:space="preserve">ДОДАТОК </w:t>
      </w:r>
      <w:r>
        <w:rPr>
          <w:spacing w:val="-10"/>
        </w:rPr>
        <w:t>А</w:t>
      </w:r>
    </w:p>
    <w:p w14:paraId="031AECD6" w14:textId="77777777" w:rsidR="00BB709D" w:rsidRDefault="00BB709D" w:rsidP="00BB709D">
      <w:pPr>
        <w:pStyle w:val="a3"/>
        <w:ind w:left="0"/>
        <w:jc w:val="left"/>
      </w:pPr>
    </w:p>
    <w:p w14:paraId="3AFC92AD" w14:textId="77777777" w:rsidR="00BB709D" w:rsidRDefault="00BB709D" w:rsidP="00BB709D">
      <w:pPr>
        <w:pStyle w:val="a3"/>
        <w:ind w:left="0"/>
        <w:jc w:val="left"/>
      </w:pPr>
    </w:p>
    <w:p w14:paraId="0693D4E4" w14:textId="77777777" w:rsidR="00BB709D" w:rsidRDefault="00BB709D" w:rsidP="00BB709D">
      <w:pPr>
        <w:pStyle w:val="a3"/>
        <w:spacing w:line="360" w:lineRule="auto"/>
        <w:ind w:firstLine="855"/>
        <w:jc w:val="left"/>
      </w:pPr>
      <w:r>
        <w:t>Таблиця</w:t>
      </w:r>
      <w:r>
        <w:rPr>
          <w:spacing w:val="40"/>
        </w:rPr>
        <w:t xml:space="preserve"> </w:t>
      </w:r>
      <w:r>
        <w:t>А</w:t>
      </w:r>
      <w:r>
        <w:rPr>
          <w:spacing w:val="40"/>
        </w:rPr>
        <w:t xml:space="preserve"> </w:t>
      </w:r>
      <w:r>
        <w:t>–</w:t>
      </w:r>
      <w:r>
        <w:rPr>
          <w:spacing w:val="40"/>
        </w:rPr>
        <w:t xml:space="preserve"> </w:t>
      </w:r>
      <w:r>
        <w:t>Основні</w:t>
      </w:r>
      <w:r>
        <w:rPr>
          <w:spacing w:val="40"/>
        </w:rPr>
        <w:t xml:space="preserve"> </w:t>
      </w:r>
      <w:r>
        <w:t>види</w:t>
      </w:r>
      <w:r>
        <w:rPr>
          <w:spacing w:val="40"/>
        </w:rPr>
        <w:t xml:space="preserve"> </w:t>
      </w:r>
      <w:r>
        <w:t>порушень</w:t>
      </w:r>
      <w:r>
        <w:rPr>
          <w:spacing w:val="40"/>
        </w:rPr>
        <w:t xml:space="preserve"> </w:t>
      </w:r>
      <w:r>
        <w:t>у</w:t>
      </w:r>
      <w:r>
        <w:rPr>
          <w:spacing w:val="40"/>
        </w:rPr>
        <w:t xml:space="preserve"> </w:t>
      </w:r>
      <w:r>
        <w:t>сфері</w:t>
      </w:r>
      <w:r>
        <w:rPr>
          <w:spacing w:val="40"/>
        </w:rPr>
        <w:t xml:space="preserve"> </w:t>
      </w:r>
      <w:r>
        <w:t>моніторингу</w:t>
      </w:r>
      <w:r>
        <w:rPr>
          <w:spacing w:val="40"/>
        </w:rPr>
        <w:t xml:space="preserve"> </w:t>
      </w:r>
      <w:r>
        <w:t>земель</w:t>
      </w:r>
      <w:r>
        <w:rPr>
          <w:spacing w:val="40"/>
        </w:rPr>
        <w:t xml:space="preserve"> </w:t>
      </w:r>
      <w:r>
        <w:t>та відповідальність за них різних державних органів</w:t>
      </w:r>
    </w:p>
    <w:p w14:paraId="705AD15E" w14:textId="77777777" w:rsidR="00BB709D" w:rsidRDefault="00BB709D" w:rsidP="00BB709D">
      <w:pPr>
        <w:pStyle w:val="a3"/>
        <w:spacing w:before="2"/>
        <w:ind w:left="0"/>
        <w:jc w:val="left"/>
        <w:rPr>
          <w:sz w:val="17"/>
        </w:rPr>
      </w:pPr>
    </w:p>
    <w:tbl>
      <w:tblPr>
        <w:tblStyle w:val="TableNormal"/>
        <w:tblW w:w="0" w:type="auto"/>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180"/>
        <w:gridCol w:w="2580"/>
        <w:gridCol w:w="3820"/>
      </w:tblGrid>
      <w:tr w:rsidR="00BB709D" w14:paraId="525650FC" w14:textId="77777777" w:rsidTr="007D76B4">
        <w:trPr>
          <w:trHeight w:val="560"/>
        </w:trPr>
        <w:tc>
          <w:tcPr>
            <w:tcW w:w="3180" w:type="dxa"/>
          </w:tcPr>
          <w:p w14:paraId="671EF93C" w14:textId="77777777" w:rsidR="00BB709D" w:rsidRDefault="00BB709D" w:rsidP="007D76B4">
            <w:pPr>
              <w:pStyle w:val="TableParagraph"/>
              <w:spacing w:before="102"/>
              <w:ind w:left="95"/>
              <w:rPr>
                <w:b/>
                <w:sz w:val="28"/>
              </w:rPr>
            </w:pPr>
            <w:r>
              <w:rPr>
                <w:b/>
                <w:sz w:val="28"/>
              </w:rPr>
              <w:t>Вид</w:t>
            </w:r>
            <w:r>
              <w:rPr>
                <w:b/>
                <w:spacing w:val="-5"/>
                <w:sz w:val="28"/>
              </w:rPr>
              <w:t xml:space="preserve"> </w:t>
            </w:r>
            <w:r>
              <w:rPr>
                <w:b/>
                <w:spacing w:val="-2"/>
                <w:sz w:val="28"/>
              </w:rPr>
              <w:t>порушення</w:t>
            </w:r>
          </w:p>
        </w:tc>
        <w:tc>
          <w:tcPr>
            <w:tcW w:w="2580" w:type="dxa"/>
          </w:tcPr>
          <w:p w14:paraId="2A4C56D4" w14:textId="77777777" w:rsidR="00BB709D" w:rsidRDefault="00BB709D" w:rsidP="007D76B4">
            <w:pPr>
              <w:pStyle w:val="TableParagraph"/>
              <w:spacing w:before="102"/>
              <w:ind w:left="110"/>
              <w:rPr>
                <w:b/>
                <w:sz w:val="28"/>
              </w:rPr>
            </w:pPr>
            <w:r>
              <w:rPr>
                <w:b/>
                <w:sz w:val="28"/>
              </w:rPr>
              <w:t>Хто</w:t>
            </w:r>
            <w:r>
              <w:rPr>
                <w:b/>
                <w:spacing w:val="-6"/>
                <w:sz w:val="28"/>
              </w:rPr>
              <w:t xml:space="preserve"> </w:t>
            </w:r>
            <w:r>
              <w:rPr>
                <w:b/>
                <w:spacing w:val="-2"/>
                <w:sz w:val="28"/>
              </w:rPr>
              <w:t>відповідає</w:t>
            </w:r>
          </w:p>
        </w:tc>
        <w:tc>
          <w:tcPr>
            <w:tcW w:w="3820" w:type="dxa"/>
          </w:tcPr>
          <w:p w14:paraId="4DABC94C" w14:textId="77777777" w:rsidR="00BB709D" w:rsidRDefault="00BB709D" w:rsidP="007D76B4">
            <w:pPr>
              <w:pStyle w:val="TableParagraph"/>
              <w:spacing w:before="102"/>
              <w:ind w:left="110"/>
              <w:rPr>
                <w:b/>
                <w:sz w:val="28"/>
              </w:rPr>
            </w:pPr>
            <w:r>
              <w:rPr>
                <w:b/>
                <w:spacing w:val="-2"/>
                <w:sz w:val="28"/>
              </w:rPr>
              <w:t>Заходи</w:t>
            </w:r>
            <w:r>
              <w:rPr>
                <w:b/>
                <w:spacing w:val="-12"/>
                <w:sz w:val="28"/>
              </w:rPr>
              <w:t xml:space="preserve"> </w:t>
            </w:r>
            <w:r>
              <w:rPr>
                <w:b/>
                <w:spacing w:val="-2"/>
                <w:sz w:val="28"/>
              </w:rPr>
              <w:t>впливу</w:t>
            </w:r>
          </w:p>
        </w:tc>
      </w:tr>
      <w:tr w:rsidR="00BB709D" w14:paraId="6340092B" w14:textId="77777777" w:rsidTr="007D76B4">
        <w:trPr>
          <w:trHeight w:val="1699"/>
        </w:trPr>
        <w:tc>
          <w:tcPr>
            <w:tcW w:w="3180" w:type="dxa"/>
          </w:tcPr>
          <w:p w14:paraId="546DAE5C" w14:textId="77777777" w:rsidR="00BB709D" w:rsidRDefault="00BB709D" w:rsidP="007D76B4">
            <w:pPr>
              <w:pStyle w:val="TableParagraph"/>
              <w:spacing w:before="117" w:line="276" w:lineRule="auto"/>
              <w:ind w:left="95"/>
              <w:rPr>
                <w:sz w:val="28"/>
              </w:rPr>
            </w:pPr>
            <w:r>
              <w:rPr>
                <w:sz w:val="28"/>
              </w:rPr>
              <w:t xml:space="preserve">Незаконне забруднення земель (хімічними речовинами, відходами, </w:t>
            </w:r>
            <w:r>
              <w:rPr>
                <w:spacing w:val="-2"/>
                <w:sz w:val="28"/>
              </w:rPr>
              <w:t>нафтопродуктами</w:t>
            </w:r>
            <w:r>
              <w:rPr>
                <w:spacing w:val="-15"/>
                <w:sz w:val="28"/>
              </w:rPr>
              <w:t xml:space="preserve"> </w:t>
            </w:r>
            <w:r>
              <w:rPr>
                <w:spacing w:val="-2"/>
                <w:sz w:val="28"/>
              </w:rPr>
              <w:t>тощо)</w:t>
            </w:r>
          </w:p>
        </w:tc>
        <w:tc>
          <w:tcPr>
            <w:tcW w:w="2580" w:type="dxa"/>
          </w:tcPr>
          <w:p w14:paraId="0EC6DEF5" w14:textId="77777777" w:rsidR="00BB709D" w:rsidRDefault="00BB709D" w:rsidP="007D76B4">
            <w:pPr>
              <w:pStyle w:val="TableParagraph"/>
              <w:spacing w:before="117" w:line="276" w:lineRule="auto"/>
              <w:ind w:left="110" w:right="301"/>
              <w:rPr>
                <w:sz w:val="28"/>
              </w:rPr>
            </w:pPr>
            <w:r>
              <w:rPr>
                <w:spacing w:val="-2"/>
                <w:sz w:val="28"/>
              </w:rPr>
              <w:t xml:space="preserve">Державна екологічна </w:t>
            </w:r>
            <w:r>
              <w:rPr>
                <w:sz w:val="28"/>
              </w:rPr>
              <w:t>інспекція</w:t>
            </w:r>
            <w:r>
              <w:rPr>
                <w:spacing w:val="-18"/>
                <w:sz w:val="28"/>
              </w:rPr>
              <w:t xml:space="preserve"> </w:t>
            </w:r>
            <w:r>
              <w:rPr>
                <w:sz w:val="28"/>
              </w:rPr>
              <w:t>(ДЕІ)</w:t>
            </w:r>
          </w:p>
        </w:tc>
        <w:tc>
          <w:tcPr>
            <w:tcW w:w="3820" w:type="dxa"/>
          </w:tcPr>
          <w:p w14:paraId="7E64272E" w14:textId="77777777" w:rsidR="00BB709D" w:rsidRDefault="00BB709D" w:rsidP="007D76B4">
            <w:pPr>
              <w:pStyle w:val="TableParagraph"/>
              <w:spacing w:before="117" w:line="276" w:lineRule="auto"/>
              <w:ind w:left="110"/>
              <w:rPr>
                <w:sz w:val="28"/>
              </w:rPr>
            </w:pPr>
            <w:r>
              <w:rPr>
                <w:sz w:val="28"/>
              </w:rPr>
              <w:t>Штрафи,</w:t>
            </w:r>
            <w:r>
              <w:rPr>
                <w:spacing w:val="-14"/>
                <w:sz w:val="28"/>
              </w:rPr>
              <w:t xml:space="preserve"> </w:t>
            </w:r>
            <w:r>
              <w:rPr>
                <w:sz w:val="28"/>
              </w:rPr>
              <w:t>припис</w:t>
            </w:r>
            <w:r>
              <w:rPr>
                <w:spacing w:val="-14"/>
                <w:sz w:val="28"/>
              </w:rPr>
              <w:t xml:space="preserve"> </w:t>
            </w:r>
            <w:r>
              <w:rPr>
                <w:sz w:val="28"/>
              </w:rPr>
              <w:t>на</w:t>
            </w:r>
            <w:r>
              <w:rPr>
                <w:spacing w:val="-14"/>
                <w:sz w:val="28"/>
              </w:rPr>
              <w:t xml:space="preserve"> </w:t>
            </w:r>
            <w:r>
              <w:rPr>
                <w:sz w:val="28"/>
              </w:rPr>
              <w:t>усунення порушення, позови до суду</w:t>
            </w:r>
          </w:p>
        </w:tc>
      </w:tr>
      <w:tr w:rsidR="00BB709D" w14:paraId="7F090BBA" w14:textId="77777777" w:rsidTr="007D76B4">
        <w:trPr>
          <w:trHeight w:val="1679"/>
        </w:trPr>
        <w:tc>
          <w:tcPr>
            <w:tcW w:w="3180" w:type="dxa"/>
          </w:tcPr>
          <w:p w14:paraId="2AACA165" w14:textId="77777777" w:rsidR="00BB709D" w:rsidRDefault="00BB709D" w:rsidP="007D76B4">
            <w:pPr>
              <w:pStyle w:val="TableParagraph"/>
              <w:spacing w:before="103" w:line="276" w:lineRule="auto"/>
              <w:ind w:left="95" w:right="576"/>
              <w:rPr>
                <w:sz w:val="28"/>
              </w:rPr>
            </w:pPr>
            <w:r>
              <w:rPr>
                <w:sz w:val="28"/>
              </w:rPr>
              <w:t>Самовільне</w:t>
            </w:r>
            <w:r>
              <w:rPr>
                <w:spacing w:val="-18"/>
                <w:sz w:val="28"/>
              </w:rPr>
              <w:t xml:space="preserve"> </w:t>
            </w:r>
            <w:r>
              <w:rPr>
                <w:sz w:val="28"/>
              </w:rPr>
              <w:t>зайняття земельної ділянки</w:t>
            </w:r>
          </w:p>
        </w:tc>
        <w:tc>
          <w:tcPr>
            <w:tcW w:w="2580" w:type="dxa"/>
          </w:tcPr>
          <w:p w14:paraId="3BB87350" w14:textId="77777777" w:rsidR="00BB709D" w:rsidRDefault="00BB709D" w:rsidP="007D76B4">
            <w:pPr>
              <w:pStyle w:val="TableParagraph"/>
              <w:spacing w:before="103"/>
              <w:ind w:left="110"/>
              <w:rPr>
                <w:sz w:val="28"/>
              </w:rPr>
            </w:pPr>
            <w:r>
              <w:rPr>
                <w:spacing w:val="-2"/>
                <w:sz w:val="28"/>
              </w:rPr>
              <w:t>Держгеокадастр</w:t>
            </w:r>
          </w:p>
        </w:tc>
        <w:tc>
          <w:tcPr>
            <w:tcW w:w="3820" w:type="dxa"/>
          </w:tcPr>
          <w:p w14:paraId="2E2C92D0" w14:textId="77777777" w:rsidR="00BB709D" w:rsidRDefault="00BB709D" w:rsidP="007D76B4">
            <w:pPr>
              <w:pStyle w:val="TableParagraph"/>
              <w:spacing w:before="103" w:line="276" w:lineRule="auto"/>
              <w:ind w:left="110" w:right="287"/>
              <w:rPr>
                <w:sz w:val="28"/>
              </w:rPr>
            </w:pPr>
            <w:r>
              <w:rPr>
                <w:spacing w:val="-2"/>
                <w:sz w:val="28"/>
              </w:rPr>
              <w:t xml:space="preserve">Адміністративна </w:t>
            </w:r>
            <w:r>
              <w:rPr>
                <w:sz w:val="28"/>
              </w:rPr>
              <w:t>відповідальність, вимога повернути</w:t>
            </w:r>
            <w:r>
              <w:rPr>
                <w:spacing w:val="-18"/>
                <w:sz w:val="28"/>
              </w:rPr>
              <w:t xml:space="preserve"> </w:t>
            </w:r>
            <w:r>
              <w:rPr>
                <w:sz w:val="28"/>
              </w:rPr>
              <w:t>землю</w:t>
            </w:r>
            <w:r>
              <w:rPr>
                <w:spacing w:val="-17"/>
                <w:sz w:val="28"/>
              </w:rPr>
              <w:t xml:space="preserve"> </w:t>
            </w:r>
            <w:r>
              <w:rPr>
                <w:sz w:val="28"/>
              </w:rPr>
              <w:t xml:space="preserve">законному </w:t>
            </w:r>
            <w:r>
              <w:rPr>
                <w:spacing w:val="-2"/>
                <w:sz w:val="28"/>
              </w:rPr>
              <w:t>власнику</w:t>
            </w:r>
          </w:p>
        </w:tc>
      </w:tr>
      <w:tr w:rsidR="00BB709D" w14:paraId="6DC98398" w14:textId="77777777" w:rsidTr="007D76B4">
        <w:trPr>
          <w:trHeight w:val="2800"/>
        </w:trPr>
        <w:tc>
          <w:tcPr>
            <w:tcW w:w="3180" w:type="dxa"/>
          </w:tcPr>
          <w:p w14:paraId="1913DA6E" w14:textId="77777777" w:rsidR="00BB709D" w:rsidRDefault="00BB709D" w:rsidP="007D76B4">
            <w:pPr>
              <w:pStyle w:val="TableParagraph"/>
              <w:spacing w:before="109" w:line="276" w:lineRule="auto"/>
              <w:ind w:left="95" w:right="115"/>
              <w:rPr>
                <w:sz w:val="28"/>
              </w:rPr>
            </w:pPr>
            <w:r>
              <w:rPr>
                <w:sz w:val="28"/>
              </w:rPr>
              <w:t>Порушення</w:t>
            </w:r>
            <w:r>
              <w:rPr>
                <w:spacing w:val="-18"/>
                <w:sz w:val="28"/>
              </w:rPr>
              <w:t xml:space="preserve"> </w:t>
            </w:r>
            <w:r>
              <w:rPr>
                <w:sz w:val="28"/>
              </w:rPr>
              <w:t xml:space="preserve">екологічних </w:t>
            </w:r>
            <w:r>
              <w:rPr>
                <w:spacing w:val="-2"/>
                <w:sz w:val="28"/>
              </w:rPr>
              <w:t>норм</w:t>
            </w:r>
            <w:r>
              <w:rPr>
                <w:spacing w:val="-14"/>
                <w:sz w:val="28"/>
              </w:rPr>
              <w:t xml:space="preserve"> </w:t>
            </w:r>
            <w:r>
              <w:rPr>
                <w:spacing w:val="-2"/>
                <w:sz w:val="28"/>
              </w:rPr>
              <w:t>ведення</w:t>
            </w:r>
            <w:r>
              <w:rPr>
                <w:spacing w:val="-14"/>
                <w:sz w:val="28"/>
              </w:rPr>
              <w:t xml:space="preserve"> </w:t>
            </w:r>
            <w:r>
              <w:rPr>
                <w:spacing w:val="-2"/>
                <w:sz w:val="28"/>
              </w:rPr>
              <w:t xml:space="preserve">сільського </w:t>
            </w:r>
            <w:r>
              <w:rPr>
                <w:sz w:val="28"/>
              </w:rPr>
              <w:t xml:space="preserve">господарства (надмірне </w:t>
            </w:r>
            <w:r>
              <w:rPr>
                <w:spacing w:val="-2"/>
                <w:sz w:val="28"/>
              </w:rPr>
              <w:t xml:space="preserve">використання пестицидів, несанкціоноване </w:t>
            </w:r>
            <w:r>
              <w:rPr>
                <w:sz w:val="28"/>
              </w:rPr>
              <w:t>розорювання земель)</w:t>
            </w:r>
          </w:p>
        </w:tc>
        <w:tc>
          <w:tcPr>
            <w:tcW w:w="2580" w:type="dxa"/>
          </w:tcPr>
          <w:p w14:paraId="29AF6B2E" w14:textId="77777777" w:rsidR="00BB709D" w:rsidRDefault="00BB709D" w:rsidP="007D76B4">
            <w:pPr>
              <w:pStyle w:val="TableParagraph"/>
              <w:spacing w:before="109" w:line="276" w:lineRule="auto"/>
              <w:ind w:left="110" w:right="301"/>
              <w:rPr>
                <w:sz w:val="28"/>
              </w:rPr>
            </w:pPr>
            <w:r>
              <w:rPr>
                <w:spacing w:val="-2"/>
                <w:sz w:val="28"/>
              </w:rPr>
              <w:t xml:space="preserve">Міністерство </w:t>
            </w:r>
            <w:r>
              <w:rPr>
                <w:sz w:val="28"/>
              </w:rPr>
              <w:t>аграрної</w:t>
            </w:r>
            <w:r>
              <w:rPr>
                <w:spacing w:val="-18"/>
                <w:sz w:val="28"/>
              </w:rPr>
              <w:t xml:space="preserve"> </w:t>
            </w:r>
            <w:r>
              <w:rPr>
                <w:sz w:val="28"/>
              </w:rPr>
              <w:t>політики та продовольства України, ДЕІ</w:t>
            </w:r>
          </w:p>
        </w:tc>
        <w:tc>
          <w:tcPr>
            <w:tcW w:w="3820" w:type="dxa"/>
          </w:tcPr>
          <w:p w14:paraId="49AF868C" w14:textId="77777777" w:rsidR="00BB709D" w:rsidRDefault="00BB709D" w:rsidP="007D76B4">
            <w:pPr>
              <w:pStyle w:val="TableParagraph"/>
              <w:spacing w:before="109" w:line="276" w:lineRule="auto"/>
              <w:ind w:left="110" w:right="498"/>
              <w:rPr>
                <w:sz w:val="28"/>
              </w:rPr>
            </w:pPr>
            <w:r>
              <w:rPr>
                <w:sz w:val="28"/>
              </w:rPr>
              <w:t>Штрафи, приписи на усунення порушень, обмеження</w:t>
            </w:r>
            <w:r>
              <w:rPr>
                <w:spacing w:val="-18"/>
                <w:sz w:val="28"/>
              </w:rPr>
              <w:t xml:space="preserve"> </w:t>
            </w:r>
            <w:r>
              <w:rPr>
                <w:sz w:val="28"/>
              </w:rPr>
              <w:t>у</w:t>
            </w:r>
            <w:r>
              <w:rPr>
                <w:spacing w:val="-17"/>
                <w:sz w:val="28"/>
              </w:rPr>
              <w:t xml:space="preserve"> </w:t>
            </w:r>
            <w:r>
              <w:rPr>
                <w:sz w:val="28"/>
              </w:rPr>
              <w:t xml:space="preserve">використанні </w:t>
            </w:r>
            <w:r>
              <w:rPr>
                <w:spacing w:val="-2"/>
                <w:sz w:val="28"/>
              </w:rPr>
              <w:t>земель</w:t>
            </w:r>
          </w:p>
        </w:tc>
      </w:tr>
      <w:tr w:rsidR="00BB709D" w14:paraId="30F8EBBF" w14:textId="77777777" w:rsidTr="007D76B4">
        <w:trPr>
          <w:trHeight w:val="1680"/>
        </w:trPr>
        <w:tc>
          <w:tcPr>
            <w:tcW w:w="3180" w:type="dxa"/>
          </w:tcPr>
          <w:p w14:paraId="66CA5D25" w14:textId="77777777" w:rsidR="00BB709D" w:rsidRDefault="00BB709D" w:rsidP="007D76B4">
            <w:pPr>
              <w:pStyle w:val="TableParagraph"/>
              <w:spacing w:line="276" w:lineRule="auto"/>
              <w:ind w:left="95" w:right="273"/>
              <w:rPr>
                <w:sz w:val="28"/>
              </w:rPr>
            </w:pPr>
            <w:r>
              <w:rPr>
                <w:sz w:val="28"/>
              </w:rPr>
              <w:t>Знищення родючого шару</w:t>
            </w:r>
            <w:r>
              <w:rPr>
                <w:spacing w:val="-18"/>
                <w:sz w:val="28"/>
              </w:rPr>
              <w:t xml:space="preserve"> </w:t>
            </w:r>
            <w:r>
              <w:rPr>
                <w:sz w:val="28"/>
              </w:rPr>
              <w:t>ґрунту</w:t>
            </w:r>
            <w:r>
              <w:rPr>
                <w:spacing w:val="-17"/>
                <w:sz w:val="28"/>
              </w:rPr>
              <w:t xml:space="preserve"> </w:t>
            </w:r>
            <w:r>
              <w:rPr>
                <w:sz w:val="28"/>
              </w:rPr>
              <w:t>(незаконні кар’єри, неправильне використання земель)</w:t>
            </w:r>
          </w:p>
        </w:tc>
        <w:tc>
          <w:tcPr>
            <w:tcW w:w="2580" w:type="dxa"/>
          </w:tcPr>
          <w:p w14:paraId="7C644940" w14:textId="77777777" w:rsidR="00BB709D" w:rsidRDefault="00BB709D" w:rsidP="007D76B4">
            <w:pPr>
              <w:pStyle w:val="TableParagraph"/>
              <w:ind w:left="110"/>
              <w:rPr>
                <w:sz w:val="28"/>
              </w:rPr>
            </w:pPr>
            <w:r>
              <w:rPr>
                <w:spacing w:val="-4"/>
                <w:sz w:val="28"/>
              </w:rPr>
              <w:t>ДЕІ,</w:t>
            </w:r>
          </w:p>
          <w:p w14:paraId="2E5B2346" w14:textId="77777777" w:rsidR="00BB709D" w:rsidRDefault="00BB709D" w:rsidP="007D76B4">
            <w:pPr>
              <w:pStyle w:val="TableParagraph"/>
              <w:spacing w:before="48"/>
              <w:ind w:left="110"/>
              <w:rPr>
                <w:sz w:val="28"/>
              </w:rPr>
            </w:pPr>
            <w:r>
              <w:rPr>
                <w:spacing w:val="-2"/>
                <w:sz w:val="28"/>
              </w:rPr>
              <w:t>Держгеокадастр</w:t>
            </w:r>
          </w:p>
        </w:tc>
        <w:tc>
          <w:tcPr>
            <w:tcW w:w="3820" w:type="dxa"/>
          </w:tcPr>
          <w:p w14:paraId="7964F431" w14:textId="77777777" w:rsidR="00BB709D" w:rsidRDefault="00BB709D" w:rsidP="007D76B4">
            <w:pPr>
              <w:pStyle w:val="TableParagraph"/>
              <w:spacing w:line="276" w:lineRule="auto"/>
              <w:ind w:left="110"/>
              <w:rPr>
                <w:sz w:val="28"/>
              </w:rPr>
            </w:pPr>
            <w:r>
              <w:rPr>
                <w:spacing w:val="-2"/>
                <w:sz w:val="28"/>
              </w:rPr>
              <w:t>Відшкодування</w:t>
            </w:r>
            <w:r>
              <w:rPr>
                <w:spacing w:val="-16"/>
                <w:sz w:val="28"/>
              </w:rPr>
              <w:t xml:space="preserve"> </w:t>
            </w:r>
            <w:r>
              <w:rPr>
                <w:spacing w:val="-2"/>
                <w:sz w:val="28"/>
              </w:rPr>
              <w:t xml:space="preserve">збитків, </w:t>
            </w:r>
            <w:r>
              <w:rPr>
                <w:sz w:val="28"/>
              </w:rPr>
              <w:t>штрафи, приписи на відновлення земель</w:t>
            </w:r>
          </w:p>
        </w:tc>
      </w:tr>
      <w:tr w:rsidR="00BB709D" w14:paraId="49E083D9" w14:textId="77777777" w:rsidTr="007D76B4">
        <w:trPr>
          <w:trHeight w:val="1319"/>
        </w:trPr>
        <w:tc>
          <w:tcPr>
            <w:tcW w:w="3180" w:type="dxa"/>
          </w:tcPr>
          <w:p w14:paraId="5878C03F" w14:textId="77777777" w:rsidR="00BB709D" w:rsidRDefault="00BB709D" w:rsidP="007D76B4">
            <w:pPr>
              <w:pStyle w:val="TableParagraph"/>
              <w:spacing w:before="112" w:line="276" w:lineRule="auto"/>
              <w:ind w:left="95"/>
              <w:rPr>
                <w:sz w:val="28"/>
              </w:rPr>
            </w:pPr>
            <w:r>
              <w:rPr>
                <w:sz w:val="28"/>
              </w:rPr>
              <w:t xml:space="preserve">Самовільна зміна </w:t>
            </w:r>
            <w:r>
              <w:rPr>
                <w:spacing w:val="-2"/>
                <w:sz w:val="28"/>
              </w:rPr>
              <w:t>цільового</w:t>
            </w:r>
            <w:r>
              <w:rPr>
                <w:spacing w:val="-16"/>
                <w:sz w:val="28"/>
              </w:rPr>
              <w:t xml:space="preserve"> </w:t>
            </w:r>
            <w:r>
              <w:rPr>
                <w:spacing w:val="-2"/>
                <w:sz w:val="28"/>
              </w:rPr>
              <w:t xml:space="preserve">призначення </w:t>
            </w:r>
            <w:r>
              <w:rPr>
                <w:sz w:val="28"/>
              </w:rPr>
              <w:t>земельної ділянки</w:t>
            </w:r>
          </w:p>
        </w:tc>
        <w:tc>
          <w:tcPr>
            <w:tcW w:w="2580" w:type="dxa"/>
          </w:tcPr>
          <w:p w14:paraId="2B742421" w14:textId="77777777" w:rsidR="00BB709D" w:rsidRDefault="00BB709D" w:rsidP="007D76B4">
            <w:pPr>
              <w:pStyle w:val="TableParagraph"/>
              <w:spacing w:before="112" w:line="276" w:lineRule="auto"/>
              <w:ind w:left="110" w:right="301"/>
              <w:rPr>
                <w:sz w:val="28"/>
              </w:rPr>
            </w:pPr>
            <w:r>
              <w:rPr>
                <w:spacing w:val="-2"/>
                <w:sz w:val="28"/>
              </w:rPr>
              <w:t xml:space="preserve">Держгеокадастр, </w:t>
            </w:r>
            <w:r>
              <w:rPr>
                <w:sz w:val="28"/>
              </w:rPr>
              <w:t xml:space="preserve">місцеві органи </w:t>
            </w:r>
            <w:r>
              <w:rPr>
                <w:spacing w:val="-2"/>
                <w:sz w:val="28"/>
              </w:rPr>
              <w:t>влади</w:t>
            </w:r>
          </w:p>
        </w:tc>
        <w:tc>
          <w:tcPr>
            <w:tcW w:w="3820" w:type="dxa"/>
          </w:tcPr>
          <w:p w14:paraId="219AC767" w14:textId="77777777" w:rsidR="00BB709D" w:rsidRDefault="00BB709D" w:rsidP="007D76B4">
            <w:pPr>
              <w:pStyle w:val="TableParagraph"/>
              <w:spacing w:before="112" w:line="276" w:lineRule="auto"/>
              <w:ind w:left="110"/>
              <w:rPr>
                <w:sz w:val="28"/>
              </w:rPr>
            </w:pPr>
            <w:r>
              <w:rPr>
                <w:sz w:val="28"/>
              </w:rPr>
              <w:t>Вимога</w:t>
            </w:r>
            <w:r>
              <w:rPr>
                <w:spacing w:val="-6"/>
                <w:sz w:val="28"/>
              </w:rPr>
              <w:t xml:space="preserve"> </w:t>
            </w:r>
            <w:r>
              <w:rPr>
                <w:sz w:val="28"/>
              </w:rPr>
              <w:t>повернути</w:t>
            </w:r>
            <w:r>
              <w:rPr>
                <w:spacing w:val="-6"/>
                <w:sz w:val="28"/>
              </w:rPr>
              <w:t xml:space="preserve"> </w:t>
            </w:r>
            <w:r>
              <w:rPr>
                <w:sz w:val="28"/>
              </w:rPr>
              <w:t>землю</w:t>
            </w:r>
            <w:r>
              <w:rPr>
                <w:spacing w:val="-6"/>
                <w:sz w:val="28"/>
              </w:rPr>
              <w:t xml:space="preserve"> </w:t>
            </w:r>
            <w:r>
              <w:rPr>
                <w:sz w:val="28"/>
              </w:rPr>
              <w:t xml:space="preserve">до </w:t>
            </w:r>
            <w:r>
              <w:rPr>
                <w:spacing w:val="-2"/>
                <w:sz w:val="28"/>
              </w:rPr>
              <w:t>попереднього</w:t>
            </w:r>
            <w:r>
              <w:rPr>
                <w:spacing w:val="-8"/>
                <w:sz w:val="28"/>
              </w:rPr>
              <w:t xml:space="preserve"> </w:t>
            </w:r>
            <w:r>
              <w:rPr>
                <w:spacing w:val="-2"/>
                <w:sz w:val="28"/>
              </w:rPr>
              <w:t>стану,</w:t>
            </w:r>
            <w:r>
              <w:rPr>
                <w:spacing w:val="-8"/>
                <w:sz w:val="28"/>
              </w:rPr>
              <w:t xml:space="preserve"> </w:t>
            </w:r>
            <w:r>
              <w:rPr>
                <w:spacing w:val="-2"/>
                <w:sz w:val="28"/>
              </w:rPr>
              <w:t>штрафи</w:t>
            </w:r>
          </w:p>
        </w:tc>
      </w:tr>
      <w:tr w:rsidR="00BB709D" w14:paraId="79FBA8C4" w14:textId="77777777" w:rsidTr="007D76B4">
        <w:trPr>
          <w:trHeight w:val="1320"/>
        </w:trPr>
        <w:tc>
          <w:tcPr>
            <w:tcW w:w="3180" w:type="dxa"/>
          </w:tcPr>
          <w:p w14:paraId="452EF5F9" w14:textId="77777777" w:rsidR="00BB709D" w:rsidRDefault="00BB709D" w:rsidP="007D76B4">
            <w:pPr>
              <w:pStyle w:val="TableParagraph"/>
              <w:spacing w:before="108" w:line="276" w:lineRule="auto"/>
              <w:ind w:left="95"/>
              <w:rPr>
                <w:sz w:val="28"/>
              </w:rPr>
            </w:pPr>
            <w:r>
              <w:rPr>
                <w:sz w:val="28"/>
              </w:rPr>
              <w:t xml:space="preserve">Будівництво без </w:t>
            </w:r>
            <w:r>
              <w:rPr>
                <w:spacing w:val="-2"/>
                <w:sz w:val="28"/>
              </w:rPr>
              <w:t>екологічної</w:t>
            </w:r>
            <w:r>
              <w:rPr>
                <w:spacing w:val="-16"/>
                <w:sz w:val="28"/>
              </w:rPr>
              <w:t xml:space="preserve"> </w:t>
            </w:r>
            <w:r>
              <w:rPr>
                <w:spacing w:val="-2"/>
                <w:sz w:val="28"/>
              </w:rPr>
              <w:t>експертизи</w:t>
            </w:r>
          </w:p>
        </w:tc>
        <w:tc>
          <w:tcPr>
            <w:tcW w:w="2580" w:type="dxa"/>
          </w:tcPr>
          <w:p w14:paraId="359F18A4" w14:textId="77777777" w:rsidR="00BB709D" w:rsidRDefault="00BB709D" w:rsidP="007D76B4">
            <w:pPr>
              <w:pStyle w:val="TableParagraph"/>
              <w:spacing w:before="108" w:line="276" w:lineRule="auto"/>
              <w:ind w:left="110"/>
              <w:rPr>
                <w:sz w:val="28"/>
              </w:rPr>
            </w:pPr>
            <w:r>
              <w:rPr>
                <w:spacing w:val="-2"/>
                <w:sz w:val="28"/>
              </w:rPr>
              <w:t xml:space="preserve">Міністерство </w:t>
            </w:r>
            <w:r>
              <w:rPr>
                <w:sz w:val="28"/>
              </w:rPr>
              <w:t>захисту</w:t>
            </w:r>
            <w:r>
              <w:rPr>
                <w:spacing w:val="-2"/>
                <w:sz w:val="28"/>
              </w:rPr>
              <w:t xml:space="preserve"> </w:t>
            </w:r>
            <w:r>
              <w:rPr>
                <w:sz w:val="28"/>
              </w:rPr>
              <w:t>довкілля</w:t>
            </w:r>
            <w:r>
              <w:rPr>
                <w:spacing w:val="-2"/>
                <w:sz w:val="28"/>
              </w:rPr>
              <w:t xml:space="preserve"> </w:t>
            </w:r>
            <w:r>
              <w:rPr>
                <w:sz w:val="28"/>
              </w:rPr>
              <w:t>та природних</w:t>
            </w:r>
            <w:r>
              <w:rPr>
                <w:spacing w:val="-17"/>
                <w:sz w:val="28"/>
              </w:rPr>
              <w:t xml:space="preserve"> </w:t>
            </w:r>
            <w:r>
              <w:rPr>
                <w:spacing w:val="-2"/>
                <w:sz w:val="28"/>
              </w:rPr>
              <w:t>ресурсів</w:t>
            </w:r>
          </w:p>
        </w:tc>
        <w:tc>
          <w:tcPr>
            <w:tcW w:w="3820" w:type="dxa"/>
          </w:tcPr>
          <w:p w14:paraId="3381147C" w14:textId="77777777" w:rsidR="00BB709D" w:rsidRDefault="00BB709D" w:rsidP="007D76B4">
            <w:pPr>
              <w:pStyle w:val="TableParagraph"/>
              <w:spacing w:before="108" w:line="276" w:lineRule="auto"/>
              <w:ind w:left="110"/>
              <w:rPr>
                <w:sz w:val="28"/>
              </w:rPr>
            </w:pPr>
            <w:r>
              <w:rPr>
                <w:sz w:val="28"/>
              </w:rPr>
              <w:t>Відміна</w:t>
            </w:r>
            <w:r>
              <w:rPr>
                <w:spacing w:val="-18"/>
                <w:sz w:val="28"/>
              </w:rPr>
              <w:t xml:space="preserve"> </w:t>
            </w:r>
            <w:r>
              <w:rPr>
                <w:sz w:val="28"/>
              </w:rPr>
              <w:t>дозволів,</w:t>
            </w:r>
            <w:r>
              <w:rPr>
                <w:spacing w:val="-17"/>
                <w:sz w:val="28"/>
              </w:rPr>
              <w:t xml:space="preserve"> </w:t>
            </w:r>
            <w:r>
              <w:rPr>
                <w:sz w:val="28"/>
              </w:rPr>
              <w:t>припинення будівництва, штрафи</w:t>
            </w:r>
          </w:p>
        </w:tc>
      </w:tr>
    </w:tbl>
    <w:p w14:paraId="46867198" w14:textId="77777777" w:rsidR="00BB709D" w:rsidRDefault="00BB709D" w:rsidP="00BB709D">
      <w:pPr>
        <w:pStyle w:val="TableParagraph"/>
        <w:spacing w:line="276" w:lineRule="auto"/>
        <w:rPr>
          <w:sz w:val="28"/>
        </w:rPr>
        <w:sectPr w:rsidR="00BB709D">
          <w:pgSz w:w="11920" w:h="16840"/>
          <w:pgMar w:top="1060" w:right="566" w:bottom="280" w:left="1559" w:header="732" w:footer="0" w:gutter="0"/>
          <w:cols w:space="720"/>
        </w:sectPr>
      </w:pPr>
    </w:p>
    <w:p w14:paraId="2EC0C0F1" w14:textId="77777777" w:rsidR="00BB709D" w:rsidRDefault="00BB709D" w:rsidP="00BB709D">
      <w:pPr>
        <w:pStyle w:val="a3"/>
        <w:spacing w:before="230"/>
        <w:ind w:left="1581"/>
        <w:jc w:val="left"/>
      </w:pPr>
      <w:r>
        <w:rPr>
          <w:spacing w:val="-2"/>
        </w:rPr>
        <w:lastRenderedPageBreak/>
        <w:t>Продовження</w:t>
      </w:r>
      <w:r>
        <w:rPr>
          <w:spacing w:val="-10"/>
        </w:rPr>
        <w:t xml:space="preserve"> </w:t>
      </w:r>
      <w:r>
        <w:rPr>
          <w:spacing w:val="-2"/>
        </w:rPr>
        <w:t>Таблиці</w:t>
      </w:r>
      <w:r>
        <w:rPr>
          <w:spacing w:val="-7"/>
        </w:rPr>
        <w:t xml:space="preserve"> </w:t>
      </w:r>
      <w:r>
        <w:rPr>
          <w:spacing w:val="-10"/>
        </w:rPr>
        <w:t>А</w:t>
      </w:r>
    </w:p>
    <w:p w14:paraId="33B6A688" w14:textId="77777777" w:rsidR="00BB709D" w:rsidRDefault="00BB709D" w:rsidP="00BB709D">
      <w:pPr>
        <w:pStyle w:val="a3"/>
        <w:spacing w:before="10"/>
        <w:ind w:left="0"/>
        <w:jc w:val="left"/>
        <w:rPr>
          <w:sz w:val="12"/>
        </w:rPr>
      </w:pPr>
    </w:p>
    <w:tbl>
      <w:tblPr>
        <w:tblStyle w:val="TableNormal"/>
        <w:tblW w:w="0" w:type="auto"/>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180"/>
        <w:gridCol w:w="2580"/>
        <w:gridCol w:w="3820"/>
      </w:tblGrid>
      <w:tr w:rsidR="00BB709D" w14:paraId="076C04D2" w14:textId="77777777" w:rsidTr="007D76B4">
        <w:trPr>
          <w:trHeight w:val="1679"/>
        </w:trPr>
        <w:tc>
          <w:tcPr>
            <w:tcW w:w="3180" w:type="dxa"/>
          </w:tcPr>
          <w:p w14:paraId="011F861A" w14:textId="77777777" w:rsidR="00BB709D" w:rsidRDefault="00BB709D" w:rsidP="007D76B4">
            <w:pPr>
              <w:pStyle w:val="TableParagraph"/>
              <w:spacing w:before="113" w:line="276" w:lineRule="auto"/>
              <w:ind w:left="95" w:right="162"/>
              <w:rPr>
                <w:sz w:val="28"/>
              </w:rPr>
            </w:pPr>
            <w:r>
              <w:rPr>
                <w:sz w:val="28"/>
              </w:rPr>
              <w:t>Незаконна</w:t>
            </w:r>
            <w:r>
              <w:rPr>
                <w:spacing w:val="-18"/>
                <w:sz w:val="28"/>
              </w:rPr>
              <w:t xml:space="preserve"> </w:t>
            </w:r>
            <w:r>
              <w:rPr>
                <w:sz w:val="28"/>
              </w:rPr>
              <w:t>вирубка</w:t>
            </w:r>
            <w:r>
              <w:rPr>
                <w:spacing w:val="-17"/>
                <w:sz w:val="28"/>
              </w:rPr>
              <w:t xml:space="preserve"> </w:t>
            </w:r>
            <w:r>
              <w:rPr>
                <w:sz w:val="28"/>
              </w:rPr>
              <w:t xml:space="preserve">лісів на сільськогосп. або </w:t>
            </w:r>
            <w:r>
              <w:rPr>
                <w:spacing w:val="-2"/>
                <w:sz w:val="28"/>
              </w:rPr>
              <w:t>природоохоронних землях</w:t>
            </w:r>
          </w:p>
        </w:tc>
        <w:tc>
          <w:tcPr>
            <w:tcW w:w="2580" w:type="dxa"/>
          </w:tcPr>
          <w:p w14:paraId="31684CFE" w14:textId="77777777" w:rsidR="00BB709D" w:rsidRDefault="00BB709D" w:rsidP="007D76B4">
            <w:pPr>
              <w:pStyle w:val="TableParagraph"/>
              <w:spacing w:before="113" w:line="276" w:lineRule="auto"/>
              <w:ind w:left="110" w:right="268"/>
              <w:rPr>
                <w:sz w:val="28"/>
              </w:rPr>
            </w:pPr>
            <w:r>
              <w:rPr>
                <w:sz w:val="28"/>
              </w:rPr>
              <w:t>ДЕІ,</w:t>
            </w:r>
            <w:r>
              <w:rPr>
                <w:spacing w:val="-18"/>
                <w:sz w:val="28"/>
              </w:rPr>
              <w:t xml:space="preserve"> </w:t>
            </w:r>
            <w:r>
              <w:rPr>
                <w:sz w:val="28"/>
              </w:rPr>
              <w:t>Міністерство захисту довкілля</w:t>
            </w:r>
          </w:p>
        </w:tc>
        <w:tc>
          <w:tcPr>
            <w:tcW w:w="3820" w:type="dxa"/>
          </w:tcPr>
          <w:p w14:paraId="095E72F0" w14:textId="77777777" w:rsidR="00BB709D" w:rsidRDefault="00BB709D" w:rsidP="007D76B4">
            <w:pPr>
              <w:pStyle w:val="TableParagraph"/>
              <w:spacing w:before="113" w:line="276" w:lineRule="auto"/>
              <w:ind w:left="110" w:right="111"/>
              <w:rPr>
                <w:sz w:val="28"/>
              </w:rPr>
            </w:pPr>
            <w:r>
              <w:rPr>
                <w:sz w:val="28"/>
              </w:rPr>
              <w:t xml:space="preserve">Штрафи, кримінальна </w:t>
            </w:r>
            <w:r>
              <w:rPr>
                <w:spacing w:val="-2"/>
                <w:sz w:val="28"/>
              </w:rPr>
              <w:t xml:space="preserve">відповідальність, </w:t>
            </w:r>
            <w:r>
              <w:rPr>
                <w:sz w:val="28"/>
              </w:rPr>
              <w:t>зобов’язання</w:t>
            </w:r>
            <w:r>
              <w:rPr>
                <w:spacing w:val="-18"/>
                <w:sz w:val="28"/>
              </w:rPr>
              <w:t xml:space="preserve"> </w:t>
            </w:r>
            <w:r>
              <w:rPr>
                <w:sz w:val="28"/>
              </w:rPr>
              <w:t>відновити</w:t>
            </w:r>
            <w:r>
              <w:rPr>
                <w:spacing w:val="-17"/>
                <w:sz w:val="28"/>
              </w:rPr>
              <w:t xml:space="preserve"> </w:t>
            </w:r>
            <w:r>
              <w:rPr>
                <w:sz w:val="28"/>
              </w:rPr>
              <w:t xml:space="preserve">лісові </w:t>
            </w:r>
            <w:r>
              <w:rPr>
                <w:spacing w:val="-2"/>
                <w:sz w:val="28"/>
              </w:rPr>
              <w:t>насадження</w:t>
            </w:r>
          </w:p>
        </w:tc>
      </w:tr>
      <w:tr w:rsidR="00BB709D" w14:paraId="0C3E3503" w14:textId="77777777" w:rsidTr="007D76B4">
        <w:trPr>
          <w:trHeight w:val="2060"/>
        </w:trPr>
        <w:tc>
          <w:tcPr>
            <w:tcW w:w="3180" w:type="dxa"/>
          </w:tcPr>
          <w:p w14:paraId="56019AC8" w14:textId="77777777" w:rsidR="00BB709D" w:rsidRDefault="00BB709D" w:rsidP="007D76B4">
            <w:pPr>
              <w:pStyle w:val="TableParagraph"/>
              <w:spacing w:before="119" w:line="276" w:lineRule="auto"/>
              <w:ind w:left="95" w:right="115"/>
              <w:rPr>
                <w:sz w:val="28"/>
              </w:rPr>
            </w:pPr>
            <w:r>
              <w:rPr>
                <w:spacing w:val="-2"/>
                <w:sz w:val="28"/>
              </w:rPr>
              <w:t xml:space="preserve">Несанкціоновані </w:t>
            </w:r>
            <w:r>
              <w:rPr>
                <w:sz w:val="28"/>
              </w:rPr>
              <w:t>звалища</w:t>
            </w:r>
            <w:r>
              <w:rPr>
                <w:spacing w:val="-12"/>
                <w:sz w:val="28"/>
              </w:rPr>
              <w:t xml:space="preserve"> </w:t>
            </w:r>
            <w:r>
              <w:rPr>
                <w:sz w:val="28"/>
              </w:rPr>
              <w:t>та</w:t>
            </w:r>
            <w:r>
              <w:rPr>
                <w:spacing w:val="-12"/>
                <w:sz w:val="28"/>
              </w:rPr>
              <w:t xml:space="preserve"> </w:t>
            </w:r>
            <w:r>
              <w:rPr>
                <w:sz w:val="28"/>
              </w:rPr>
              <w:t xml:space="preserve">розміщення відходів на землях </w:t>
            </w:r>
            <w:r>
              <w:rPr>
                <w:spacing w:val="-4"/>
                <w:sz w:val="28"/>
              </w:rPr>
              <w:t xml:space="preserve">сільськогосподарського </w:t>
            </w:r>
            <w:r>
              <w:rPr>
                <w:spacing w:val="-2"/>
                <w:sz w:val="28"/>
              </w:rPr>
              <w:t>призначення</w:t>
            </w:r>
          </w:p>
        </w:tc>
        <w:tc>
          <w:tcPr>
            <w:tcW w:w="2580" w:type="dxa"/>
          </w:tcPr>
          <w:p w14:paraId="169BCC7A" w14:textId="77777777" w:rsidR="00BB709D" w:rsidRDefault="00BB709D" w:rsidP="007D76B4">
            <w:pPr>
              <w:pStyle w:val="TableParagraph"/>
              <w:spacing w:before="119" w:line="276" w:lineRule="auto"/>
              <w:ind w:left="110"/>
              <w:rPr>
                <w:sz w:val="28"/>
              </w:rPr>
            </w:pPr>
            <w:r>
              <w:rPr>
                <w:sz w:val="28"/>
              </w:rPr>
              <w:t xml:space="preserve">ДЕІ, органи </w:t>
            </w:r>
            <w:r>
              <w:rPr>
                <w:spacing w:val="-2"/>
                <w:sz w:val="28"/>
              </w:rPr>
              <w:t>місцевого самоврядування</w:t>
            </w:r>
          </w:p>
        </w:tc>
        <w:tc>
          <w:tcPr>
            <w:tcW w:w="3820" w:type="dxa"/>
          </w:tcPr>
          <w:p w14:paraId="72002FFF" w14:textId="77777777" w:rsidR="00BB709D" w:rsidRDefault="00BB709D" w:rsidP="007D76B4">
            <w:pPr>
              <w:pStyle w:val="TableParagraph"/>
              <w:spacing w:before="119" w:line="276" w:lineRule="auto"/>
              <w:ind w:left="110" w:right="474"/>
              <w:rPr>
                <w:sz w:val="28"/>
              </w:rPr>
            </w:pPr>
            <w:r>
              <w:rPr>
                <w:sz w:val="28"/>
              </w:rPr>
              <w:t>Штрафи, припис на ліквідацію</w:t>
            </w:r>
            <w:r>
              <w:rPr>
                <w:spacing w:val="-18"/>
                <w:sz w:val="28"/>
              </w:rPr>
              <w:t xml:space="preserve"> </w:t>
            </w:r>
            <w:r>
              <w:rPr>
                <w:sz w:val="28"/>
              </w:rPr>
              <w:t>звалища,</w:t>
            </w:r>
            <w:r>
              <w:rPr>
                <w:spacing w:val="-17"/>
                <w:sz w:val="28"/>
              </w:rPr>
              <w:t xml:space="preserve"> </w:t>
            </w:r>
            <w:r>
              <w:rPr>
                <w:sz w:val="28"/>
              </w:rPr>
              <w:t xml:space="preserve">судові </w:t>
            </w:r>
            <w:r>
              <w:rPr>
                <w:spacing w:val="-2"/>
                <w:sz w:val="28"/>
              </w:rPr>
              <w:t>позови</w:t>
            </w:r>
          </w:p>
        </w:tc>
      </w:tr>
      <w:tr w:rsidR="00BB709D" w14:paraId="4DE687EC" w14:textId="77777777" w:rsidTr="007D76B4">
        <w:trPr>
          <w:trHeight w:val="2060"/>
        </w:trPr>
        <w:tc>
          <w:tcPr>
            <w:tcW w:w="3180" w:type="dxa"/>
          </w:tcPr>
          <w:p w14:paraId="498472CE" w14:textId="77777777" w:rsidR="00BB709D" w:rsidRDefault="00BB709D" w:rsidP="007D76B4">
            <w:pPr>
              <w:pStyle w:val="TableParagraph"/>
              <w:spacing w:before="115" w:line="276" w:lineRule="auto"/>
              <w:ind w:left="95"/>
              <w:rPr>
                <w:sz w:val="28"/>
              </w:rPr>
            </w:pPr>
            <w:r>
              <w:rPr>
                <w:spacing w:val="-2"/>
                <w:sz w:val="28"/>
              </w:rPr>
              <w:t>Порушення водоохоронного</w:t>
            </w:r>
            <w:r>
              <w:rPr>
                <w:spacing w:val="-16"/>
                <w:sz w:val="28"/>
              </w:rPr>
              <w:t xml:space="preserve"> </w:t>
            </w:r>
            <w:r>
              <w:rPr>
                <w:spacing w:val="-2"/>
                <w:sz w:val="28"/>
              </w:rPr>
              <w:t xml:space="preserve">режиму </w:t>
            </w:r>
            <w:r>
              <w:rPr>
                <w:sz w:val="28"/>
              </w:rPr>
              <w:t>земель (забруднення водойм, забудова прибережних смуг)</w:t>
            </w:r>
          </w:p>
        </w:tc>
        <w:tc>
          <w:tcPr>
            <w:tcW w:w="2580" w:type="dxa"/>
          </w:tcPr>
          <w:p w14:paraId="793523F2" w14:textId="77777777" w:rsidR="00BB709D" w:rsidRDefault="00BB709D" w:rsidP="007D76B4">
            <w:pPr>
              <w:pStyle w:val="TableParagraph"/>
              <w:spacing w:before="115" w:line="276" w:lineRule="auto"/>
              <w:ind w:left="110" w:right="268"/>
              <w:rPr>
                <w:sz w:val="28"/>
              </w:rPr>
            </w:pPr>
            <w:r>
              <w:rPr>
                <w:sz w:val="28"/>
              </w:rPr>
              <w:t>ДЕІ,</w:t>
            </w:r>
            <w:r>
              <w:rPr>
                <w:spacing w:val="-18"/>
                <w:sz w:val="28"/>
              </w:rPr>
              <w:t xml:space="preserve"> </w:t>
            </w:r>
            <w:r>
              <w:rPr>
                <w:sz w:val="28"/>
              </w:rPr>
              <w:t>Міністерство захисту довкілля</w:t>
            </w:r>
          </w:p>
        </w:tc>
        <w:tc>
          <w:tcPr>
            <w:tcW w:w="3820" w:type="dxa"/>
          </w:tcPr>
          <w:p w14:paraId="06B0F653" w14:textId="77777777" w:rsidR="00BB709D" w:rsidRDefault="00BB709D" w:rsidP="007D76B4">
            <w:pPr>
              <w:pStyle w:val="TableParagraph"/>
              <w:spacing w:before="115" w:line="276" w:lineRule="auto"/>
              <w:ind w:left="110"/>
              <w:rPr>
                <w:sz w:val="28"/>
              </w:rPr>
            </w:pPr>
            <w:r>
              <w:rPr>
                <w:sz w:val="28"/>
              </w:rPr>
              <w:t>Приписи на відновлення територій,</w:t>
            </w:r>
            <w:r>
              <w:rPr>
                <w:spacing w:val="-18"/>
                <w:sz w:val="28"/>
              </w:rPr>
              <w:t xml:space="preserve"> </w:t>
            </w:r>
            <w:r>
              <w:rPr>
                <w:sz w:val="28"/>
              </w:rPr>
              <w:t>штрафи,</w:t>
            </w:r>
            <w:r>
              <w:rPr>
                <w:spacing w:val="-17"/>
                <w:sz w:val="28"/>
              </w:rPr>
              <w:t xml:space="preserve"> </w:t>
            </w:r>
            <w:r>
              <w:rPr>
                <w:sz w:val="28"/>
              </w:rPr>
              <w:t>демонтаж незаконних об’єктів</w:t>
            </w:r>
          </w:p>
        </w:tc>
      </w:tr>
      <w:tr w:rsidR="00BB709D" w14:paraId="41129523" w14:textId="77777777" w:rsidTr="007D76B4">
        <w:trPr>
          <w:trHeight w:val="1319"/>
        </w:trPr>
        <w:tc>
          <w:tcPr>
            <w:tcW w:w="3180" w:type="dxa"/>
          </w:tcPr>
          <w:p w14:paraId="1FF9444D" w14:textId="77777777" w:rsidR="00BB709D" w:rsidRDefault="00BB709D" w:rsidP="007D76B4">
            <w:pPr>
              <w:pStyle w:val="TableParagraph"/>
              <w:spacing w:before="112" w:line="276" w:lineRule="auto"/>
              <w:ind w:left="95" w:right="273"/>
              <w:rPr>
                <w:sz w:val="28"/>
              </w:rPr>
            </w:pPr>
            <w:r>
              <w:rPr>
                <w:spacing w:val="-2"/>
                <w:sz w:val="28"/>
              </w:rPr>
              <w:t xml:space="preserve">Використання </w:t>
            </w:r>
            <w:r>
              <w:rPr>
                <w:sz w:val="28"/>
              </w:rPr>
              <w:t>земельних</w:t>
            </w:r>
            <w:r>
              <w:rPr>
                <w:spacing w:val="-18"/>
                <w:sz w:val="28"/>
              </w:rPr>
              <w:t xml:space="preserve"> </w:t>
            </w:r>
            <w:r>
              <w:rPr>
                <w:sz w:val="28"/>
              </w:rPr>
              <w:t>ресурсів</w:t>
            </w:r>
            <w:r>
              <w:rPr>
                <w:spacing w:val="-17"/>
                <w:sz w:val="28"/>
              </w:rPr>
              <w:t xml:space="preserve"> </w:t>
            </w:r>
            <w:r>
              <w:rPr>
                <w:sz w:val="28"/>
              </w:rPr>
              <w:t>без належних документів</w:t>
            </w:r>
          </w:p>
        </w:tc>
        <w:tc>
          <w:tcPr>
            <w:tcW w:w="2580" w:type="dxa"/>
          </w:tcPr>
          <w:p w14:paraId="38BDF01A" w14:textId="77777777" w:rsidR="00BB709D" w:rsidRDefault="00BB709D" w:rsidP="007D76B4">
            <w:pPr>
              <w:pStyle w:val="TableParagraph"/>
              <w:spacing w:before="112"/>
              <w:ind w:left="110"/>
              <w:rPr>
                <w:sz w:val="28"/>
              </w:rPr>
            </w:pPr>
            <w:r>
              <w:rPr>
                <w:spacing w:val="-2"/>
                <w:sz w:val="28"/>
              </w:rPr>
              <w:t>Держгеокадастр</w:t>
            </w:r>
          </w:p>
        </w:tc>
        <w:tc>
          <w:tcPr>
            <w:tcW w:w="3820" w:type="dxa"/>
          </w:tcPr>
          <w:p w14:paraId="69B0DCC6" w14:textId="77777777" w:rsidR="00BB709D" w:rsidRDefault="00BB709D" w:rsidP="007D76B4">
            <w:pPr>
              <w:pStyle w:val="TableParagraph"/>
              <w:spacing w:before="112" w:line="276" w:lineRule="auto"/>
              <w:ind w:left="110" w:right="763"/>
              <w:rPr>
                <w:sz w:val="28"/>
              </w:rPr>
            </w:pPr>
            <w:r>
              <w:rPr>
                <w:sz w:val="28"/>
              </w:rPr>
              <w:t>Визнання договорів недійсними,</w:t>
            </w:r>
            <w:r>
              <w:rPr>
                <w:spacing w:val="-18"/>
                <w:sz w:val="28"/>
              </w:rPr>
              <w:t xml:space="preserve"> </w:t>
            </w:r>
            <w:r>
              <w:rPr>
                <w:sz w:val="28"/>
              </w:rPr>
              <w:t>повернення земель</w:t>
            </w:r>
            <w:r>
              <w:rPr>
                <w:spacing w:val="-7"/>
                <w:sz w:val="28"/>
              </w:rPr>
              <w:t xml:space="preserve"> </w:t>
            </w:r>
            <w:r>
              <w:rPr>
                <w:sz w:val="28"/>
              </w:rPr>
              <w:t>державі,</w:t>
            </w:r>
            <w:r>
              <w:rPr>
                <w:spacing w:val="-7"/>
                <w:sz w:val="28"/>
              </w:rPr>
              <w:t xml:space="preserve"> </w:t>
            </w:r>
            <w:r>
              <w:rPr>
                <w:spacing w:val="-2"/>
                <w:sz w:val="28"/>
              </w:rPr>
              <w:t>штрафи</w:t>
            </w:r>
          </w:p>
        </w:tc>
      </w:tr>
    </w:tbl>
    <w:p w14:paraId="00F02733" w14:textId="4633CE2C" w:rsidR="0051104E" w:rsidRDefault="0051104E" w:rsidP="00BB709D">
      <w:pPr>
        <w:pStyle w:val="TableParagraph"/>
        <w:spacing w:line="276" w:lineRule="auto"/>
        <w:rPr>
          <w:sz w:val="28"/>
        </w:rPr>
      </w:pPr>
    </w:p>
    <w:p w14:paraId="382E350F" w14:textId="77777777" w:rsidR="0051104E" w:rsidRPr="0051104E" w:rsidRDefault="0051104E" w:rsidP="0051104E"/>
    <w:p w14:paraId="6EAA7D78" w14:textId="77777777" w:rsidR="0051104E" w:rsidRPr="0051104E" w:rsidRDefault="0051104E" w:rsidP="0051104E"/>
    <w:p w14:paraId="4C79461A" w14:textId="1D9C6480" w:rsidR="0051104E" w:rsidRDefault="0051104E" w:rsidP="0051104E"/>
    <w:p w14:paraId="542A5DBA" w14:textId="1F7E8CB4" w:rsidR="00BB709D" w:rsidRDefault="0051104E" w:rsidP="0051104E">
      <w:pPr>
        <w:tabs>
          <w:tab w:val="left" w:pos="2344"/>
        </w:tabs>
      </w:pPr>
      <w:r>
        <w:tab/>
      </w:r>
    </w:p>
    <w:sectPr w:rsidR="00BB709D">
      <w:pgSz w:w="11920" w:h="16840"/>
      <w:pgMar w:top="1060" w:right="566" w:bottom="280" w:left="1559" w:header="73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E4F255" w14:textId="77777777" w:rsidR="000402B8" w:rsidRDefault="000402B8">
      <w:r>
        <w:separator/>
      </w:r>
    </w:p>
  </w:endnote>
  <w:endnote w:type="continuationSeparator" w:id="0">
    <w:p w14:paraId="585DB8F3" w14:textId="77777777" w:rsidR="000402B8" w:rsidRDefault="00040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ExtB">
    <w:altName w:val="SimSun-ExtB"/>
    <w:panose1 w:val="02010609060101010101"/>
    <w:charset w:val="86"/>
    <w:family w:val="modern"/>
    <w:pitch w:val="fixed"/>
    <w:sig w:usb0="00000003" w:usb1="0A0E0000" w:usb2="00000010" w:usb3="00000000" w:csb0="00040001" w:csb1="00000000"/>
  </w:font>
  <w:font w:name="Times New Roman">
    <w:panose1 w:val="02020603050405020304"/>
    <w:charset w:val="CC"/>
    <w:family w:val="roman"/>
    <w:pitch w:val="variable"/>
    <w:sig w:usb0="E0002EFF" w:usb1="C000785B" w:usb2="00000009" w:usb3="00000000" w:csb0="000001FF"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0FD3CD" w14:textId="77777777" w:rsidR="000402B8" w:rsidRDefault="000402B8">
      <w:r>
        <w:separator/>
      </w:r>
    </w:p>
  </w:footnote>
  <w:footnote w:type="continuationSeparator" w:id="0">
    <w:p w14:paraId="21FF27EB" w14:textId="77777777" w:rsidR="000402B8" w:rsidRDefault="000402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B6AA2D" w14:textId="77777777" w:rsidR="00D831FE" w:rsidRDefault="00D831FE">
    <w:pPr>
      <w:pStyle w:val="a3"/>
      <w:spacing w:line="14" w:lineRule="auto"/>
      <w:ind w:left="0"/>
      <w:jc w:val="left"/>
      <w:rPr>
        <w:sz w:val="20"/>
      </w:rPr>
    </w:pPr>
    <w:r>
      <w:rPr>
        <w:noProof/>
        <w:sz w:val="20"/>
        <w:lang w:val="ru-RU" w:eastAsia="ru-RU"/>
      </w:rPr>
      <mc:AlternateContent>
        <mc:Choice Requires="wps">
          <w:drawing>
            <wp:anchor distT="0" distB="0" distL="0" distR="0" simplePos="0" relativeHeight="251665408" behindDoc="1" locked="0" layoutInCell="1" allowOverlap="1" wp14:anchorId="5416D982" wp14:editId="0BA3310A">
              <wp:simplePos x="0" y="0"/>
              <wp:positionH relativeFrom="page">
                <wp:posOffset>7009599</wp:posOffset>
              </wp:positionH>
              <wp:positionV relativeFrom="page">
                <wp:posOffset>452053</wp:posOffset>
              </wp:positionV>
              <wp:extent cx="241300" cy="222885"/>
              <wp:effectExtent l="0" t="0" r="0" b="0"/>
              <wp:wrapNone/>
              <wp:docPr id="20"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222885"/>
                      </a:xfrm>
                      <a:prstGeom prst="rect">
                        <a:avLst/>
                      </a:prstGeom>
                    </wps:spPr>
                    <wps:txbx>
                      <w:txbxContent>
                        <w:p w14:paraId="3B33BCD2" w14:textId="77777777" w:rsidR="00D831FE" w:rsidRDefault="00D831FE">
                          <w:pPr>
                            <w:pStyle w:val="a3"/>
                            <w:spacing w:before="8"/>
                            <w:ind w:left="20"/>
                            <w:jc w:val="left"/>
                          </w:pPr>
                          <w:r>
                            <w:rPr>
                              <w:spacing w:val="-5"/>
                            </w:rPr>
                            <w:fldChar w:fldCharType="begin"/>
                          </w:r>
                          <w:r>
                            <w:rPr>
                              <w:spacing w:val="-5"/>
                            </w:rPr>
                            <w:instrText xml:space="preserve"> PAGE </w:instrText>
                          </w:r>
                          <w:r>
                            <w:rPr>
                              <w:spacing w:val="-5"/>
                            </w:rPr>
                            <w:fldChar w:fldCharType="separate"/>
                          </w:r>
                          <w:r w:rsidR="007A6A4E">
                            <w:rPr>
                              <w:noProof/>
                              <w:spacing w:val="-5"/>
                            </w:rPr>
                            <w:t>2</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51.95pt;margin-top:35.6pt;width:19pt;height:17.5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" filled="f" stroked="f">
              <v:path arrowok="t"/>
              <v:textbox inset="0,0,0,0">
                <w:txbxContent>
                  <w:p w14:paraId="3B33BCD2" w14:textId="77777777" w:rsidR="00D831FE" w:rsidRDefault="00D831FE">
                    <w:pPr>
                      <w:pStyle w:val="a3"/>
                      <w:spacing w:before="8"/>
                      <w:ind w:left="20"/>
                      <w:jc w:val="left"/>
                    </w:pPr>
                    <w:r>
                      <w:rPr>
                        <w:spacing w:val="-5"/>
                      </w:rPr>
                      <w:fldChar w:fldCharType="begin"/>
                    </w:r>
                    <w:r>
                      <w:rPr>
                        <w:spacing w:val="-5"/>
                      </w:rPr>
                      <w:instrText xml:space="preserve"> PAGE </w:instrText>
                    </w:r>
                    <w:r>
                      <w:rPr>
                        <w:spacing w:val="-5"/>
                      </w:rPr>
                      <w:fldChar w:fldCharType="separate"/>
                    </w:r>
                    <w:r w:rsidR="007A6A4E">
                      <w:rPr>
                        <w:noProof/>
                        <w:spacing w:val="-5"/>
                      </w:rPr>
                      <w:t>2</w:t>
                    </w:r>
                    <w:r>
                      <w:rPr>
                        <w:spacing w:val="-5"/>
                      </w:rP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D0F4CE" w14:textId="77777777" w:rsidR="00D831FE" w:rsidRDefault="00D831FE">
    <w:pPr>
      <w:pStyle w:val="a3"/>
      <w:spacing w:line="14" w:lineRule="auto"/>
      <w:ind w:left="0"/>
      <w:jc w:val="left"/>
      <w:rPr>
        <w:sz w:val="20"/>
      </w:rPr>
    </w:pPr>
    <w:r>
      <w:rPr>
        <w:noProof/>
        <w:sz w:val="20"/>
        <w:lang w:val="ru-RU" w:eastAsia="ru-RU"/>
      </w:rPr>
      <mc:AlternateContent>
        <mc:Choice Requires="wps">
          <w:drawing>
            <wp:anchor distT="0" distB="0" distL="0" distR="0" simplePos="0" relativeHeight="251657216" behindDoc="1" locked="0" layoutInCell="1" allowOverlap="1" wp14:anchorId="58ECEF10" wp14:editId="149C18B9">
              <wp:simplePos x="0" y="0"/>
              <wp:positionH relativeFrom="page">
                <wp:posOffset>7009599</wp:posOffset>
              </wp:positionH>
              <wp:positionV relativeFrom="page">
                <wp:posOffset>452053</wp:posOffset>
              </wp:positionV>
              <wp:extent cx="241300" cy="22288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222885"/>
                      </a:xfrm>
                      <a:prstGeom prst="rect">
                        <a:avLst/>
                      </a:prstGeom>
                    </wps:spPr>
                    <wps:txbx>
                      <w:txbxContent>
                        <w:p w14:paraId="436D37DD" w14:textId="77777777" w:rsidR="00D831FE" w:rsidRDefault="00D831FE">
                          <w:pPr>
                            <w:pStyle w:val="a3"/>
                            <w:spacing w:before="8"/>
                            <w:ind w:left="20"/>
                            <w:jc w:val="left"/>
                          </w:pPr>
                          <w:r>
                            <w:rPr>
                              <w:spacing w:val="-5"/>
                            </w:rPr>
                            <w:fldChar w:fldCharType="begin"/>
                          </w:r>
                          <w:r>
                            <w:rPr>
                              <w:spacing w:val="-5"/>
                            </w:rPr>
                            <w:instrText xml:space="preserve"> PAGE </w:instrText>
                          </w:r>
                          <w:r>
                            <w:rPr>
                              <w:spacing w:val="-5"/>
                            </w:rPr>
                            <w:fldChar w:fldCharType="separate"/>
                          </w:r>
                          <w:r w:rsidR="007A6A4E">
                            <w:rPr>
                              <w:noProof/>
                              <w:spacing w:val="-5"/>
                            </w:rPr>
                            <w:t>63</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51.95pt;margin-top:35.6pt;width:19pt;height:17.5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" filled="f" stroked="f">
              <v:path arrowok="t"/>
              <v:textbox inset="0,0,0,0">
                <w:txbxContent>
                  <w:p w14:paraId="436D37DD" w14:textId="77777777" w:rsidR="00D831FE" w:rsidRDefault="00D831FE">
                    <w:pPr>
                      <w:pStyle w:val="a3"/>
                      <w:spacing w:before="8"/>
                      <w:ind w:left="20"/>
                      <w:jc w:val="left"/>
                    </w:pPr>
                    <w:r>
                      <w:rPr>
                        <w:spacing w:val="-5"/>
                      </w:rPr>
                      <w:fldChar w:fldCharType="begin"/>
                    </w:r>
                    <w:r>
                      <w:rPr>
                        <w:spacing w:val="-5"/>
                      </w:rPr>
                      <w:instrText xml:space="preserve"> PAGE </w:instrText>
                    </w:r>
                    <w:r>
                      <w:rPr>
                        <w:spacing w:val="-5"/>
                      </w:rPr>
                      <w:fldChar w:fldCharType="separate"/>
                    </w:r>
                    <w:r w:rsidR="007A6A4E">
                      <w:rPr>
                        <w:noProof/>
                        <w:spacing w:val="-5"/>
                      </w:rPr>
                      <w:t>63</w:t>
                    </w:r>
                    <w:r>
                      <w:rPr>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70F6F"/>
    <w:multiLevelType w:val="hybridMultilevel"/>
    <w:tmpl w:val="B1A6DCBC"/>
    <w:lvl w:ilvl="0" w:tplc="A1049CE0">
      <w:numFmt w:val="bullet"/>
      <w:lvlText w:val="✓"/>
      <w:lvlJc w:val="left"/>
      <w:pPr>
        <w:ind w:left="1551" w:hanging="635"/>
      </w:pPr>
      <w:rPr>
        <w:rFonts w:ascii="SimSun-ExtB" w:eastAsia="SimSun-ExtB" w:hAnsi="SimSun-ExtB" w:cs="SimSun-ExtB" w:hint="default"/>
        <w:b w:val="0"/>
        <w:bCs w:val="0"/>
        <w:i w:val="0"/>
        <w:iCs w:val="0"/>
        <w:spacing w:val="0"/>
        <w:w w:val="100"/>
        <w:sz w:val="28"/>
        <w:szCs w:val="28"/>
        <w:lang w:val="uk-UA" w:eastAsia="en-US" w:bidi="ar-SA"/>
      </w:rPr>
    </w:lvl>
    <w:lvl w:ilvl="1" w:tplc="C292FAAC">
      <w:numFmt w:val="bullet"/>
      <w:lvlText w:val="•"/>
      <w:lvlJc w:val="left"/>
      <w:pPr>
        <w:ind w:left="2383" w:hanging="635"/>
      </w:pPr>
      <w:rPr>
        <w:rFonts w:hint="default"/>
        <w:lang w:val="uk-UA" w:eastAsia="en-US" w:bidi="ar-SA"/>
      </w:rPr>
    </w:lvl>
    <w:lvl w:ilvl="2" w:tplc="39026F60">
      <w:numFmt w:val="bullet"/>
      <w:lvlText w:val="•"/>
      <w:lvlJc w:val="left"/>
      <w:pPr>
        <w:ind w:left="3207" w:hanging="635"/>
      </w:pPr>
      <w:rPr>
        <w:rFonts w:hint="default"/>
        <w:lang w:val="uk-UA" w:eastAsia="en-US" w:bidi="ar-SA"/>
      </w:rPr>
    </w:lvl>
    <w:lvl w:ilvl="3" w:tplc="23FCD902">
      <w:numFmt w:val="bullet"/>
      <w:lvlText w:val="•"/>
      <w:lvlJc w:val="left"/>
      <w:pPr>
        <w:ind w:left="4030" w:hanging="635"/>
      </w:pPr>
      <w:rPr>
        <w:rFonts w:hint="default"/>
        <w:lang w:val="uk-UA" w:eastAsia="en-US" w:bidi="ar-SA"/>
      </w:rPr>
    </w:lvl>
    <w:lvl w:ilvl="4" w:tplc="D7E6149A">
      <w:numFmt w:val="bullet"/>
      <w:lvlText w:val="•"/>
      <w:lvlJc w:val="left"/>
      <w:pPr>
        <w:ind w:left="4854" w:hanging="635"/>
      </w:pPr>
      <w:rPr>
        <w:rFonts w:hint="default"/>
        <w:lang w:val="uk-UA" w:eastAsia="en-US" w:bidi="ar-SA"/>
      </w:rPr>
    </w:lvl>
    <w:lvl w:ilvl="5" w:tplc="DDB025B4">
      <w:numFmt w:val="bullet"/>
      <w:lvlText w:val="•"/>
      <w:lvlJc w:val="left"/>
      <w:pPr>
        <w:ind w:left="5677" w:hanging="635"/>
      </w:pPr>
      <w:rPr>
        <w:rFonts w:hint="default"/>
        <w:lang w:val="uk-UA" w:eastAsia="en-US" w:bidi="ar-SA"/>
      </w:rPr>
    </w:lvl>
    <w:lvl w:ilvl="6" w:tplc="B1E65830">
      <w:numFmt w:val="bullet"/>
      <w:lvlText w:val="•"/>
      <w:lvlJc w:val="left"/>
      <w:pPr>
        <w:ind w:left="6501" w:hanging="635"/>
      </w:pPr>
      <w:rPr>
        <w:rFonts w:hint="default"/>
        <w:lang w:val="uk-UA" w:eastAsia="en-US" w:bidi="ar-SA"/>
      </w:rPr>
    </w:lvl>
    <w:lvl w:ilvl="7" w:tplc="85384D32">
      <w:numFmt w:val="bullet"/>
      <w:lvlText w:val="•"/>
      <w:lvlJc w:val="left"/>
      <w:pPr>
        <w:ind w:left="7324" w:hanging="635"/>
      </w:pPr>
      <w:rPr>
        <w:rFonts w:hint="default"/>
        <w:lang w:val="uk-UA" w:eastAsia="en-US" w:bidi="ar-SA"/>
      </w:rPr>
    </w:lvl>
    <w:lvl w:ilvl="8" w:tplc="087022E4">
      <w:numFmt w:val="bullet"/>
      <w:lvlText w:val="•"/>
      <w:lvlJc w:val="left"/>
      <w:pPr>
        <w:ind w:left="8148" w:hanging="635"/>
      </w:pPr>
      <w:rPr>
        <w:rFonts w:hint="default"/>
        <w:lang w:val="uk-UA" w:eastAsia="en-US" w:bidi="ar-SA"/>
      </w:rPr>
    </w:lvl>
  </w:abstractNum>
  <w:abstractNum w:abstractNumId="1">
    <w:nsid w:val="0A1743B9"/>
    <w:multiLevelType w:val="hybridMultilevel"/>
    <w:tmpl w:val="A698A44A"/>
    <w:lvl w:ilvl="0" w:tplc="3058E4DE">
      <w:numFmt w:val="bullet"/>
      <w:lvlText w:val="✓"/>
      <w:lvlJc w:val="left"/>
      <w:pPr>
        <w:ind w:left="1551" w:hanging="635"/>
      </w:pPr>
      <w:rPr>
        <w:rFonts w:ascii="SimSun-ExtB" w:eastAsia="SimSun-ExtB" w:hAnsi="SimSun-ExtB" w:cs="SimSun-ExtB" w:hint="default"/>
        <w:b w:val="0"/>
        <w:bCs w:val="0"/>
        <w:i w:val="0"/>
        <w:iCs w:val="0"/>
        <w:spacing w:val="0"/>
        <w:w w:val="100"/>
        <w:sz w:val="28"/>
        <w:szCs w:val="28"/>
        <w:lang w:val="uk-UA" w:eastAsia="en-US" w:bidi="ar-SA"/>
      </w:rPr>
    </w:lvl>
    <w:lvl w:ilvl="1" w:tplc="AE382AFA">
      <w:numFmt w:val="bullet"/>
      <w:lvlText w:val="•"/>
      <w:lvlJc w:val="left"/>
      <w:pPr>
        <w:ind w:left="2383" w:hanging="635"/>
      </w:pPr>
      <w:rPr>
        <w:rFonts w:hint="default"/>
        <w:lang w:val="uk-UA" w:eastAsia="en-US" w:bidi="ar-SA"/>
      </w:rPr>
    </w:lvl>
    <w:lvl w:ilvl="2" w:tplc="050E5C1E">
      <w:numFmt w:val="bullet"/>
      <w:lvlText w:val="•"/>
      <w:lvlJc w:val="left"/>
      <w:pPr>
        <w:ind w:left="3207" w:hanging="635"/>
      </w:pPr>
      <w:rPr>
        <w:rFonts w:hint="default"/>
        <w:lang w:val="uk-UA" w:eastAsia="en-US" w:bidi="ar-SA"/>
      </w:rPr>
    </w:lvl>
    <w:lvl w:ilvl="3" w:tplc="527A7980">
      <w:numFmt w:val="bullet"/>
      <w:lvlText w:val="•"/>
      <w:lvlJc w:val="left"/>
      <w:pPr>
        <w:ind w:left="4030" w:hanging="635"/>
      </w:pPr>
      <w:rPr>
        <w:rFonts w:hint="default"/>
        <w:lang w:val="uk-UA" w:eastAsia="en-US" w:bidi="ar-SA"/>
      </w:rPr>
    </w:lvl>
    <w:lvl w:ilvl="4" w:tplc="92C64BDC">
      <w:numFmt w:val="bullet"/>
      <w:lvlText w:val="•"/>
      <w:lvlJc w:val="left"/>
      <w:pPr>
        <w:ind w:left="4854" w:hanging="635"/>
      </w:pPr>
      <w:rPr>
        <w:rFonts w:hint="default"/>
        <w:lang w:val="uk-UA" w:eastAsia="en-US" w:bidi="ar-SA"/>
      </w:rPr>
    </w:lvl>
    <w:lvl w:ilvl="5" w:tplc="89AAD76E">
      <w:numFmt w:val="bullet"/>
      <w:lvlText w:val="•"/>
      <w:lvlJc w:val="left"/>
      <w:pPr>
        <w:ind w:left="5677" w:hanging="635"/>
      </w:pPr>
      <w:rPr>
        <w:rFonts w:hint="default"/>
        <w:lang w:val="uk-UA" w:eastAsia="en-US" w:bidi="ar-SA"/>
      </w:rPr>
    </w:lvl>
    <w:lvl w:ilvl="6" w:tplc="38347B1C">
      <w:numFmt w:val="bullet"/>
      <w:lvlText w:val="•"/>
      <w:lvlJc w:val="left"/>
      <w:pPr>
        <w:ind w:left="6501" w:hanging="635"/>
      </w:pPr>
      <w:rPr>
        <w:rFonts w:hint="default"/>
        <w:lang w:val="uk-UA" w:eastAsia="en-US" w:bidi="ar-SA"/>
      </w:rPr>
    </w:lvl>
    <w:lvl w:ilvl="7" w:tplc="54547C2C">
      <w:numFmt w:val="bullet"/>
      <w:lvlText w:val="•"/>
      <w:lvlJc w:val="left"/>
      <w:pPr>
        <w:ind w:left="7324" w:hanging="635"/>
      </w:pPr>
      <w:rPr>
        <w:rFonts w:hint="default"/>
        <w:lang w:val="uk-UA" w:eastAsia="en-US" w:bidi="ar-SA"/>
      </w:rPr>
    </w:lvl>
    <w:lvl w:ilvl="8" w:tplc="420297C4">
      <w:numFmt w:val="bullet"/>
      <w:lvlText w:val="•"/>
      <w:lvlJc w:val="left"/>
      <w:pPr>
        <w:ind w:left="8148" w:hanging="635"/>
      </w:pPr>
      <w:rPr>
        <w:rFonts w:hint="default"/>
        <w:lang w:val="uk-UA" w:eastAsia="en-US" w:bidi="ar-SA"/>
      </w:rPr>
    </w:lvl>
  </w:abstractNum>
  <w:abstractNum w:abstractNumId="2">
    <w:nsid w:val="0B19774E"/>
    <w:multiLevelType w:val="hybridMultilevel"/>
    <w:tmpl w:val="73620A0C"/>
    <w:lvl w:ilvl="0" w:tplc="C4604F9C">
      <w:start w:val="1"/>
      <w:numFmt w:val="decimal"/>
      <w:lvlText w:val="%1."/>
      <w:lvlJc w:val="left"/>
      <w:pPr>
        <w:ind w:left="141" w:hanging="720"/>
        <w:jc w:val="left"/>
      </w:pPr>
      <w:rPr>
        <w:rFonts w:ascii="Times New Roman" w:eastAsia="Times New Roman" w:hAnsi="Times New Roman" w:cs="Times New Roman" w:hint="default"/>
        <w:b w:val="0"/>
        <w:bCs w:val="0"/>
        <w:i w:val="0"/>
        <w:iCs w:val="0"/>
        <w:spacing w:val="-1"/>
        <w:w w:val="100"/>
        <w:sz w:val="28"/>
        <w:szCs w:val="28"/>
        <w:lang w:val="uk-UA" w:eastAsia="en-US" w:bidi="ar-SA"/>
      </w:rPr>
    </w:lvl>
    <w:lvl w:ilvl="1" w:tplc="7870DF50">
      <w:start w:val="1"/>
      <w:numFmt w:val="decimal"/>
      <w:lvlText w:val="%2)"/>
      <w:lvlJc w:val="left"/>
      <w:pPr>
        <w:ind w:left="861" w:hanging="360"/>
        <w:jc w:val="left"/>
      </w:pPr>
      <w:rPr>
        <w:rFonts w:ascii="Times New Roman" w:eastAsia="Times New Roman" w:hAnsi="Times New Roman" w:cs="Times New Roman" w:hint="default"/>
        <w:b w:val="0"/>
        <w:bCs w:val="0"/>
        <w:i w:val="0"/>
        <w:iCs w:val="0"/>
        <w:spacing w:val="-1"/>
        <w:w w:val="100"/>
        <w:sz w:val="28"/>
        <w:szCs w:val="28"/>
        <w:lang w:val="uk-UA" w:eastAsia="en-US" w:bidi="ar-SA"/>
      </w:rPr>
    </w:lvl>
    <w:lvl w:ilvl="2" w:tplc="81D4248A">
      <w:numFmt w:val="bullet"/>
      <w:lvlText w:val="•"/>
      <w:lvlJc w:val="left"/>
      <w:pPr>
        <w:ind w:left="1852" w:hanging="360"/>
      </w:pPr>
      <w:rPr>
        <w:rFonts w:hint="default"/>
        <w:lang w:val="uk-UA" w:eastAsia="en-US" w:bidi="ar-SA"/>
      </w:rPr>
    </w:lvl>
    <w:lvl w:ilvl="3" w:tplc="32205BA0">
      <w:numFmt w:val="bullet"/>
      <w:lvlText w:val="•"/>
      <w:lvlJc w:val="left"/>
      <w:pPr>
        <w:ind w:left="2845" w:hanging="360"/>
      </w:pPr>
      <w:rPr>
        <w:rFonts w:hint="default"/>
        <w:lang w:val="uk-UA" w:eastAsia="en-US" w:bidi="ar-SA"/>
      </w:rPr>
    </w:lvl>
    <w:lvl w:ilvl="4" w:tplc="68449750">
      <w:numFmt w:val="bullet"/>
      <w:lvlText w:val="•"/>
      <w:lvlJc w:val="left"/>
      <w:pPr>
        <w:ind w:left="3838" w:hanging="360"/>
      </w:pPr>
      <w:rPr>
        <w:rFonts w:hint="default"/>
        <w:lang w:val="uk-UA" w:eastAsia="en-US" w:bidi="ar-SA"/>
      </w:rPr>
    </w:lvl>
    <w:lvl w:ilvl="5" w:tplc="599C2754">
      <w:numFmt w:val="bullet"/>
      <w:lvlText w:val="•"/>
      <w:lvlJc w:val="left"/>
      <w:pPr>
        <w:ind w:left="4831" w:hanging="360"/>
      </w:pPr>
      <w:rPr>
        <w:rFonts w:hint="default"/>
        <w:lang w:val="uk-UA" w:eastAsia="en-US" w:bidi="ar-SA"/>
      </w:rPr>
    </w:lvl>
    <w:lvl w:ilvl="6" w:tplc="1B028F88">
      <w:numFmt w:val="bullet"/>
      <w:lvlText w:val="•"/>
      <w:lvlJc w:val="left"/>
      <w:pPr>
        <w:ind w:left="5823" w:hanging="360"/>
      </w:pPr>
      <w:rPr>
        <w:rFonts w:hint="default"/>
        <w:lang w:val="uk-UA" w:eastAsia="en-US" w:bidi="ar-SA"/>
      </w:rPr>
    </w:lvl>
    <w:lvl w:ilvl="7" w:tplc="F1609070">
      <w:numFmt w:val="bullet"/>
      <w:lvlText w:val="•"/>
      <w:lvlJc w:val="left"/>
      <w:pPr>
        <w:ind w:left="6816" w:hanging="360"/>
      </w:pPr>
      <w:rPr>
        <w:rFonts w:hint="default"/>
        <w:lang w:val="uk-UA" w:eastAsia="en-US" w:bidi="ar-SA"/>
      </w:rPr>
    </w:lvl>
    <w:lvl w:ilvl="8" w:tplc="819E1378">
      <w:numFmt w:val="bullet"/>
      <w:lvlText w:val="•"/>
      <w:lvlJc w:val="left"/>
      <w:pPr>
        <w:ind w:left="7809" w:hanging="360"/>
      </w:pPr>
      <w:rPr>
        <w:rFonts w:hint="default"/>
        <w:lang w:val="uk-UA" w:eastAsia="en-US" w:bidi="ar-SA"/>
      </w:rPr>
    </w:lvl>
  </w:abstractNum>
  <w:abstractNum w:abstractNumId="3">
    <w:nsid w:val="124D501D"/>
    <w:multiLevelType w:val="multilevel"/>
    <w:tmpl w:val="424CD6F2"/>
    <w:lvl w:ilvl="0">
      <w:start w:val="2"/>
      <w:numFmt w:val="decimal"/>
      <w:lvlText w:val="%1"/>
      <w:lvlJc w:val="left"/>
      <w:pPr>
        <w:ind w:left="1416" w:hanging="420"/>
        <w:jc w:val="left"/>
      </w:pPr>
      <w:rPr>
        <w:rFonts w:hint="default"/>
        <w:lang w:val="uk-UA" w:eastAsia="en-US" w:bidi="ar-SA"/>
      </w:rPr>
    </w:lvl>
    <w:lvl w:ilvl="1">
      <w:start w:val="1"/>
      <w:numFmt w:val="decimal"/>
      <w:lvlText w:val="%1.%2"/>
      <w:lvlJc w:val="left"/>
      <w:pPr>
        <w:ind w:left="1416" w:hanging="420"/>
        <w:jc w:val="left"/>
      </w:pPr>
      <w:rPr>
        <w:rFonts w:ascii="Times New Roman" w:eastAsia="Times New Roman" w:hAnsi="Times New Roman" w:cs="Times New Roman" w:hint="default"/>
        <w:b/>
        <w:bCs/>
        <w:i w:val="0"/>
        <w:iCs w:val="0"/>
        <w:spacing w:val="-1"/>
        <w:w w:val="100"/>
        <w:sz w:val="28"/>
        <w:szCs w:val="28"/>
        <w:lang w:val="uk-UA" w:eastAsia="en-US" w:bidi="ar-SA"/>
      </w:rPr>
    </w:lvl>
    <w:lvl w:ilvl="2">
      <w:numFmt w:val="bullet"/>
      <w:lvlText w:val="•"/>
      <w:lvlJc w:val="left"/>
      <w:pPr>
        <w:ind w:left="3095" w:hanging="420"/>
      </w:pPr>
      <w:rPr>
        <w:rFonts w:hint="default"/>
        <w:lang w:val="uk-UA" w:eastAsia="en-US" w:bidi="ar-SA"/>
      </w:rPr>
    </w:lvl>
    <w:lvl w:ilvl="3">
      <w:numFmt w:val="bullet"/>
      <w:lvlText w:val="•"/>
      <w:lvlJc w:val="left"/>
      <w:pPr>
        <w:ind w:left="3932" w:hanging="420"/>
      </w:pPr>
      <w:rPr>
        <w:rFonts w:hint="default"/>
        <w:lang w:val="uk-UA" w:eastAsia="en-US" w:bidi="ar-SA"/>
      </w:rPr>
    </w:lvl>
    <w:lvl w:ilvl="4">
      <w:numFmt w:val="bullet"/>
      <w:lvlText w:val="•"/>
      <w:lvlJc w:val="left"/>
      <w:pPr>
        <w:ind w:left="4770" w:hanging="420"/>
      </w:pPr>
      <w:rPr>
        <w:rFonts w:hint="default"/>
        <w:lang w:val="uk-UA" w:eastAsia="en-US" w:bidi="ar-SA"/>
      </w:rPr>
    </w:lvl>
    <w:lvl w:ilvl="5">
      <w:numFmt w:val="bullet"/>
      <w:lvlText w:val="•"/>
      <w:lvlJc w:val="left"/>
      <w:pPr>
        <w:ind w:left="5607" w:hanging="420"/>
      </w:pPr>
      <w:rPr>
        <w:rFonts w:hint="default"/>
        <w:lang w:val="uk-UA" w:eastAsia="en-US" w:bidi="ar-SA"/>
      </w:rPr>
    </w:lvl>
    <w:lvl w:ilvl="6">
      <w:numFmt w:val="bullet"/>
      <w:lvlText w:val="•"/>
      <w:lvlJc w:val="left"/>
      <w:pPr>
        <w:ind w:left="6445" w:hanging="420"/>
      </w:pPr>
      <w:rPr>
        <w:rFonts w:hint="default"/>
        <w:lang w:val="uk-UA" w:eastAsia="en-US" w:bidi="ar-SA"/>
      </w:rPr>
    </w:lvl>
    <w:lvl w:ilvl="7">
      <w:numFmt w:val="bullet"/>
      <w:lvlText w:val="•"/>
      <w:lvlJc w:val="left"/>
      <w:pPr>
        <w:ind w:left="7282" w:hanging="420"/>
      </w:pPr>
      <w:rPr>
        <w:rFonts w:hint="default"/>
        <w:lang w:val="uk-UA" w:eastAsia="en-US" w:bidi="ar-SA"/>
      </w:rPr>
    </w:lvl>
    <w:lvl w:ilvl="8">
      <w:numFmt w:val="bullet"/>
      <w:lvlText w:val="•"/>
      <w:lvlJc w:val="left"/>
      <w:pPr>
        <w:ind w:left="8120" w:hanging="420"/>
      </w:pPr>
      <w:rPr>
        <w:rFonts w:hint="default"/>
        <w:lang w:val="uk-UA" w:eastAsia="en-US" w:bidi="ar-SA"/>
      </w:rPr>
    </w:lvl>
  </w:abstractNum>
  <w:abstractNum w:abstractNumId="4">
    <w:nsid w:val="2441052F"/>
    <w:multiLevelType w:val="hybridMultilevel"/>
    <w:tmpl w:val="2EE2F72C"/>
    <w:lvl w:ilvl="0" w:tplc="014C0FFE">
      <w:start w:val="1"/>
      <w:numFmt w:val="decimal"/>
      <w:lvlText w:val="%1."/>
      <w:lvlJc w:val="left"/>
      <w:pPr>
        <w:ind w:left="861" w:hanging="360"/>
        <w:jc w:val="left"/>
      </w:pPr>
      <w:rPr>
        <w:rFonts w:ascii="Times New Roman" w:eastAsia="Times New Roman" w:hAnsi="Times New Roman" w:cs="Times New Roman" w:hint="default"/>
        <w:b w:val="0"/>
        <w:bCs w:val="0"/>
        <w:i w:val="0"/>
        <w:iCs w:val="0"/>
        <w:spacing w:val="-1"/>
        <w:w w:val="100"/>
        <w:sz w:val="28"/>
        <w:szCs w:val="28"/>
        <w:lang w:val="uk-UA" w:eastAsia="en-US" w:bidi="ar-SA"/>
      </w:rPr>
    </w:lvl>
    <w:lvl w:ilvl="1" w:tplc="0854DC30">
      <w:start w:val="1"/>
      <w:numFmt w:val="decimal"/>
      <w:lvlText w:val="%2)"/>
      <w:lvlJc w:val="left"/>
      <w:pPr>
        <w:ind w:left="996" w:hanging="360"/>
        <w:jc w:val="left"/>
      </w:pPr>
      <w:rPr>
        <w:rFonts w:ascii="Times New Roman" w:eastAsia="Times New Roman" w:hAnsi="Times New Roman" w:cs="Times New Roman" w:hint="default"/>
        <w:b w:val="0"/>
        <w:bCs w:val="0"/>
        <w:i w:val="0"/>
        <w:iCs w:val="0"/>
        <w:spacing w:val="-1"/>
        <w:w w:val="100"/>
        <w:sz w:val="28"/>
        <w:szCs w:val="28"/>
        <w:lang w:val="uk-UA" w:eastAsia="en-US" w:bidi="ar-SA"/>
      </w:rPr>
    </w:lvl>
    <w:lvl w:ilvl="2" w:tplc="C56072B8">
      <w:numFmt w:val="bullet"/>
      <w:lvlText w:val="•"/>
      <w:lvlJc w:val="left"/>
      <w:pPr>
        <w:ind w:left="1977" w:hanging="360"/>
      </w:pPr>
      <w:rPr>
        <w:rFonts w:hint="default"/>
        <w:lang w:val="uk-UA" w:eastAsia="en-US" w:bidi="ar-SA"/>
      </w:rPr>
    </w:lvl>
    <w:lvl w:ilvl="3" w:tplc="7AC68118">
      <w:numFmt w:val="bullet"/>
      <w:lvlText w:val="•"/>
      <w:lvlJc w:val="left"/>
      <w:pPr>
        <w:ind w:left="2954" w:hanging="360"/>
      </w:pPr>
      <w:rPr>
        <w:rFonts w:hint="default"/>
        <w:lang w:val="uk-UA" w:eastAsia="en-US" w:bidi="ar-SA"/>
      </w:rPr>
    </w:lvl>
    <w:lvl w:ilvl="4" w:tplc="1B501FDA">
      <w:numFmt w:val="bullet"/>
      <w:lvlText w:val="•"/>
      <w:lvlJc w:val="left"/>
      <w:pPr>
        <w:ind w:left="3931" w:hanging="360"/>
      </w:pPr>
      <w:rPr>
        <w:rFonts w:hint="default"/>
        <w:lang w:val="uk-UA" w:eastAsia="en-US" w:bidi="ar-SA"/>
      </w:rPr>
    </w:lvl>
    <w:lvl w:ilvl="5" w:tplc="4248196A">
      <w:numFmt w:val="bullet"/>
      <w:lvlText w:val="•"/>
      <w:lvlJc w:val="left"/>
      <w:pPr>
        <w:ind w:left="4908" w:hanging="360"/>
      </w:pPr>
      <w:rPr>
        <w:rFonts w:hint="default"/>
        <w:lang w:val="uk-UA" w:eastAsia="en-US" w:bidi="ar-SA"/>
      </w:rPr>
    </w:lvl>
    <w:lvl w:ilvl="6" w:tplc="4D982630">
      <w:numFmt w:val="bullet"/>
      <w:lvlText w:val="•"/>
      <w:lvlJc w:val="left"/>
      <w:pPr>
        <w:ind w:left="5886" w:hanging="360"/>
      </w:pPr>
      <w:rPr>
        <w:rFonts w:hint="default"/>
        <w:lang w:val="uk-UA" w:eastAsia="en-US" w:bidi="ar-SA"/>
      </w:rPr>
    </w:lvl>
    <w:lvl w:ilvl="7" w:tplc="7D5C948C">
      <w:numFmt w:val="bullet"/>
      <w:lvlText w:val="•"/>
      <w:lvlJc w:val="left"/>
      <w:pPr>
        <w:ind w:left="6863" w:hanging="360"/>
      </w:pPr>
      <w:rPr>
        <w:rFonts w:hint="default"/>
        <w:lang w:val="uk-UA" w:eastAsia="en-US" w:bidi="ar-SA"/>
      </w:rPr>
    </w:lvl>
    <w:lvl w:ilvl="8" w:tplc="3BBCFA9A">
      <w:numFmt w:val="bullet"/>
      <w:lvlText w:val="•"/>
      <w:lvlJc w:val="left"/>
      <w:pPr>
        <w:ind w:left="7840" w:hanging="360"/>
      </w:pPr>
      <w:rPr>
        <w:rFonts w:hint="default"/>
        <w:lang w:val="uk-UA" w:eastAsia="en-US" w:bidi="ar-SA"/>
      </w:rPr>
    </w:lvl>
  </w:abstractNum>
  <w:abstractNum w:abstractNumId="5">
    <w:nsid w:val="346D6851"/>
    <w:multiLevelType w:val="hybridMultilevel"/>
    <w:tmpl w:val="746CF4A4"/>
    <w:lvl w:ilvl="0" w:tplc="CCF43CCC">
      <w:start w:val="1"/>
      <w:numFmt w:val="decimal"/>
      <w:lvlText w:val="%1."/>
      <w:lvlJc w:val="left"/>
      <w:pPr>
        <w:ind w:left="861" w:hanging="360"/>
        <w:jc w:val="left"/>
      </w:pPr>
      <w:rPr>
        <w:rFonts w:ascii="Times New Roman" w:eastAsia="Times New Roman" w:hAnsi="Times New Roman" w:cs="Times New Roman" w:hint="default"/>
        <w:b w:val="0"/>
        <w:bCs w:val="0"/>
        <w:i w:val="0"/>
        <w:iCs w:val="0"/>
        <w:spacing w:val="-1"/>
        <w:w w:val="100"/>
        <w:sz w:val="28"/>
        <w:szCs w:val="28"/>
        <w:lang w:val="uk-UA" w:eastAsia="en-US" w:bidi="ar-SA"/>
      </w:rPr>
    </w:lvl>
    <w:lvl w:ilvl="1" w:tplc="DD048606">
      <w:start w:val="1"/>
      <w:numFmt w:val="decimal"/>
      <w:lvlText w:val="%2)"/>
      <w:lvlJc w:val="left"/>
      <w:pPr>
        <w:ind w:left="996" w:hanging="360"/>
        <w:jc w:val="left"/>
      </w:pPr>
      <w:rPr>
        <w:rFonts w:ascii="Times New Roman" w:eastAsia="Times New Roman" w:hAnsi="Times New Roman" w:cs="Times New Roman" w:hint="default"/>
        <w:b w:val="0"/>
        <w:bCs w:val="0"/>
        <w:i w:val="0"/>
        <w:iCs w:val="0"/>
        <w:spacing w:val="-1"/>
        <w:w w:val="100"/>
        <w:sz w:val="28"/>
        <w:szCs w:val="28"/>
        <w:lang w:val="uk-UA" w:eastAsia="en-US" w:bidi="ar-SA"/>
      </w:rPr>
    </w:lvl>
    <w:lvl w:ilvl="2" w:tplc="2840839A">
      <w:numFmt w:val="bullet"/>
      <w:lvlText w:val="•"/>
      <w:lvlJc w:val="left"/>
      <w:pPr>
        <w:ind w:left="1977" w:hanging="360"/>
      </w:pPr>
      <w:rPr>
        <w:rFonts w:hint="default"/>
        <w:lang w:val="uk-UA" w:eastAsia="en-US" w:bidi="ar-SA"/>
      </w:rPr>
    </w:lvl>
    <w:lvl w:ilvl="3" w:tplc="0B4CCA32">
      <w:numFmt w:val="bullet"/>
      <w:lvlText w:val="•"/>
      <w:lvlJc w:val="left"/>
      <w:pPr>
        <w:ind w:left="2954" w:hanging="360"/>
      </w:pPr>
      <w:rPr>
        <w:rFonts w:hint="default"/>
        <w:lang w:val="uk-UA" w:eastAsia="en-US" w:bidi="ar-SA"/>
      </w:rPr>
    </w:lvl>
    <w:lvl w:ilvl="4" w:tplc="7B4C6FE4">
      <w:numFmt w:val="bullet"/>
      <w:lvlText w:val="•"/>
      <w:lvlJc w:val="left"/>
      <w:pPr>
        <w:ind w:left="3931" w:hanging="360"/>
      </w:pPr>
      <w:rPr>
        <w:rFonts w:hint="default"/>
        <w:lang w:val="uk-UA" w:eastAsia="en-US" w:bidi="ar-SA"/>
      </w:rPr>
    </w:lvl>
    <w:lvl w:ilvl="5" w:tplc="F9BC4E62">
      <w:numFmt w:val="bullet"/>
      <w:lvlText w:val="•"/>
      <w:lvlJc w:val="left"/>
      <w:pPr>
        <w:ind w:left="4908" w:hanging="360"/>
      </w:pPr>
      <w:rPr>
        <w:rFonts w:hint="default"/>
        <w:lang w:val="uk-UA" w:eastAsia="en-US" w:bidi="ar-SA"/>
      </w:rPr>
    </w:lvl>
    <w:lvl w:ilvl="6" w:tplc="6EF4F0A8">
      <w:numFmt w:val="bullet"/>
      <w:lvlText w:val="•"/>
      <w:lvlJc w:val="left"/>
      <w:pPr>
        <w:ind w:left="5886" w:hanging="360"/>
      </w:pPr>
      <w:rPr>
        <w:rFonts w:hint="default"/>
        <w:lang w:val="uk-UA" w:eastAsia="en-US" w:bidi="ar-SA"/>
      </w:rPr>
    </w:lvl>
    <w:lvl w:ilvl="7" w:tplc="2618D1FA">
      <w:numFmt w:val="bullet"/>
      <w:lvlText w:val="•"/>
      <w:lvlJc w:val="left"/>
      <w:pPr>
        <w:ind w:left="6863" w:hanging="360"/>
      </w:pPr>
      <w:rPr>
        <w:rFonts w:hint="default"/>
        <w:lang w:val="uk-UA" w:eastAsia="en-US" w:bidi="ar-SA"/>
      </w:rPr>
    </w:lvl>
    <w:lvl w:ilvl="8" w:tplc="0AA6EAA4">
      <w:numFmt w:val="bullet"/>
      <w:lvlText w:val="•"/>
      <w:lvlJc w:val="left"/>
      <w:pPr>
        <w:ind w:left="7840" w:hanging="360"/>
      </w:pPr>
      <w:rPr>
        <w:rFonts w:hint="default"/>
        <w:lang w:val="uk-UA" w:eastAsia="en-US" w:bidi="ar-SA"/>
      </w:rPr>
    </w:lvl>
  </w:abstractNum>
  <w:abstractNum w:abstractNumId="6">
    <w:nsid w:val="351F2F83"/>
    <w:multiLevelType w:val="hybridMultilevel"/>
    <w:tmpl w:val="E604DE0C"/>
    <w:lvl w:ilvl="0" w:tplc="036CBF38">
      <w:start w:val="1"/>
      <w:numFmt w:val="decimal"/>
      <w:lvlText w:val="%1."/>
      <w:lvlJc w:val="left"/>
      <w:pPr>
        <w:ind w:left="141" w:hanging="720"/>
        <w:jc w:val="left"/>
      </w:pPr>
      <w:rPr>
        <w:rFonts w:ascii="Times New Roman" w:eastAsia="Times New Roman" w:hAnsi="Times New Roman" w:cs="Times New Roman" w:hint="default"/>
        <w:b w:val="0"/>
        <w:bCs w:val="0"/>
        <w:i w:val="0"/>
        <w:iCs w:val="0"/>
        <w:spacing w:val="-1"/>
        <w:w w:val="100"/>
        <w:sz w:val="28"/>
        <w:szCs w:val="28"/>
        <w:lang w:val="uk-UA" w:eastAsia="en-US" w:bidi="ar-SA"/>
      </w:rPr>
    </w:lvl>
    <w:lvl w:ilvl="1" w:tplc="77CEB89A">
      <w:start w:val="1"/>
      <w:numFmt w:val="decimal"/>
      <w:lvlText w:val="%2)"/>
      <w:lvlJc w:val="left"/>
      <w:pPr>
        <w:ind w:left="861" w:hanging="360"/>
        <w:jc w:val="left"/>
      </w:pPr>
      <w:rPr>
        <w:rFonts w:ascii="Times New Roman" w:eastAsia="Times New Roman" w:hAnsi="Times New Roman" w:cs="Times New Roman" w:hint="default"/>
        <w:b w:val="0"/>
        <w:bCs w:val="0"/>
        <w:i w:val="0"/>
        <w:iCs w:val="0"/>
        <w:spacing w:val="-1"/>
        <w:w w:val="100"/>
        <w:sz w:val="28"/>
        <w:szCs w:val="28"/>
        <w:lang w:val="uk-UA" w:eastAsia="en-US" w:bidi="ar-SA"/>
      </w:rPr>
    </w:lvl>
    <w:lvl w:ilvl="2" w:tplc="7CECC8D2">
      <w:numFmt w:val="bullet"/>
      <w:lvlText w:val="•"/>
      <w:lvlJc w:val="left"/>
      <w:pPr>
        <w:ind w:left="1852" w:hanging="360"/>
      </w:pPr>
      <w:rPr>
        <w:rFonts w:hint="default"/>
        <w:lang w:val="uk-UA" w:eastAsia="en-US" w:bidi="ar-SA"/>
      </w:rPr>
    </w:lvl>
    <w:lvl w:ilvl="3" w:tplc="AFA255AC">
      <w:numFmt w:val="bullet"/>
      <w:lvlText w:val="•"/>
      <w:lvlJc w:val="left"/>
      <w:pPr>
        <w:ind w:left="2845" w:hanging="360"/>
      </w:pPr>
      <w:rPr>
        <w:rFonts w:hint="default"/>
        <w:lang w:val="uk-UA" w:eastAsia="en-US" w:bidi="ar-SA"/>
      </w:rPr>
    </w:lvl>
    <w:lvl w:ilvl="4" w:tplc="2A4C13B6">
      <w:numFmt w:val="bullet"/>
      <w:lvlText w:val="•"/>
      <w:lvlJc w:val="left"/>
      <w:pPr>
        <w:ind w:left="3838" w:hanging="360"/>
      </w:pPr>
      <w:rPr>
        <w:rFonts w:hint="default"/>
        <w:lang w:val="uk-UA" w:eastAsia="en-US" w:bidi="ar-SA"/>
      </w:rPr>
    </w:lvl>
    <w:lvl w:ilvl="5" w:tplc="8DCC5542">
      <w:numFmt w:val="bullet"/>
      <w:lvlText w:val="•"/>
      <w:lvlJc w:val="left"/>
      <w:pPr>
        <w:ind w:left="4831" w:hanging="360"/>
      </w:pPr>
      <w:rPr>
        <w:rFonts w:hint="default"/>
        <w:lang w:val="uk-UA" w:eastAsia="en-US" w:bidi="ar-SA"/>
      </w:rPr>
    </w:lvl>
    <w:lvl w:ilvl="6" w:tplc="251868DE">
      <w:numFmt w:val="bullet"/>
      <w:lvlText w:val="•"/>
      <w:lvlJc w:val="left"/>
      <w:pPr>
        <w:ind w:left="5823" w:hanging="360"/>
      </w:pPr>
      <w:rPr>
        <w:rFonts w:hint="default"/>
        <w:lang w:val="uk-UA" w:eastAsia="en-US" w:bidi="ar-SA"/>
      </w:rPr>
    </w:lvl>
    <w:lvl w:ilvl="7" w:tplc="6BEA80D0">
      <w:numFmt w:val="bullet"/>
      <w:lvlText w:val="•"/>
      <w:lvlJc w:val="left"/>
      <w:pPr>
        <w:ind w:left="6816" w:hanging="360"/>
      </w:pPr>
      <w:rPr>
        <w:rFonts w:hint="default"/>
        <w:lang w:val="uk-UA" w:eastAsia="en-US" w:bidi="ar-SA"/>
      </w:rPr>
    </w:lvl>
    <w:lvl w:ilvl="8" w:tplc="45A09C04">
      <w:numFmt w:val="bullet"/>
      <w:lvlText w:val="•"/>
      <w:lvlJc w:val="left"/>
      <w:pPr>
        <w:ind w:left="7809" w:hanging="360"/>
      </w:pPr>
      <w:rPr>
        <w:rFonts w:hint="default"/>
        <w:lang w:val="uk-UA" w:eastAsia="en-US" w:bidi="ar-SA"/>
      </w:rPr>
    </w:lvl>
  </w:abstractNum>
  <w:abstractNum w:abstractNumId="7">
    <w:nsid w:val="36BF71AA"/>
    <w:multiLevelType w:val="hybridMultilevel"/>
    <w:tmpl w:val="BB24C92E"/>
    <w:lvl w:ilvl="0" w:tplc="A1BAF3A4">
      <w:numFmt w:val="bullet"/>
      <w:lvlText w:val="–"/>
      <w:lvlJc w:val="left"/>
      <w:pPr>
        <w:ind w:left="141" w:hanging="210"/>
      </w:pPr>
      <w:rPr>
        <w:rFonts w:ascii="Times New Roman" w:eastAsia="Times New Roman" w:hAnsi="Times New Roman" w:cs="Times New Roman" w:hint="default"/>
        <w:b w:val="0"/>
        <w:bCs w:val="0"/>
        <w:i w:val="0"/>
        <w:iCs w:val="0"/>
        <w:spacing w:val="0"/>
        <w:w w:val="100"/>
        <w:sz w:val="28"/>
        <w:szCs w:val="28"/>
        <w:lang w:val="uk-UA" w:eastAsia="en-US" w:bidi="ar-SA"/>
      </w:rPr>
    </w:lvl>
    <w:lvl w:ilvl="1" w:tplc="823EF47C">
      <w:numFmt w:val="bullet"/>
      <w:lvlText w:val="•"/>
      <w:lvlJc w:val="left"/>
      <w:pPr>
        <w:ind w:left="1105" w:hanging="210"/>
      </w:pPr>
      <w:rPr>
        <w:rFonts w:hint="default"/>
        <w:lang w:val="uk-UA" w:eastAsia="en-US" w:bidi="ar-SA"/>
      </w:rPr>
    </w:lvl>
    <w:lvl w:ilvl="2" w:tplc="EB4A26A4">
      <w:numFmt w:val="bullet"/>
      <w:lvlText w:val="•"/>
      <w:lvlJc w:val="left"/>
      <w:pPr>
        <w:ind w:left="2071" w:hanging="210"/>
      </w:pPr>
      <w:rPr>
        <w:rFonts w:hint="default"/>
        <w:lang w:val="uk-UA" w:eastAsia="en-US" w:bidi="ar-SA"/>
      </w:rPr>
    </w:lvl>
    <w:lvl w:ilvl="3" w:tplc="DDC4241E">
      <w:numFmt w:val="bullet"/>
      <w:lvlText w:val="•"/>
      <w:lvlJc w:val="left"/>
      <w:pPr>
        <w:ind w:left="3036" w:hanging="210"/>
      </w:pPr>
      <w:rPr>
        <w:rFonts w:hint="default"/>
        <w:lang w:val="uk-UA" w:eastAsia="en-US" w:bidi="ar-SA"/>
      </w:rPr>
    </w:lvl>
    <w:lvl w:ilvl="4" w:tplc="F9F82CDA">
      <w:numFmt w:val="bullet"/>
      <w:lvlText w:val="•"/>
      <w:lvlJc w:val="left"/>
      <w:pPr>
        <w:ind w:left="4002" w:hanging="210"/>
      </w:pPr>
      <w:rPr>
        <w:rFonts w:hint="default"/>
        <w:lang w:val="uk-UA" w:eastAsia="en-US" w:bidi="ar-SA"/>
      </w:rPr>
    </w:lvl>
    <w:lvl w:ilvl="5" w:tplc="31DC2E52">
      <w:numFmt w:val="bullet"/>
      <w:lvlText w:val="•"/>
      <w:lvlJc w:val="left"/>
      <w:pPr>
        <w:ind w:left="4967" w:hanging="210"/>
      </w:pPr>
      <w:rPr>
        <w:rFonts w:hint="default"/>
        <w:lang w:val="uk-UA" w:eastAsia="en-US" w:bidi="ar-SA"/>
      </w:rPr>
    </w:lvl>
    <w:lvl w:ilvl="6" w:tplc="7228C4BE">
      <w:numFmt w:val="bullet"/>
      <w:lvlText w:val="•"/>
      <w:lvlJc w:val="left"/>
      <w:pPr>
        <w:ind w:left="5933" w:hanging="210"/>
      </w:pPr>
      <w:rPr>
        <w:rFonts w:hint="default"/>
        <w:lang w:val="uk-UA" w:eastAsia="en-US" w:bidi="ar-SA"/>
      </w:rPr>
    </w:lvl>
    <w:lvl w:ilvl="7" w:tplc="63D20080">
      <w:numFmt w:val="bullet"/>
      <w:lvlText w:val="•"/>
      <w:lvlJc w:val="left"/>
      <w:pPr>
        <w:ind w:left="6898" w:hanging="210"/>
      </w:pPr>
      <w:rPr>
        <w:rFonts w:hint="default"/>
        <w:lang w:val="uk-UA" w:eastAsia="en-US" w:bidi="ar-SA"/>
      </w:rPr>
    </w:lvl>
    <w:lvl w:ilvl="8" w:tplc="77325018">
      <w:numFmt w:val="bullet"/>
      <w:lvlText w:val="•"/>
      <w:lvlJc w:val="left"/>
      <w:pPr>
        <w:ind w:left="7864" w:hanging="210"/>
      </w:pPr>
      <w:rPr>
        <w:rFonts w:hint="default"/>
        <w:lang w:val="uk-UA" w:eastAsia="en-US" w:bidi="ar-SA"/>
      </w:rPr>
    </w:lvl>
  </w:abstractNum>
  <w:abstractNum w:abstractNumId="8">
    <w:nsid w:val="4A4B6580"/>
    <w:multiLevelType w:val="multilevel"/>
    <w:tmpl w:val="3D5C56DE"/>
    <w:lvl w:ilvl="0">
      <w:start w:val="3"/>
      <w:numFmt w:val="decimal"/>
      <w:lvlText w:val="%1"/>
      <w:lvlJc w:val="left"/>
      <w:pPr>
        <w:ind w:left="1416" w:hanging="420"/>
        <w:jc w:val="left"/>
      </w:pPr>
      <w:rPr>
        <w:rFonts w:hint="default"/>
        <w:lang w:val="uk-UA" w:eastAsia="en-US" w:bidi="ar-SA"/>
      </w:rPr>
    </w:lvl>
    <w:lvl w:ilvl="1">
      <w:start w:val="1"/>
      <w:numFmt w:val="decimal"/>
      <w:lvlText w:val="%1.%2"/>
      <w:lvlJc w:val="left"/>
      <w:pPr>
        <w:ind w:left="2405" w:hanging="420"/>
        <w:jc w:val="left"/>
      </w:pPr>
      <w:rPr>
        <w:rFonts w:ascii="Times New Roman" w:eastAsia="Times New Roman" w:hAnsi="Times New Roman" w:cs="Times New Roman" w:hint="default"/>
        <w:b/>
        <w:bCs/>
        <w:i w:val="0"/>
        <w:iCs w:val="0"/>
        <w:spacing w:val="-1"/>
        <w:w w:val="100"/>
        <w:sz w:val="28"/>
        <w:szCs w:val="28"/>
        <w:lang w:val="uk-UA" w:eastAsia="en-US" w:bidi="ar-SA"/>
      </w:rPr>
    </w:lvl>
    <w:lvl w:ilvl="2">
      <w:numFmt w:val="bullet"/>
      <w:lvlText w:val="•"/>
      <w:lvlJc w:val="left"/>
      <w:pPr>
        <w:ind w:left="3095" w:hanging="420"/>
      </w:pPr>
      <w:rPr>
        <w:rFonts w:hint="default"/>
        <w:lang w:val="uk-UA" w:eastAsia="en-US" w:bidi="ar-SA"/>
      </w:rPr>
    </w:lvl>
    <w:lvl w:ilvl="3">
      <w:numFmt w:val="bullet"/>
      <w:lvlText w:val="•"/>
      <w:lvlJc w:val="left"/>
      <w:pPr>
        <w:ind w:left="3932" w:hanging="420"/>
      </w:pPr>
      <w:rPr>
        <w:rFonts w:hint="default"/>
        <w:lang w:val="uk-UA" w:eastAsia="en-US" w:bidi="ar-SA"/>
      </w:rPr>
    </w:lvl>
    <w:lvl w:ilvl="4">
      <w:numFmt w:val="bullet"/>
      <w:lvlText w:val="•"/>
      <w:lvlJc w:val="left"/>
      <w:pPr>
        <w:ind w:left="4770" w:hanging="420"/>
      </w:pPr>
      <w:rPr>
        <w:rFonts w:hint="default"/>
        <w:lang w:val="uk-UA" w:eastAsia="en-US" w:bidi="ar-SA"/>
      </w:rPr>
    </w:lvl>
    <w:lvl w:ilvl="5">
      <w:numFmt w:val="bullet"/>
      <w:lvlText w:val="•"/>
      <w:lvlJc w:val="left"/>
      <w:pPr>
        <w:ind w:left="5607" w:hanging="420"/>
      </w:pPr>
      <w:rPr>
        <w:rFonts w:hint="default"/>
        <w:lang w:val="uk-UA" w:eastAsia="en-US" w:bidi="ar-SA"/>
      </w:rPr>
    </w:lvl>
    <w:lvl w:ilvl="6">
      <w:numFmt w:val="bullet"/>
      <w:lvlText w:val="•"/>
      <w:lvlJc w:val="left"/>
      <w:pPr>
        <w:ind w:left="6445" w:hanging="420"/>
      </w:pPr>
      <w:rPr>
        <w:rFonts w:hint="default"/>
        <w:lang w:val="uk-UA" w:eastAsia="en-US" w:bidi="ar-SA"/>
      </w:rPr>
    </w:lvl>
    <w:lvl w:ilvl="7">
      <w:numFmt w:val="bullet"/>
      <w:lvlText w:val="•"/>
      <w:lvlJc w:val="left"/>
      <w:pPr>
        <w:ind w:left="7282" w:hanging="420"/>
      </w:pPr>
      <w:rPr>
        <w:rFonts w:hint="default"/>
        <w:lang w:val="uk-UA" w:eastAsia="en-US" w:bidi="ar-SA"/>
      </w:rPr>
    </w:lvl>
    <w:lvl w:ilvl="8">
      <w:numFmt w:val="bullet"/>
      <w:lvlText w:val="•"/>
      <w:lvlJc w:val="left"/>
      <w:pPr>
        <w:ind w:left="8120" w:hanging="420"/>
      </w:pPr>
      <w:rPr>
        <w:rFonts w:hint="default"/>
        <w:lang w:val="uk-UA" w:eastAsia="en-US" w:bidi="ar-SA"/>
      </w:rPr>
    </w:lvl>
  </w:abstractNum>
  <w:abstractNum w:abstractNumId="9">
    <w:nsid w:val="586B531E"/>
    <w:multiLevelType w:val="hybridMultilevel"/>
    <w:tmpl w:val="E348C2B0"/>
    <w:lvl w:ilvl="0" w:tplc="7A3CEE96">
      <w:numFmt w:val="bullet"/>
      <w:lvlText w:val="●"/>
      <w:lvlJc w:val="left"/>
      <w:pPr>
        <w:ind w:left="1581" w:hanging="360"/>
      </w:pPr>
      <w:rPr>
        <w:rFonts w:ascii="Microsoft Sans Serif" w:eastAsia="Microsoft Sans Serif" w:hAnsi="Microsoft Sans Serif" w:cs="Microsoft Sans Serif" w:hint="default"/>
        <w:b w:val="0"/>
        <w:bCs w:val="0"/>
        <w:i w:val="0"/>
        <w:iCs w:val="0"/>
        <w:spacing w:val="0"/>
        <w:w w:val="100"/>
        <w:sz w:val="28"/>
        <w:szCs w:val="28"/>
        <w:lang w:val="uk-UA" w:eastAsia="en-US" w:bidi="ar-SA"/>
      </w:rPr>
    </w:lvl>
    <w:lvl w:ilvl="1" w:tplc="8A962AE8">
      <w:numFmt w:val="bullet"/>
      <w:lvlText w:val="•"/>
      <w:lvlJc w:val="left"/>
      <w:pPr>
        <w:ind w:left="2401" w:hanging="360"/>
      </w:pPr>
      <w:rPr>
        <w:rFonts w:hint="default"/>
        <w:lang w:val="uk-UA" w:eastAsia="en-US" w:bidi="ar-SA"/>
      </w:rPr>
    </w:lvl>
    <w:lvl w:ilvl="2" w:tplc="7E8A081A">
      <w:numFmt w:val="bullet"/>
      <w:lvlText w:val="•"/>
      <w:lvlJc w:val="left"/>
      <w:pPr>
        <w:ind w:left="3223" w:hanging="360"/>
      </w:pPr>
      <w:rPr>
        <w:rFonts w:hint="default"/>
        <w:lang w:val="uk-UA" w:eastAsia="en-US" w:bidi="ar-SA"/>
      </w:rPr>
    </w:lvl>
    <w:lvl w:ilvl="3" w:tplc="0EE4C57A">
      <w:numFmt w:val="bullet"/>
      <w:lvlText w:val="•"/>
      <w:lvlJc w:val="left"/>
      <w:pPr>
        <w:ind w:left="4044" w:hanging="360"/>
      </w:pPr>
      <w:rPr>
        <w:rFonts w:hint="default"/>
        <w:lang w:val="uk-UA" w:eastAsia="en-US" w:bidi="ar-SA"/>
      </w:rPr>
    </w:lvl>
    <w:lvl w:ilvl="4" w:tplc="4EC200DC">
      <w:numFmt w:val="bullet"/>
      <w:lvlText w:val="•"/>
      <w:lvlJc w:val="left"/>
      <w:pPr>
        <w:ind w:left="4866" w:hanging="360"/>
      </w:pPr>
      <w:rPr>
        <w:rFonts w:hint="default"/>
        <w:lang w:val="uk-UA" w:eastAsia="en-US" w:bidi="ar-SA"/>
      </w:rPr>
    </w:lvl>
    <w:lvl w:ilvl="5" w:tplc="5E94B02E">
      <w:numFmt w:val="bullet"/>
      <w:lvlText w:val="•"/>
      <w:lvlJc w:val="left"/>
      <w:pPr>
        <w:ind w:left="5687" w:hanging="360"/>
      </w:pPr>
      <w:rPr>
        <w:rFonts w:hint="default"/>
        <w:lang w:val="uk-UA" w:eastAsia="en-US" w:bidi="ar-SA"/>
      </w:rPr>
    </w:lvl>
    <w:lvl w:ilvl="6" w:tplc="6FB27788">
      <w:numFmt w:val="bullet"/>
      <w:lvlText w:val="•"/>
      <w:lvlJc w:val="left"/>
      <w:pPr>
        <w:ind w:left="6509" w:hanging="360"/>
      </w:pPr>
      <w:rPr>
        <w:rFonts w:hint="default"/>
        <w:lang w:val="uk-UA" w:eastAsia="en-US" w:bidi="ar-SA"/>
      </w:rPr>
    </w:lvl>
    <w:lvl w:ilvl="7" w:tplc="228A6546">
      <w:numFmt w:val="bullet"/>
      <w:lvlText w:val="•"/>
      <w:lvlJc w:val="left"/>
      <w:pPr>
        <w:ind w:left="7330" w:hanging="360"/>
      </w:pPr>
      <w:rPr>
        <w:rFonts w:hint="default"/>
        <w:lang w:val="uk-UA" w:eastAsia="en-US" w:bidi="ar-SA"/>
      </w:rPr>
    </w:lvl>
    <w:lvl w:ilvl="8" w:tplc="A8B24370">
      <w:numFmt w:val="bullet"/>
      <w:lvlText w:val="•"/>
      <w:lvlJc w:val="left"/>
      <w:pPr>
        <w:ind w:left="8152" w:hanging="360"/>
      </w:pPr>
      <w:rPr>
        <w:rFonts w:hint="default"/>
        <w:lang w:val="uk-UA" w:eastAsia="en-US" w:bidi="ar-SA"/>
      </w:rPr>
    </w:lvl>
  </w:abstractNum>
  <w:abstractNum w:abstractNumId="10">
    <w:nsid w:val="5C4A447D"/>
    <w:multiLevelType w:val="hybridMultilevel"/>
    <w:tmpl w:val="40B026F0"/>
    <w:lvl w:ilvl="0" w:tplc="1960FB08">
      <w:numFmt w:val="bullet"/>
      <w:lvlText w:val="●"/>
      <w:lvlJc w:val="left"/>
      <w:pPr>
        <w:ind w:left="861" w:hanging="360"/>
      </w:pPr>
      <w:rPr>
        <w:rFonts w:ascii="Microsoft Sans Serif" w:eastAsia="Microsoft Sans Serif" w:hAnsi="Microsoft Sans Serif" w:cs="Microsoft Sans Serif" w:hint="default"/>
        <w:b w:val="0"/>
        <w:bCs w:val="0"/>
        <w:i w:val="0"/>
        <w:iCs w:val="0"/>
        <w:spacing w:val="0"/>
        <w:w w:val="100"/>
        <w:sz w:val="28"/>
        <w:szCs w:val="28"/>
        <w:lang w:val="uk-UA" w:eastAsia="en-US" w:bidi="ar-SA"/>
      </w:rPr>
    </w:lvl>
    <w:lvl w:ilvl="1" w:tplc="06FAE47C">
      <w:numFmt w:val="bullet"/>
      <w:lvlText w:val="•"/>
      <w:lvlJc w:val="left"/>
      <w:pPr>
        <w:ind w:left="1753" w:hanging="360"/>
      </w:pPr>
      <w:rPr>
        <w:rFonts w:hint="default"/>
        <w:lang w:val="uk-UA" w:eastAsia="en-US" w:bidi="ar-SA"/>
      </w:rPr>
    </w:lvl>
    <w:lvl w:ilvl="2" w:tplc="11229C78">
      <w:numFmt w:val="bullet"/>
      <w:lvlText w:val="•"/>
      <w:lvlJc w:val="left"/>
      <w:pPr>
        <w:ind w:left="2647" w:hanging="360"/>
      </w:pPr>
      <w:rPr>
        <w:rFonts w:hint="default"/>
        <w:lang w:val="uk-UA" w:eastAsia="en-US" w:bidi="ar-SA"/>
      </w:rPr>
    </w:lvl>
    <w:lvl w:ilvl="3" w:tplc="3B98B4C2">
      <w:numFmt w:val="bullet"/>
      <w:lvlText w:val="•"/>
      <w:lvlJc w:val="left"/>
      <w:pPr>
        <w:ind w:left="3540" w:hanging="360"/>
      </w:pPr>
      <w:rPr>
        <w:rFonts w:hint="default"/>
        <w:lang w:val="uk-UA" w:eastAsia="en-US" w:bidi="ar-SA"/>
      </w:rPr>
    </w:lvl>
    <w:lvl w:ilvl="4" w:tplc="15B8BBF4">
      <w:numFmt w:val="bullet"/>
      <w:lvlText w:val="•"/>
      <w:lvlJc w:val="left"/>
      <w:pPr>
        <w:ind w:left="4434" w:hanging="360"/>
      </w:pPr>
      <w:rPr>
        <w:rFonts w:hint="default"/>
        <w:lang w:val="uk-UA" w:eastAsia="en-US" w:bidi="ar-SA"/>
      </w:rPr>
    </w:lvl>
    <w:lvl w:ilvl="5" w:tplc="11A67EAA">
      <w:numFmt w:val="bullet"/>
      <w:lvlText w:val="•"/>
      <w:lvlJc w:val="left"/>
      <w:pPr>
        <w:ind w:left="5327" w:hanging="360"/>
      </w:pPr>
      <w:rPr>
        <w:rFonts w:hint="default"/>
        <w:lang w:val="uk-UA" w:eastAsia="en-US" w:bidi="ar-SA"/>
      </w:rPr>
    </w:lvl>
    <w:lvl w:ilvl="6" w:tplc="D944AB34">
      <w:numFmt w:val="bullet"/>
      <w:lvlText w:val="•"/>
      <w:lvlJc w:val="left"/>
      <w:pPr>
        <w:ind w:left="6221" w:hanging="360"/>
      </w:pPr>
      <w:rPr>
        <w:rFonts w:hint="default"/>
        <w:lang w:val="uk-UA" w:eastAsia="en-US" w:bidi="ar-SA"/>
      </w:rPr>
    </w:lvl>
    <w:lvl w:ilvl="7" w:tplc="6660D222">
      <w:numFmt w:val="bullet"/>
      <w:lvlText w:val="•"/>
      <w:lvlJc w:val="left"/>
      <w:pPr>
        <w:ind w:left="7114" w:hanging="360"/>
      </w:pPr>
      <w:rPr>
        <w:rFonts w:hint="default"/>
        <w:lang w:val="uk-UA" w:eastAsia="en-US" w:bidi="ar-SA"/>
      </w:rPr>
    </w:lvl>
    <w:lvl w:ilvl="8" w:tplc="F0AE079E">
      <w:numFmt w:val="bullet"/>
      <w:lvlText w:val="•"/>
      <w:lvlJc w:val="left"/>
      <w:pPr>
        <w:ind w:left="8008" w:hanging="360"/>
      </w:pPr>
      <w:rPr>
        <w:rFonts w:hint="default"/>
        <w:lang w:val="uk-UA" w:eastAsia="en-US" w:bidi="ar-SA"/>
      </w:rPr>
    </w:lvl>
  </w:abstractNum>
  <w:abstractNum w:abstractNumId="11">
    <w:nsid w:val="7B857269"/>
    <w:multiLevelType w:val="multilevel"/>
    <w:tmpl w:val="C8A638A6"/>
    <w:lvl w:ilvl="0">
      <w:start w:val="1"/>
      <w:numFmt w:val="decimal"/>
      <w:lvlText w:val="%1"/>
      <w:lvlJc w:val="left"/>
      <w:pPr>
        <w:ind w:left="1416" w:hanging="420"/>
        <w:jc w:val="left"/>
      </w:pPr>
      <w:rPr>
        <w:rFonts w:hint="default"/>
        <w:lang w:val="uk-UA" w:eastAsia="en-US" w:bidi="ar-SA"/>
      </w:rPr>
    </w:lvl>
    <w:lvl w:ilvl="1">
      <w:start w:val="1"/>
      <w:numFmt w:val="decimal"/>
      <w:lvlText w:val="%1.%2"/>
      <w:lvlJc w:val="left"/>
      <w:pPr>
        <w:ind w:left="3398" w:hanging="420"/>
        <w:jc w:val="left"/>
      </w:pPr>
      <w:rPr>
        <w:rFonts w:ascii="Times New Roman" w:eastAsia="Times New Roman" w:hAnsi="Times New Roman" w:cs="Times New Roman" w:hint="default"/>
        <w:b/>
        <w:bCs/>
        <w:i w:val="0"/>
        <w:iCs w:val="0"/>
        <w:spacing w:val="-1"/>
        <w:w w:val="100"/>
        <w:sz w:val="28"/>
        <w:szCs w:val="28"/>
        <w:lang w:val="uk-UA" w:eastAsia="en-US" w:bidi="ar-SA"/>
      </w:rPr>
    </w:lvl>
    <w:lvl w:ilvl="2">
      <w:numFmt w:val="bullet"/>
      <w:lvlText w:val="•"/>
      <w:lvlJc w:val="left"/>
      <w:pPr>
        <w:ind w:left="3095" w:hanging="420"/>
      </w:pPr>
      <w:rPr>
        <w:rFonts w:hint="default"/>
        <w:lang w:val="uk-UA" w:eastAsia="en-US" w:bidi="ar-SA"/>
      </w:rPr>
    </w:lvl>
    <w:lvl w:ilvl="3">
      <w:numFmt w:val="bullet"/>
      <w:lvlText w:val="•"/>
      <w:lvlJc w:val="left"/>
      <w:pPr>
        <w:ind w:left="3932" w:hanging="420"/>
      </w:pPr>
      <w:rPr>
        <w:rFonts w:hint="default"/>
        <w:lang w:val="uk-UA" w:eastAsia="en-US" w:bidi="ar-SA"/>
      </w:rPr>
    </w:lvl>
    <w:lvl w:ilvl="4">
      <w:numFmt w:val="bullet"/>
      <w:lvlText w:val="•"/>
      <w:lvlJc w:val="left"/>
      <w:pPr>
        <w:ind w:left="4770" w:hanging="420"/>
      </w:pPr>
      <w:rPr>
        <w:rFonts w:hint="default"/>
        <w:lang w:val="uk-UA" w:eastAsia="en-US" w:bidi="ar-SA"/>
      </w:rPr>
    </w:lvl>
    <w:lvl w:ilvl="5">
      <w:numFmt w:val="bullet"/>
      <w:lvlText w:val="•"/>
      <w:lvlJc w:val="left"/>
      <w:pPr>
        <w:ind w:left="5607" w:hanging="420"/>
      </w:pPr>
      <w:rPr>
        <w:rFonts w:hint="default"/>
        <w:lang w:val="uk-UA" w:eastAsia="en-US" w:bidi="ar-SA"/>
      </w:rPr>
    </w:lvl>
    <w:lvl w:ilvl="6">
      <w:numFmt w:val="bullet"/>
      <w:lvlText w:val="•"/>
      <w:lvlJc w:val="left"/>
      <w:pPr>
        <w:ind w:left="6445" w:hanging="420"/>
      </w:pPr>
      <w:rPr>
        <w:rFonts w:hint="default"/>
        <w:lang w:val="uk-UA" w:eastAsia="en-US" w:bidi="ar-SA"/>
      </w:rPr>
    </w:lvl>
    <w:lvl w:ilvl="7">
      <w:numFmt w:val="bullet"/>
      <w:lvlText w:val="•"/>
      <w:lvlJc w:val="left"/>
      <w:pPr>
        <w:ind w:left="7282" w:hanging="420"/>
      </w:pPr>
      <w:rPr>
        <w:rFonts w:hint="default"/>
        <w:lang w:val="uk-UA" w:eastAsia="en-US" w:bidi="ar-SA"/>
      </w:rPr>
    </w:lvl>
    <w:lvl w:ilvl="8">
      <w:numFmt w:val="bullet"/>
      <w:lvlText w:val="•"/>
      <w:lvlJc w:val="left"/>
      <w:pPr>
        <w:ind w:left="8120" w:hanging="420"/>
      </w:pPr>
      <w:rPr>
        <w:rFonts w:hint="default"/>
        <w:lang w:val="uk-UA" w:eastAsia="en-US" w:bidi="ar-SA"/>
      </w:rPr>
    </w:lvl>
  </w:abstractNum>
  <w:num w:numId="1">
    <w:abstractNumId w:val="1"/>
  </w:num>
  <w:num w:numId="2">
    <w:abstractNumId w:val="10"/>
  </w:num>
  <w:num w:numId="3">
    <w:abstractNumId w:val="8"/>
  </w:num>
  <w:num w:numId="4">
    <w:abstractNumId w:val="3"/>
  </w:num>
  <w:num w:numId="5">
    <w:abstractNumId w:val="9"/>
  </w:num>
  <w:num w:numId="6">
    <w:abstractNumId w:val="7"/>
  </w:num>
  <w:num w:numId="7">
    <w:abstractNumId w:val="11"/>
  </w:num>
  <w:num w:numId="8">
    <w:abstractNumId w:val="5"/>
  </w:num>
  <w:num w:numId="9">
    <w:abstractNumId w:val="2"/>
  </w:num>
  <w:num w:numId="10">
    <w:abstractNumId w:val="4"/>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8A5"/>
    <w:rsid w:val="000166C1"/>
    <w:rsid w:val="000402B8"/>
    <w:rsid w:val="00041CA2"/>
    <w:rsid w:val="000B435F"/>
    <w:rsid w:val="001418A5"/>
    <w:rsid w:val="002E195C"/>
    <w:rsid w:val="00361766"/>
    <w:rsid w:val="00394EA4"/>
    <w:rsid w:val="00450C2A"/>
    <w:rsid w:val="0051104E"/>
    <w:rsid w:val="005163EF"/>
    <w:rsid w:val="005372D0"/>
    <w:rsid w:val="00645878"/>
    <w:rsid w:val="00655C99"/>
    <w:rsid w:val="006959E3"/>
    <w:rsid w:val="007A6A4E"/>
    <w:rsid w:val="007D76B4"/>
    <w:rsid w:val="00875F9C"/>
    <w:rsid w:val="0089777F"/>
    <w:rsid w:val="00BA4D6B"/>
    <w:rsid w:val="00BB709D"/>
    <w:rsid w:val="00BE6F08"/>
    <w:rsid w:val="00CA299B"/>
    <w:rsid w:val="00D32776"/>
    <w:rsid w:val="00D831FE"/>
    <w:rsid w:val="00EF7B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90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lang w:val="uk-UA"/>
    </w:rPr>
  </w:style>
  <w:style w:type="paragraph" w:styleId="1">
    <w:name w:val="heading 1"/>
    <w:basedOn w:val="a"/>
    <w:uiPriority w:val="1"/>
    <w:qFormat/>
    <w:pPr>
      <w:spacing w:before="230"/>
      <w:ind w:left="1566"/>
      <w:jc w:val="center"/>
      <w:outlineLvl w:val="0"/>
    </w:pPr>
    <w:rPr>
      <w:b/>
      <w:bCs/>
      <w:sz w:val="28"/>
      <w:szCs w:val="28"/>
    </w:rPr>
  </w:style>
  <w:style w:type="paragraph" w:styleId="2">
    <w:name w:val="heading 2"/>
    <w:basedOn w:val="a"/>
    <w:uiPriority w:val="1"/>
    <w:unhideWhenUsed/>
    <w:qFormat/>
    <w:pPr>
      <w:ind w:left="1413"/>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1"/>
      <w:jc w:val="both"/>
    </w:pPr>
    <w:rPr>
      <w:sz w:val="28"/>
      <w:szCs w:val="28"/>
    </w:rPr>
  </w:style>
  <w:style w:type="paragraph" w:styleId="a4">
    <w:name w:val="List Paragraph"/>
    <w:basedOn w:val="a"/>
    <w:uiPriority w:val="1"/>
    <w:qFormat/>
    <w:pPr>
      <w:ind w:left="861" w:hanging="360"/>
    </w:pPr>
  </w:style>
  <w:style w:type="paragraph" w:customStyle="1" w:styleId="TableParagraph">
    <w:name w:val="Table Paragraph"/>
    <w:basedOn w:val="a"/>
    <w:uiPriority w:val="1"/>
    <w:qFormat/>
    <w:pPr>
      <w:spacing w:before="106"/>
    </w:pPr>
  </w:style>
  <w:style w:type="paragraph" w:styleId="a5">
    <w:name w:val="header"/>
    <w:basedOn w:val="a"/>
    <w:link w:val="a6"/>
    <w:uiPriority w:val="99"/>
    <w:unhideWhenUsed/>
    <w:rsid w:val="007D76B4"/>
    <w:pPr>
      <w:tabs>
        <w:tab w:val="center" w:pos="4819"/>
        <w:tab w:val="right" w:pos="9639"/>
      </w:tabs>
    </w:pPr>
  </w:style>
  <w:style w:type="character" w:customStyle="1" w:styleId="a6">
    <w:name w:val="Верхний колонтитул Знак"/>
    <w:basedOn w:val="a0"/>
    <w:link w:val="a5"/>
    <w:uiPriority w:val="99"/>
    <w:rsid w:val="007D76B4"/>
    <w:rPr>
      <w:rFonts w:ascii="Times New Roman" w:eastAsia="Times New Roman" w:hAnsi="Times New Roman" w:cs="Times New Roman"/>
      <w:lang w:val="uk-UA"/>
    </w:rPr>
  </w:style>
  <w:style w:type="paragraph" w:styleId="a7">
    <w:name w:val="footer"/>
    <w:basedOn w:val="a"/>
    <w:link w:val="a8"/>
    <w:uiPriority w:val="99"/>
    <w:unhideWhenUsed/>
    <w:rsid w:val="007D76B4"/>
    <w:pPr>
      <w:tabs>
        <w:tab w:val="center" w:pos="4819"/>
        <w:tab w:val="right" w:pos="9639"/>
      </w:tabs>
    </w:pPr>
  </w:style>
  <w:style w:type="character" w:customStyle="1" w:styleId="a8">
    <w:name w:val="Нижний колонтитул Знак"/>
    <w:basedOn w:val="a0"/>
    <w:link w:val="a7"/>
    <w:uiPriority w:val="99"/>
    <w:rsid w:val="007D76B4"/>
    <w:rPr>
      <w:rFonts w:ascii="Times New Roman" w:eastAsia="Times New Roman" w:hAnsi="Times New Roman"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lang w:val="uk-UA"/>
    </w:rPr>
  </w:style>
  <w:style w:type="paragraph" w:styleId="1">
    <w:name w:val="heading 1"/>
    <w:basedOn w:val="a"/>
    <w:uiPriority w:val="1"/>
    <w:qFormat/>
    <w:pPr>
      <w:spacing w:before="230"/>
      <w:ind w:left="1566"/>
      <w:jc w:val="center"/>
      <w:outlineLvl w:val="0"/>
    </w:pPr>
    <w:rPr>
      <w:b/>
      <w:bCs/>
      <w:sz w:val="28"/>
      <w:szCs w:val="28"/>
    </w:rPr>
  </w:style>
  <w:style w:type="paragraph" w:styleId="2">
    <w:name w:val="heading 2"/>
    <w:basedOn w:val="a"/>
    <w:uiPriority w:val="1"/>
    <w:unhideWhenUsed/>
    <w:qFormat/>
    <w:pPr>
      <w:ind w:left="1413"/>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1"/>
      <w:jc w:val="both"/>
    </w:pPr>
    <w:rPr>
      <w:sz w:val="28"/>
      <w:szCs w:val="28"/>
    </w:rPr>
  </w:style>
  <w:style w:type="paragraph" w:styleId="a4">
    <w:name w:val="List Paragraph"/>
    <w:basedOn w:val="a"/>
    <w:uiPriority w:val="1"/>
    <w:qFormat/>
    <w:pPr>
      <w:ind w:left="861" w:hanging="360"/>
    </w:pPr>
  </w:style>
  <w:style w:type="paragraph" w:customStyle="1" w:styleId="TableParagraph">
    <w:name w:val="Table Paragraph"/>
    <w:basedOn w:val="a"/>
    <w:uiPriority w:val="1"/>
    <w:qFormat/>
    <w:pPr>
      <w:spacing w:before="106"/>
    </w:pPr>
  </w:style>
  <w:style w:type="paragraph" w:styleId="a5">
    <w:name w:val="header"/>
    <w:basedOn w:val="a"/>
    <w:link w:val="a6"/>
    <w:uiPriority w:val="99"/>
    <w:unhideWhenUsed/>
    <w:rsid w:val="007D76B4"/>
    <w:pPr>
      <w:tabs>
        <w:tab w:val="center" w:pos="4819"/>
        <w:tab w:val="right" w:pos="9639"/>
      </w:tabs>
    </w:pPr>
  </w:style>
  <w:style w:type="character" w:customStyle="1" w:styleId="a6">
    <w:name w:val="Верхний колонтитул Знак"/>
    <w:basedOn w:val="a0"/>
    <w:link w:val="a5"/>
    <w:uiPriority w:val="99"/>
    <w:rsid w:val="007D76B4"/>
    <w:rPr>
      <w:rFonts w:ascii="Times New Roman" w:eastAsia="Times New Roman" w:hAnsi="Times New Roman" w:cs="Times New Roman"/>
      <w:lang w:val="uk-UA"/>
    </w:rPr>
  </w:style>
  <w:style w:type="paragraph" w:styleId="a7">
    <w:name w:val="footer"/>
    <w:basedOn w:val="a"/>
    <w:link w:val="a8"/>
    <w:uiPriority w:val="99"/>
    <w:unhideWhenUsed/>
    <w:rsid w:val="007D76B4"/>
    <w:pPr>
      <w:tabs>
        <w:tab w:val="center" w:pos="4819"/>
        <w:tab w:val="right" w:pos="9639"/>
      </w:tabs>
    </w:pPr>
  </w:style>
  <w:style w:type="character" w:customStyle="1" w:styleId="a8">
    <w:name w:val="Нижний колонтитул Знак"/>
    <w:basedOn w:val="a0"/>
    <w:link w:val="a7"/>
    <w:uiPriority w:val="99"/>
    <w:rsid w:val="007D76B4"/>
    <w:rPr>
      <w:rFonts w:ascii="Times New Roman" w:eastAsia="Times New Roman" w:hAnsi="Times New Roman"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zakon.rada.gov.ua/laws/show/963-1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glib.nubip.edu.ua/bitstreams/373e95a2-60ce-4c69-936a-fac8192c20b6/download%E2%80%8B"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zakon.rada.gov.ua/laws/show/2768-14/conv" TargetMode="External"/><Relationship Id="rId25" Type="http://schemas.openxmlformats.org/officeDocument/2006/relationships/hyperlink" Target="https://www.unep.org/" TargetMode="External"/><Relationship Id="rId2" Type="http://schemas.openxmlformats.org/officeDocument/2006/relationships/numbering" Target="numbering.xml"/><Relationship Id="rId16" Type="http://schemas.openxmlformats.org/officeDocument/2006/relationships/hyperlink" Target="https://europa.eu/" TargetMode="External"/><Relationship Id="rId20" Type="http://schemas.openxmlformats.org/officeDocument/2006/relationships/hyperlink" Target="https://dglib.nubip.edu.ua/bitstreams/373e95a2-60ce-4c69-936a-fac8192c20b6/download%E2%80%8B"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www.unep.org/" TargetMode="Externa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yperlink" Target="https://www.eea.europa.eu/" TargetMode="External"/><Relationship Id="rId10" Type="http://schemas.openxmlformats.org/officeDocument/2006/relationships/header" Target="header2.xml"/><Relationship Id="rId19" Type="http://schemas.openxmlformats.org/officeDocument/2006/relationships/hyperlink" Target="https://zakon.rada.gov.ua/laws/show/848-2024-%D0%BF"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4.jpeg"/><Relationship Id="rId22" Type="http://schemas.openxmlformats.org/officeDocument/2006/relationships/hyperlink" Target="https://www.umweltbundesamt.d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F3EF9-E797-4D19-96D6-DE043C266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15448</Words>
  <Characters>88055</Characters>
  <Application>Microsoft Office Word</Application>
  <DocSecurity>0</DocSecurity>
  <Lines>733</Lines>
  <Paragraphs>206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Дипломна Маркова</vt:lpstr>
      <vt:lpstr>Дипломна Маркова</vt:lpstr>
    </vt:vector>
  </TitlesOfParts>
  <Company/>
  <LinksUpToDate>false</LinksUpToDate>
  <CharactersWithSpaces>103297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Дипломна Маркова</dc:title>
  <dc:creator>Daria</dc:creator>
  <cp:lastModifiedBy>user</cp:lastModifiedBy>
  <cp:revision>2</cp:revision>
  <dcterms:created xsi:type="dcterms:W3CDTF">2025-10-01T18:25:00Z</dcterms:created>
  <dcterms:modified xsi:type="dcterms:W3CDTF">2025-10-01T18:25:00Z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2025-06-12T00:00:00Z</vt:filetime>
  </property>
  <property fmtid="{D5CDD505-2E9C-101B-9397-08002B2CF9AE}" pid="3" name="Producer">
    <vt:lpwstr>Skia/PDF m139 Google Docs Renderer</vt:lpwstr>
  </property>
  <property fmtid="{D5CDD505-2E9C-101B-9397-08002B2CF9AE}" pid="4" name="LastSaved">
    <vt:filetime>2025-06-12T00:00:00Z</vt:filetime>
  </property>
</Properties>
</file>